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F33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256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32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F3392" w:rsidRDefault="001F339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256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32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F3392" w:rsidRDefault="001F339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256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32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F3392" w:rsidRDefault="001F339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256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32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256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32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r>
              <w:t>Наказ / розпорядчий документ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256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32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3392" w:rsidRDefault="004C59A7">
            <w:r>
              <w:t>Виконавчий комітет Баришівської селищної ради Броварського району Київської області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256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32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256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32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ind w:left="60"/>
              <w:jc w:val="center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256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32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256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32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r>
              <w:t>01.08.2022 р. № 69-03-03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256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32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F3392" w:rsidRDefault="001F339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3392" w:rsidRDefault="004C59A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3392" w:rsidRDefault="004C59A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3392" w:rsidRDefault="004C59A7">
            <w:r>
              <w:t>Виконавчий комітет Баришівської селищної ради Броварського району Київської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3392" w:rsidRDefault="004C59A7">
            <w:pPr>
              <w:jc w:val="center"/>
            </w:pPr>
            <w:r>
              <w:t>43560334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3392" w:rsidRDefault="004C59A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3392" w:rsidRDefault="004C59A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F3392" w:rsidRDefault="004C59A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3392" w:rsidRDefault="004C59A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3392" w:rsidRDefault="004C59A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3392" w:rsidRDefault="004C59A7">
            <w:r>
              <w:t>Виконавчий комітет Баришівської селищної ради Броварського району Київської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3392" w:rsidRDefault="004C59A7">
            <w:pPr>
              <w:jc w:val="center"/>
            </w:pPr>
            <w:r>
              <w:t>43560334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3392" w:rsidRDefault="004C59A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3392" w:rsidRDefault="004C59A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F3392" w:rsidRDefault="004C59A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3392" w:rsidRDefault="004C59A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3392" w:rsidRDefault="004C59A7">
            <w:pPr>
              <w:jc w:val="center"/>
            </w:pPr>
            <w:r>
              <w:rPr>
                <w:b/>
              </w:rPr>
              <w:t>0216030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3392" w:rsidRDefault="004C59A7">
            <w:pPr>
              <w:jc w:val="center"/>
            </w:pPr>
            <w:r>
              <w:t>6030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3392" w:rsidRDefault="004C59A7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both"/>
            </w:pPr>
            <w:r>
              <w:t>Організація благоустрою населених пунктів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3392" w:rsidRDefault="004C59A7">
            <w:pPr>
              <w:jc w:val="center"/>
            </w:pPr>
            <w:r>
              <w:t>10510000000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3392" w:rsidRDefault="004C59A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18304000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18304000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r>
              <w:t>Бюджетний кодекс України, Закони України "Про місцеве самоврядування в Україні", постанова Кабінету Міністрів України від 28.02.2002 р. №228 "</w:t>
            </w:r>
            <w:r>
              <w:t>Про затвердження складання, розгляду, затвердження складання, розгляду, затвердження та основних вимог до виконання кошторисів бюджетних установ" зі змінами, наказ Міністерства фінансів України від 26.08.2017 р. № 836 "Про деякі питання запровадження прогр</w:t>
            </w:r>
            <w:r>
              <w:t>амно-цільового методу складання та виконання місцевих бюджетів" зі змінами,  25.09.2019 р. №12 “Про затвердження Інструкції з підготовки бюджетних запитів за програмно-цільовим методом”, рішення Баришівської селищної ради від 16.12.2021 № 975-17-08 "Про бю</w:t>
            </w:r>
            <w:r>
              <w:t>джет Баришівської селищної територіальної громади на 2022 рік" зі змінами</w:t>
            </w:r>
            <w:r>
              <w:tab/>
            </w:r>
            <w:r>
              <w:br/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Створення сприятливого для життєдіяльності людини довкілля, збереження і охорона навколишнього природного середовища, забезпечення санітарного та епідемічного благополуччя населення.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3392" w:rsidRDefault="001F339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5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3392" w:rsidRDefault="004C59A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r>
              <w:t>Підвищення рівня благоустрою міста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5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3392" w:rsidRDefault="004C59A7">
            <w:pPr>
              <w:ind w:left="60"/>
            </w:pPr>
            <w:r>
              <w:t>Забезпечення, надання послуг по благоустрою на території ОТГ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5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Забезпечення, надання послуг по благоустрою на території ОТГ</w:t>
            </w:r>
            <w:r>
              <w:br/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18 304 000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18 304 000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rPr>
                <w:b/>
              </w:rPr>
              <w:t>18 304 000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rPr>
                <w:b/>
              </w:rPr>
              <w:t>18 304 000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5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Місцева цільова програма благоустрою, озеленення та санітарної очистки території Баришівської селищної ради"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17 454 000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17 454 000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 xml:space="preserve">Програма підтримки комунальних підприємств Баришівської селищної ради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850 000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850 000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rPr>
                <w:b/>
              </w:rPr>
              <w:t>18 304 000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rPr>
                <w:b/>
              </w:rPr>
              <w:t>18 304 000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3392" w:rsidRDefault="004C59A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3392" w:rsidRDefault="004C59A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 xml:space="preserve">видатки на забезпечення та здійснення конкретних заходів з благоустрою населених пунктів  об’єднаної  територіальної громади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кошторис, рішення № 975-17-08 16.12.2021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10 354 000,00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10 354 000,00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 xml:space="preserve">видатки на обслуговування та поточний ремонт електромереж  населених пунктів, які потребують благоустрою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кошторис, рішення № 975-17-08 16.12.2021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2 500 000,00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2 500 000,00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 xml:space="preserve">видатки на оплату за  електоропостачання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кошторис, рішення № 975-17-08 16.12.2021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4 400 000,00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4 400 000,00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 xml:space="preserve">видатки на придбання матеріалів, обладнання,  інвентаря (підвіз піску річкового, придбання фарби, щіток, вапна, солі, придбання лічильників)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кошторис, рішення № 975-17-08 16.12.2021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200 000,00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200 000,00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5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3392" w:rsidRDefault="001F339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Передбачено видатків на підтримку комунальних підприємств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рішення сесії № 1215-24-08 від 29.07.2022 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850 000,00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850 000,00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3392" w:rsidRDefault="004C59A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3392" w:rsidRDefault="004C59A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 xml:space="preserve">кількість  населених пунктів, які потребують благоустрою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19,00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 xml:space="preserve">протяжність мережі вуличного освітлення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км.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км.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230,00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230,00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 xml:space="preserve">кількість кВт год електроенергії спожито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кВт.год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 xml:space="preserve">звіт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538 556,00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538 556,00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кількість  населених пунктів  обєднаної громади для яких планується закуповувати матеріали, обладнання та інвентар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19,00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Кількість підприємств комунальної власності, яким планується надання допомоги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програма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3392" w:rsidRDefault="004C59A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3392" w:rsidRDefault="004C59A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 xml:space="preserve">середні витрати на проведення робіт з благоустрою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грн.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544 947,37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544 947,37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 xml:space="preserve">середні витрати на обслуговування та поточний ремон 1 км мережі вуличного освітлення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10 869,57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10 869,57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 xml:space="preserve">середня вартість 1 кВт год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8,17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8,17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 xml:space="preserve">середні витрати на придбання (запчастин,профнастилу,солі технічної,піску річкового, бензину,труб оцинкованих,фарби, вапна, дорожніх знаків, вивісок вуличних,лічильників,євроконтейнерів, насоса)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10 526,32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10 526,32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Середні витрати на підтримку одного комунального підприємства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850 000,00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850 000,00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3392" w:rsidRDefault="004C59A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3392" w:rsidRDefault="004C59A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темп зростання обсягів видатків на утримання в належному стані електромереж вуличного освітлення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темп зростання видатків на споживання електроенергії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темп зростання витрат на  придбання предметів, матеріалів порівняно 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динаміка отриманих послуг до запланованих з благоустрою населених пунктів  об’єднаної  територіальної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1F339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Відсоток виконання програми підтримки момунальних підприємств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r>
              <w:t>Олександр ВАРЕНІЧЕНКО</w:t>
            </w: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r>
              <w:t>Управління фінансів та економічного розвитку Баришівської селищної ради</w:t>
            </w:r>
            <w:r>
              <w:tab/>
            </w:r>
            <w:r>
              <w:tab/>
            </w: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r>
              <w:t xml:space="preserve">Начальник </w:t>
            </w: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92" w:rsidRDefault="004C59A7">
            <w:r>
              <w:t>Віталій ГОРДІЄНКО</w:t>
            </w: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3392" w:rsidRDefault="004C59A7">
            <w:r>
              <w:rPr>
                <w:b/>
              </w:rPr>
              <w:t>01.08.2022 р.</w:t>
            </w: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  <w:tr w:rsidR="001F33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92" w:rsidRDefault="004C59A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1800" w:type="dxa"/>
          </w:tcPr>
          <w:p w:rsidR="001F3392" w:rsidRDefault="001F3392">
            <w:pPr>
              <w:pStyle w:val="EMPTYCELLSTYLE"/>
            </w:pPr>
          </w:p>
        </w:tc>
        <w:tc>
          <w:tcPr>
            <w:tcW w:w="400" w:type="dxa"/>
          </w:tcPr>
          <w:p w:rsidR="001F3392" w:rsidRDefault="001F3392">
            <w:pPr>
              <w:pStyle w:val="EMPTYCELLSTYLE"/>
            </w:pPr>
          </w:p>
        </w:tc>
      </w:tr>
    </w:tbl>
    <w:p w:rsidR="004C59A7" w:rsidRDefault="004C59A7"/>
    <w:sectPr w:rsidR="004C59A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1F3392"/>
    <w:rsid w:val="001F3392"/>
    <w:rsid w:val="004C59A7"/>
    <w:rsid w:val="009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FB883-E31D-4076-A555-46223BE2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2022-08-03T07:36:00Z</dcterms:created>
  <dcterms:modified xsi:type="dcterms:W3CDTF">2022-08-03T07:36:00Z</dcterms:modified>
</cp:coreProperties>
</file>