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032F2" w14:textId="77777777" w:rsidR="00642CAB" w:rsidRPr="00642CAB" w:rsidRDefault="00642CAB" w:rsidP="0011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2CAB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3CD5C156" wp14:editId="6F66C626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F36D1" w14:textId="77777777" w:rsidR="00642CAB" w:rsidRPr="00642CAB" w:rsidRDefault="00642CAB" w:rsidP="00642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642CAB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  селищна  рада</w:t>
      </w:r>
    </w:p>
    <w:p w14:paraId="1086E604" w14:textId="77777777" w:rsidR="00642CAB" w:rsidRPr="00642CAB" w:rsidRDefault="00642CAB" w:rsidP="00642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2C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14:paraId="2232E51F" w14:textId="77777777" w:rsidR="00642CAB" w:rsidRPr="00642CAB" w:rsidRDefault="00642CAB" w:rsidP="0064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2C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14:paraId="158C9C8C" w14:textId="77777777" w:rsidR="00642CAB" w:rsidRPr="00642CAB" w:rsidRDefault="00642CAB" w:rsidP="0064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4E5E68DF" w14:textId="77777777" w:rsidR="00642CAB" w:rsidRPr="00642CAB" w:rsidRDefault="00642CAB" w:rsidP="00642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2C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 І Ш Е Н Н Я</w:t>
      </w:r>
    </w:p>
    <w:p w14:paraId="16EA0DD4" w14:textId="7ED37E82" w:rsidR="00642CAB" w:rsidRPr="00642CAB" w:rsidRDefault="00642CAB" w:rsidP="00642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4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8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4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B8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4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="00113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№ 1243-24-08</w:t>
      </w:r>
    </w:p>
    <w:p w14:paraId="2C213730" w14:textId="77777777" w:rsidR="00642CAB" w:rsidRPr="00642CAB" w:rsidRDefault="00642CAB" w:rsidP="00642CA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14EF69F" w14:textId="4DF73A9B" w:rsidR="00642CAB" w:rsidRDefault="00642CAB" w:rsidP="00642CA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42C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113E1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договір міжнародного співробітництва</w:t>
      </w:r>
    </w:p>
    <w:p w14:paraId="1D57DE7F" w14:textId="77777777" w:rsidR="00642CAB" w:rsidRPr="00642CAB" w:rsidRDefault="00642CAB" w:rsidP="00642CA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EFF7279" w14:textId="4467C9FE" w:rsidR="00CE2164" w:rsidRPr="00642CAB" w:rsidRDefault="00113E1A" w:rsidP="00CE21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Керуючись статтями 26, 35, </w:t>
      </w:r>
      <w:r w:rsid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59 Закону України «Про місцеве самоврядування в Україні», з</w:t>
      </w:r>
      <w:r w:rsidR="00CE2164" w:rsidRP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метою </w:t>
      </w:r>
      <w:r w:rsidR="00911E9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розвитку зовніш</w:t>
      </w:r>
      <w:r w:rsid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="00911E9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ь</w:t>
      </w:r>
      <w:r w:rsid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911E9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економічної діяльності, розшире</w:t>
      </w:r>
      <w:r w:rsidR="00941A4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ння міжнародних партнерських відносин</w:t>
      </w:r>
      <w:r w:rsidR="00911E9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bookmarkStart w:id="0" w:name="_GoBack"/>
      <w:bookmarkEnd w:id="0"/>
      <w:r w:rsid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11E9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сприяння підвищенню якості життя, успішному соціальному, економічному</w:t>
      </w:r>
      <w:r w:rsidR="00CE2164" w:rsidRP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к</w:t>
      </w:r>
      <w:r w:rsidR="00646AA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ультурного розвитку громади та</w:t>
      </w:r>
      <w:r w:rsidR="00CE2164" w:rsidRP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досягнення стабільного соціального і економіч</w:t>
      </w:r>
      <w:r w:rsidR="00911E9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ного розвитку території громади шляхом</w:t>
      </w:r>
      <w:r w:rsidR="00646AA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реалізації спільних міжнародних проєктів, об</w:t>
      </w:r>
      <w:r w:rsidR="00941A4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іну досвідом з іншими</w:t>
      </w:r>
      <w:r w:rsidR="00646AA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державами на муніципальному рівні,</w:t>
      </w:r>
      <w:r w:rsidR="00CE2164" w:rsidRP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враховуючи висновок постійної комісії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Баришівської</w:t>
      </w:r>
      <w:r w:rsidR="00CE2164" w:rsidRP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 з питань </w:t>
      </w:r>
      <w:r w:rsidR="00B816C0" w:rsidRPr="00B816C0">
        <w:rPr>
          <w:sz w:val="28"/>
          <w:szCs w:val="28"/>
          <w:lang w:val="uk-UA"/>
        </w:rPr>
        <w:t xml:space="preserve">охорони </w:t>
      </w:r>
      <w:r w:rsidR="00B816C0" w:rsidRPr="00AD51A5">
        <w:rPr>
          <w:sz w:val="28"/>
          <w:szCs w:val="28"/>
          <w:lang w:val="uk-UA"/>
        </w:rPr>
        <w:t>здоров’я</w:t>
      </w:r>
      <w:r w:rsidR="00B816C0" w:rsidRPr="00B816C0">
        <w:rPr>
          <w:sz w:val="28"/>
          <w:szCs w:val="28"/>
          <w:lang w:val="uk-UA"/>
        </w:rPr>
        <w:t>, освіти, культури, міжнародного співробітництва, інформаційної політики, молоді, спорту та туризму, соціального захисту населення</w:t>
      </w:r>
      <w:r w:rsidR="00B816C0">
        <w:rPr>
          <w:sz w:val="28"/>
          <w:szCs w:val="28"/>
          <w:lang w:val="uk-UA"/>
        </w:rPr>
        <w:t>,</w:t>
      </w:r>
      <w:r w:rsidR="00B816C0" w:rsidRP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E2164" w:rsidRP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селищна рада</w:t>
      </w:r>
    </w:p>
    <w:p w14:paraId="38D7589C" w14:textId="77777777" w:rsidR="004D5BF2" w:rsidRDefault="004D5BF2" w:rsidP="00CE21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386F2B8B" w14:textId="77777777" w:rsidR="00CE2164" w:rsidRPr="004D5BF2" w:rsidRDefault="004D5BF2" w:rsidP="004D5BF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 и р і ш и л а</w:t>
      </w:r>
      <w:r w:rsidR="00CE2164" w:rsidRPr="004D5BF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:</w:t>
      </w:r>
    </w:p>
    <w:p w14:paraId="1BE6494B" w14:textId="77777777" w:rsidR="00CE2164" w:rsidRPr="004D5BF2" w:rsidRDefault="00CE2164" w:rsidP="00CE2164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1"/>
          <w:szCs w:val="21"/>
          <w:lang w:val="uk-UA"/>
        </w:rPr>
      </w:pPr>
      <w:r w:rsidRPr="004D5BF2">
        <w:rPr>
          <w:color w:val="333333"/>
          <w:sz w:val="21"/>
          <w:szCs w:val="21"/>
        </w:rPr>
        <w:t> </w:t>
      </w:r>
    </w:p>
    <w:p w14:paraId="6C9674E5" w14:textId="009FE2F7" w:rsidR="004D5BF2" w:rsidRPr="00941A4D" w:rsidRDefault="00941A4D" w:rsidP="00941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="004D5BF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Затвердити текст </w:t>
      </w:r>
      <w:r w:rsidR="004D5BF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про співпрацю між Бариші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4D5BF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ською селищно</w:t>
      </w:r>
      <w:r w:rsidR="003460A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 радою та сільською радою Сірет Стра</w:t>
      </w:r>
      <w:r w:rsidR="004D5BF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шенського району Республіки Молдови</w:t>
      </w:r>
      <w:r w:rsidR="00CE2164" w:rsidRP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</w:t>
      </w:r>
      <w:r w:rsidR="004D5BF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далі – Договір, що </w:t>
      </w:r>
      <w:r w:rsidR="00CE2164" w:rsidRPr="00642C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додається).</w:t>
      </w:r>
    </w:p>
    <w:p w14:paraId="630F6D4D" w14:textId="0840A120" w:rsidR="00CE2164" w:rsidRPr="00941A4D" w:rsidRDefault="004D5BF2" w:rsidP="00941A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  <w:lang w:val="uk-UA"/>
        </w:rPr>
      </w:pPr>
      <w:r w:rsidRPr="00941A4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CE2164" w:rsidRPr="00941A4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113E1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41A4D" w:rsidRPr="00941A4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Уповноважити</w:t>
      </w:r>
      <w:r w:rsidR="00113E1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Баришівського</w:t>
      </w:r>
      <w:r w:rsidR="00941A4D" w:rsidRPr="00941A4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селищного</w:t>
      </w:r>
      <w:r w:rsidRPr="00941A4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голову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Вареніченка Олександра Павловича підписати Договір</w:t>
      </w:r>
      <w:r w:rsidR="00CE2164" w:rsidRPr="00941A4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1E10367" w14:textId="159D5FF4" w:rsidR="00B816C0" w:rsidRDefault="00F13449" w:rsidP="00941A4D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113E1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D5BF2" w:rsidRPr="004D5BF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Відділу економічного розвитку за залучення інвестицій</w:t>
      </w:r>
      <w:r w:rsidR="004D5BF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управління фінансів та економічного розвитку </w:t>
      </w:r>
      <w:r w:rsidR="00113E1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Баришівської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селищної ради</w:t>
      </w:r>
      <w:r w:rsidR="00941A4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(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нач. Гордієнко В.М.</w:t>
      </w:r>
      <w:r w:rsidR="00B816C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 </w:t>
      </w:r>
      <w:r w:rsidR="004D5BF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розробити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План </w:t>
      </w:r>
      <w:r w:rsidR="00113E1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заходів</w:t>
      </w:r>
      <w:r w:rsidR="004D5BF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реалізаці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ї Договору </w:t>
      </w:r>
      <w:r w:rsidR="00B816C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направити вказані вище документи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розгляд та погодження </w:t>
      </w:r>
      <w:r w:rsidR="003460A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сільською радою Сірет Стра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шенського району Республіки Молдови</w:t>
      </w:r>
      <w:r w:rsidR="00B816C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104C7DDB" w14:textId="77777777" w:rsidR="00B816C0" w:rsidRDefault="00B816C0" w:rsidP="00941A4D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 Контроль за виконанням рішення пок</w:t>
      </w:r>
      <w:r w:rsidR="00941A4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ласти на постійну комісію селищ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ної ради з питань </w:t>
      </w:r>
      <w:r w:rsidRPr="00941A4D">
        <w:rPr>
          <w:sz w:val="28"/>
          <w:szCs w:val="28"/>
          <w:lang w:val="uk-UA"/>
        </w:rPr>
        <w:t xml:space="preserve">охорони </w:t>
      </w:r>
      <w:r w:rsidRPr="00AD51A5">
        <w:rPr>
          <w:sz w:val="28"/>
          <w:szCs w:val="28"/>
          <w:lang w:val="uk-UA"/>
        </w:rPr>
        <w:t>здоров’я</w:t>
      </w:r>
      <w:r w:rsidRPr="00941A4D">
        <w:rPr>
          <w:sz w:val="28"/>
          <w:szCs w:val="28"/>
          <w:lang w:val="uk-UA"/>
        </w:rPr>
        <w:t>, освіти, культури, міжнародного співробітництва, інформаційної політики, молоді, спорту та туризму, соціального захисту населення</w:t>
      </w:r>
      <w:r>
        <w:rPr>
          <w:sz w:val="28"/>
          <w:szCs w:val="28"/>
          <w:lang w:val="uk-UA"/>
        </w:rPr>
        <w:t>.</w:t>
      </w:r>
    </w:p>
    <w:p w14:paraId="61850290" w14:textId="77777777" w:rsidR="00941A4D" w:rsidRDefault="00941A4D" w:rsidP="00941A4D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  <w:lang w:val="uk-UA"/>
        </w:rPr>
      </w:pPr>
    </w:p>
    <w:p w14:paraId="46C03D82" w14:textId="77777777" w:rsidR="00941A4D" w:rsidRPr="00B816C0" w:rsidRDefault="00941A4D" w:rsidP="00941A4D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  <w:lang w:val="uk-UA"/>
        </w:rPr>
      </w:pPr>
    </w:p>
    <w:p w14:paraId="58046CFB" w14:textId="77777777" w:rsidR="00CA0F5A" w:rsidRPr="00B816C0" w:rsidRDefault="00CE2164" w:rsidP="00B816C0">
      <w:pPr>
        <w:pStyle w:val="a3"/>
        <w:shd w:val="clear" w:color="auto" w:fill="FFFFFF"/>
        <w:spacing w:before="60" w:beforeAutospacing="0" w:after="60" w:afterAutospacing="0"/>
        <w:jc w:val="both"/>
        <w:rPr>
          <w:sz w:val="28"/>
          <w:szCs w:val="28"/>
          <w:lang w:val="uk-UA"/>
        </w:rPr>
      </w:pPr>
      <w:r w:rsidRPr="00B816C0">
        <w:rPr>
          <w:sz w:val="21"/>
          <w:szCs w:val="21"/>
        </w:rPr>
        <w:t> </w:t>
      </w:r>
      <w:r w:rsidR="00B816C0" w:rsidRPr="00B816C0">
        <w:rPr>
          <w:sz w:val="21"/>
          <w:szCs w:val="21"/>
          <w:lang w:val="uk-UA"/>
        </w:rPr>
        <w:t xml:space="preserve">  </w:t>
      </w:r>
      <w:r w:rsidR="00B816C0" w:rsidRPr="00B816C0">
        <w:rPr>
          <w:sz w:val="28"/>
          <w:szCs w:val="28"/>
          <w:lang w:val="uk-UA"/>
        </w:rPr>
        <w:t>Селищний голова                                                      Олександр ВАРЕНІЧЕНКО</w:t>
      </w:r>
    </w:p>
    <w:sectPr w:rsidR="00CA0F5A" w:rsidRPr="00B8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466"/>
    <w:multiLevelType w:val="multilevel"/>
    <w:tmpl w:val="B0E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63230"/>
    <w:multiLevelType w:val="multilevel"/>
    <w:tmpl w:val="4F8E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2191C"/>
    <w:multiLevelType w:val="multilevel"/>
    <w:tmpl w:val="E74C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5047C"/>
    <w:multiLevelType w:val="hybridMultilevel"/>
    <w:tmpl w:val="1AE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7628"/>
    <w:multiLevelType w:val="multilevel"/>
    <w:tmpl w:val="6600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B3FE3"/>
    <w:multiLevelType w:val="multilevel"/>
    <w:tmpl w:val="62BA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D44AC"/>
    <w:multiLevelType w:val="hybridMultilevel"/>
    <w:tmpl w:val="1AE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F763B"/>
    <w:multiLevelType w:val="multilevel"/>
    <w:tmpl w:val="F1E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9555A"/>
    <w:multiLevelType w:val="multilevel"/>
    <w:tmpl w:val="649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D2"/>
    <w:rsid w:val="00113E1A"/>
    <w:rsid w:val="003460AE"/>
    <w:rsid w:val="004D5BF2"/>
    <w:rsid w:val="004F2FC0"/>
    <w:rsid w:val="00642CAB"/>
    <w:rsid w:val="00646AA9"/>
    <w:rsid w:val="006F5734"/>
    <w:rsid w:val="00911E93"/>
    <w:rsid w:val="00941A4D"/>
    <w:rsid w:val="00AB166C"/>
    <w:rsid w:val="00AF0444"/>
    <w:rsid w:val="00B816C0"/>
    <w:rsid w:val="00C124D2"/>
    <w:rsid w:val="00CA0F5A"/>
    <w:rsid w:val="00CE2164"/>
    <w:rsid w:val="00F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E811"/>
  <w15:chartTrackingRefBased/>
  <w15:docId w15:val="{1DF90425-2718-4E7A-A8AC-3A74FED9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1A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1A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1A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1A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1A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94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506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1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0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59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88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956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4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39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10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994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2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55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9033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96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3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3</cp:revision>
  <cp:lastPrinted>2022-08-02T08:01:00Z</cp:lastPrinted>
  <dcterms:created xsi:type="dcterms:W3CDTF">2022-08-02T07:59:00Z</dcterms:created>
  <dcterms:modified xsi:type="dcterms:W3CDTF">2022-08-02T09:53:00Z</dcterms:modified>
</cp:coreProperties>
</file>