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5D5A6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D5A64" w:rsidRDefault="005D5A64" w:rsidP="005D5A64">
      <w:pPr>
        <w:rPr>
          <w:lang w:val="uk-UA"/>
        </w:rPr>
      </w:pPr>
    </w:p>
    <w:p w:rsidR="005D5A64" w:rsidRDefault="005D5A64" w:rsidP="005D5A64">
      <w:pPr>
        <w:rPr>
          <w:lang w:val="uk-UA"/>
        </w:rPr>
      </w:pPr>
    </w:p>
    <w:p w:rsidR="005D5A64" w:rsidRDefault="00074BEF" w:rsidP="005D5A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29.07.</w:t>
      </w:r>
      <w:r w:rsidR="005D5A64">
        <w:rPr>
          <w:sz w:val="28"/>
          <w:szCs w:val="28"/>
          <w:lang w:val="uk-UA"/>
        </w:rPr>
        <w:t xml:space="preserve">2022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5D5A64">
        <w:rPr>
          <w:sz w:val="28"/>
          <w:szCs w:val="28"/>
          <w:lang w:val="uk-UA"/>
        </w:rPr>
        <w:t xml:space="preserve">     № проект</w:t>
      </w:r>
    </w:p>
    <w:p w:rsidR="00741739" w:rsidRDefault="00741739" w:rsidP="005D5A64">
      <w:pPr>
        <w:rPr>
          <w:sz w:val="28"/>
          <w:szCs w:val="28"/>
          <w:lang w:val="uk-UA"/>
        </w:rPr>
      </w:pPr>
      <w:bookmarkStart w:id="0" w:name="_GoBack"/>
      <w:bookmarkEnd w:id="0"/>
    </w:p>
    <w:p w:rsidR="00741739" w:rsidRDefault="00741739" w:rsidP="007417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прийняття до комунальної власності Баришівської селищної ради захисних споруд цивільного захисту</w:t>
      </w:r>
    </w:p>
    <w:p w:rsidR="00324878" w:rsidRDefault="00324878" w:rsidP="005A5501">
      <w:pPr>
        <w:jc w:val="center"/>
        <w:rPr>
          <w:sz w:val="28"/>
          <w:szCs w:val="28"/>
          <w:lang w:val="uk-UA"/>
        </w:rPr>
      </w:pPr>
    </w:p>
    <w:p w:rsidR="00324878" w:rsidRDefault="0009691D" w:rsidP="00324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24878">
        <w:rPr>
          <w:sz w:val="28"/>
          <w:szCs w:val="28"/>
          <w:lang w:val="uk-UA"/>
        </w:rPr>
        <w:t xml:space="preserve">Керуючись Законами України «Про управління об’єктами державної власності», «Про передачу об’єктів права державної та комунальної власності», відповідно до спільного наказу Фонду державного майна України та Мінекономіки України від 19.05.1999 №908/68, зареєстрованого в Міністерстві юстиції України 24.06.1999 за№414/3707, розглянувши лист регіонального відділення Фонду державного майна України по Київській, Черкаській та Чернігівській областях від 19.04.2022 №49-06.01-906, </w:t>
      </w:r>
      <w:r w:rsidR="007E177D">
        <w:rPr>
          <w:sz w:val="28"/>
          <w:szCs w:val="28"/>
          <w:lang w:val="uk-UA"/>
        </w:rPr>
        <w:t>р</w:t>
      </w:r>
      <w:r w:rsidR="00074BEF">
        <w:rPr>
          <w:sz w:val="28"/>
          <w:szCs w:val="28"/>
          <w:lang w:val="uk-UA"/>
        </w:rPr>
        <w:t xml:space="preserve">озглянувши пропозиції комісії з обстеження об’єкту захисної споруди цивільного захисту, створеної розпорядженням селищного голови  від 07.06.2022 №39-03-04, </w:t>
      </w:r>
      <w:r w:rsidR="00375624">
        <w:rPr>
          <w:sz w:val="28"/>
          <w:szCs w:val="28"/>
          <w:lang w:val="uk-UA"/>
        </w:rPr>
        <w:t xml:space="preserve"> в зв’язку з відсутністю технічної документації на об’єкт, неможливості приведення захисної споруди у готовність до використання за призначенням через потребу в проведенні капітального ремонту</w:t>
      </w:r>
      <w:r w:rsidR="00273F4E">
        <w:rPr>
          <w:sz w:val="28"/>
          <w:szCs w:val="28"/>
          <w:lang w:val="uk-UA"/>
        </w:rPr>
        <w:t>, селищна рада вирішила:</w:t>
      </w:r>
    </w:p>
    <w:p w:rsidR="00375624" w:rsidRDefault="00375624" w:rsidP="00375624">
      <w:pPr>
        <w:tabs>
          <w:tab w:val="left" w:pos="142"/>
          <w:tab w:val="left" w:pos="993"/>
        </w:tabs>
        <w:ind w:right="-57" w:firstLine="851"/>
        <w:contextualSpacing/>
        <w:jc w:val="both"/>
        <w:rPr>
          <w:sz w:val="28"/>
          <w:szCs w:val="28"/>
          <w:lang w:val="uk-UA"/>
        </w:rPr>
      </w:pPr>
      <w:r>
        <w:rPr>
          <w:rFonts w:cstheme="minorBidi"/>
          <w:color w:val="000000"/>
          <w:sz w:val="28"/>
          <w:szCs w:val="28"/>
          <w:lang w:val="uk-UA" w:eastAsia="uk-UA"/>
        </w:rPr>
        <w:t>1.Відмовити в прийнятті</w:t>
      </w:r>
      <w:r w:rsidRPr="00E87805">
        <w:rPr>
          <w:rFonts w:cstheme="minorBidi"/>
          <w:color w:val="000000"/>
          <w:sz w:val="28"/>
          <w:szCs w:val="28"/>
          <w:lang w:val="uk-UA" w:eastAsia="uk-UA"/>
        </w:rPr>
        <w:t xml:space="preserve"> до комунальної власності </w:t>
      </w:r>
      <w:r>
        <w:rPr>
          <w:rFonts w:cstheme="minorBidi"/>
          <w:color w:val="000000"/>
          <w:sz w:val="28"/>
          <w:szCs w:val="28"/>
          <w:lang w:val="uk-UA" w:eastAsia="uk-UA"/>
        </w:rPr>
        <w:t xml:space="preserve">Баришівської селищної ради та </w:t>
      </w:r>
      <w:r w:rsidRPr="00E87805">
        <w:rPr>
          <w:rFonts w:cstheme="minorBidi"/>
          <w:color w:val="000000"/>
          <w:sz w:val="28"/>
          <w:szCs w:val="28"/>
          <w:lang w:val="uk-UA" w:eastAsia="uk-UA"/>
        </w:rPr>
        <w:t xml:space="preserve"> на баланс виконавчого комітету </w:t>
      </w:r>
      <w:r>
        <w:rPr>
          <w:rFonts w:cstheme="minorBidi"/>
          <w:color w:val="000000"/>
          <w:sz w:val="28"/>
          <w:szCs w:val="28"/>
          <w:lang w:val="uk-UA" w:eastAsia="uk-UA"/>
        </w:rPr>
        <w:t xml:space="preserve">Баришівської селищної </w:t>
      </w:r>
      <w:r w:rsidRPr="00E87805">
        <w:rPr>
          <w:rFonts w:cstheme="minorBidi"/>
          <w:color w:val="000000"/>
          <w:sz w:val="28"/>
          <w:szCs w:val="28"/>
          <w:lang w:val="uk-UA" w:eastAsia="uk-UA"/>
        </w:rPr>
        <w:t>ради з державної власності</w:t>
      </w:r>
      <w:r>
        <w:rPr>
          <w:rFonts w:cstheme="minorBidi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захисної споруди цивільного стану (протирадіаційне укриття в підвалі адміністративної будівлі№146561), що знаходиться за адресою: Київська область, Броварський район, смт Баришівка, вулиця Богдана Хмельницького,135</w:t>
      </w:r>
      <w:r w:rsidRPr="00E87805">
        <w:rPr>
          <w:rFonts w:cstheme="minorBidi"/>
          <w:color w:val="000000"/>
          <w:sz w:val="28"/>
          <w:szCs w:val="28"/>
          <w:lang w:val="uk-UA" w:eastAsia="uk-UA"/>
        </w:rPr>
        <w:t>.</w:t>
      </w:r>
    </w:p>
    <w:p w:rsidR="001225F2" w:rsidRPr="00375624" w:rsidRDefault="00375624" w:rsidP="00375624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>2.</w:t>
      </w:r>
      <w:r w:rsidRPr="00375624">
        <w:rPr>
          <w:sz w:val="28"/>
          <w:szCs w:val="28"/>
          <w:lang w:val="uk-UA"/>
        </w:rPr>
        <w:t>П</w:t>
      </w:r>
      <w:r w:rsidR="00337442" w:rsidRPr="00375624">
        <w:rPr>
          <w:sz w:val="28"/>
          <w:szCs w:val="28"/>
          <w:lang w:val="uk-UA"/>
        </w:rPr>
        <w:t xml:space="preserve">ро прийняте рішення повідомити </w:t>
      </w:r>
      <w:r w:rsidR="001225F2" w:rsidRPr="00375624">
        <w:rPr>
          <w:sz w:val="28"/>
          <w:szCs w:val="28"/>
          <w:lang w:val="uk-UA"/>
        </w:rPr>
        <w:t>регіональне відділення Фонду державного майна України по Київській, Черкаській та Чернігівській областях.</w:t>
      </w:r>
    </w:p>
    <w:p w:rsidR="000C6A15" w:rsidRPr="00375624" w:rsidRDefault="00375624" w:rsidP="00375624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0C6A15" w:rsidRPr="00375624">
        <w:rPr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0C6A15" w:rsidRPr="00375624">
        <w:rPr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0C6A15" w:rsidRPr="00375624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="000C6A15" w:rsidRPr="00375624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0C6A15" w:rsidRPr="000C6A15" w:rsidRDefault="000C6A15" w:rsidP="000C6A15">
      <w:pPr>
        <w:spacing w:line="240" w:lineRule="atLeast"/>
        <w:ind w:firstLine="709"/>
        <w:jc w:val="both"/>
        <w:rPr>
          <w:sz w:val="28"/>
          <w:szCs w:val="28"/>
          <w:lang w:val="uk-UA" w:eastAsia="en-US"/>
        </w:rPr>
      </w:pPr>
    </w:p>
    <w:p w:rsidR="0052197B" w:rsidRPr="005C6E45" w:rsidRDefault="000C6A15" w:rsidP="007E177D">
      <w:pPr>
        <w:shd w:val="clear" w:color="auto" w:fill="FFFFFF"/>
        <w:spacing w:line="240" w:lineRule="atLeast"/>
        <w:jc w:val="both"/>
        <w:rPr>
          <w:lang w:val="uk-UA"/>
        </w:rPr>
      </w:pPr>
      <w:r w:rsidRPr="000C6A15">
        <w:rPr>
          <w:color w:val="000000"/>
          <w:sz w:val="28"/>
          <w:szCs w:val="28"/>
          <w:lang w:val="uk-UA"/>
        </w:rPr>
        <w:t>Селищний голова                                                  Олександр ВАРЕНІЧЕНКО</w:t>
      </w:r>
    </w:p>
    <w:sectPr w:rsidR="0052197B" w:rsidRPr="005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6D6"/>
    <w:multiLevelType w:val="hybridMultilevel"/>
    <w:tmpl w:val="F3E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48B0"/>
    <w:multiLevelType w:val="hybridMultilevel"/>
    <w:tmpl w:val="336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0D09"/>
    <w:multiLevelType w:val="hybridMultilevel"/>
    <w:tmpl w:val="618480F0"/>
    <w:lvl w:ilvl="0" w:tplc="92A2ED9E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74BEF"/>
    <w:rsid w:val="0009691D"/>
    <w:rsid w:val="000A30CF"/>
    <w:rsid w:val="000C6A15"/>
    <w:rsid w:val="001225F2"/>
    <w:rsid w:val="00271612"/>
    <w:rsid w:val="00273F4E"/>
    <w:rsid w:val="00324878"/>
    <w:rsid w:val="00337442"/>
    <w:rsid w:val="00375624"/>
    <w:rsid w:val="004618FD"/>
    <w:rsid w:val="0052197B"/>
    <w:rsid w:val="005A5501"/>
    <w:rsid w:val="005C6E45"/>
    <w:rsid w:val="005D5A64"/>
    <w:rsid w:val="00741739"/>
    <w:rsid w:val="007E177D"/>
    <w:rsid w:val="008E794E"/>
    <w:rsid w:val="00956C93"/>
    <w:rsid w:val="009A2967"/>
    <w:rsid w:val="00C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E2E8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2022-07-25T08:01:00Z</cp:lastPrinted>
  <dcterms:created xsi:type="dcterms:W3CDTF">2022-07-25T07:40:00Z</dcterms:created>
  <dcterms:modified xsi:type="dcterms:W3CDTF">2022-07-27T13:33:00Z</dcterms:modified>
</cp:coreProperties>
</file>