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F4" w:rsidRPr="008A31F4" w:rsidRDefault="008A31F4" w:rsidP="008A31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31F4" w:rsidRPr="008A31F4" w:rsidRDefault="008A31F4" w:rsidP="008A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1F4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F4" w:rsidRPr="008A31F4" w:rsidRDefault="008A31F4" w:rsidP="008A31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</w:p>
    <w:p w:rsidR="008A31F4" w:rsidRPr="008A31F4" w:rsidRDefault="008A31F4" w:rsidP="008A31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:rsidR="008A31F4" w:rsidRPr="008A31F4" w:rsidRDefault="008A31F4" w:rsidP="008A31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8A31F4" w:rsidRPr="008A31F4" w:rsidRDefault="008A31F4" w:rsidP="008A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8A31F4" w:rsidRPr="008A31F4" w:rsidRDefault="008A31F4" w:rsidP="008A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8A31F4" w:rsidRPr="008A31F4" w:rsidRDefault="008A31F4" w:rsidP="008A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A31F4" w:rsidRPr="008A31F4" w:rsidRDefault="008A31F4" w:rsidP="008A31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 І Ш Е Н Н Я</w:t>
      </w:r>
    </w:p>
    <w:p w:rsidR="008A31F4" w:rsidRPr="008A31F4" w:rsidRDefault="008A31F4" w:rsidP="008A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1F4" w:rsidRPr="008A31F4" w:rsidRDefault="008A31F4" w:rsidP="008A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1F4" w:rsidRPr="008A31F4" w:rsidRDefault="00F65DCE" w:rsidP="008A3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8A31F4" w:rsidRPr="008A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.04.2022  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5A5DCB" w:rsidRDefault="005A5DCB">
      <w:pPr>
        <w:rPr>
          <w:lang w:val="uk-UA"/>
        </w:rPr>
      </w:pPr>
    </w:p>
    <w:p w:rsidR="00455BCB" w:rsidRPr="006670C5" w:rsidRDefault="00455BCB" w:rsidP="006670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0C5">
        <w:rPr>
          <w:rFonts w:ascii="Times New Roman" w:hAnsi="Times New Roman" w:cs="Times New Roman"/>
          <w:sz w:val="28"/>
          <w:szCs w:val="28"/>
          <w:lang w:val="uk-UA"/>
        </w:rPr>
        <w:t>Про забезпечення заходів громадської безпеки</w:t>
      </w:r>
      <w:r w:rsidR="006670C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кладовищ у населених пунктах Баришівської селищної ради на поминальні дні</w:t>
      </w:r>
    </w:p>
    <w:p w:rsidR="008A31F4" w:rsidRDefault="008A31F4" w:rsidP="008A31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B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A31F4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  </w:t>
      </w:r>
      <w:r w:rsidRPr="00EB0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EB0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законів України «Про затвердження Указу Президента України "Про введення воєнного стану в Україні», «Про затвердження Указу Президента України "Про продовження строку дії воєнного стану в Україні»</w:t>
      </w:r>
      <w:r w:rsidR="00667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6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підтримки історичних тра</w:t>
      </w:r>
      <w:r w:rsidR="00455BCB">
        <w:rPr>
          <w:rFonts w:ascii="Times New Roman" w:hAnsi="Times New Roman" w:cs="Times New Roman"/>
          <w:sz w:val="28"/>
          <w:szCs w:val="28"/>
          <w:lang w:val="uk-UA"/>
        </w:rPr>
        <w:t>дицій,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духовної спадщини українського народу</w:t>
      </w:r>
      <w:r w:rsidR="00455BCB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заходів громадської безпеки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5BCB">
        <w:rPr>
          <w:rFonts w:ascii="Times New Roman" w:hAnsi="Times New Roman" w:cs="Times New Roman"/>
          <w:sz w:val="28"/>
          <w:szCs w:val="28"/>
          <w:lang w:val="uk-UA"/>
        </w:rPr>
        <w:t>зокрема спільного патрулювання території прилеглих до кладовищ у населених пунктах, які були тимчасово окуповані, або на території яких вели</w:t>
      </w:r>
      <w:r w:rsidR="006670C5">
        <w:rPr>
          <w:rFonts w:ascii="Times New Roman" w:hAnsi="Times New Roman" w:cs="Times New Roman"/>
          <w:sz w:val="28"/>
          <w:szCs w:val="28"/>
          <w:lang w:val="uk-UA"/>
        </w:rPr>
        <w:t>сь бойові дії,</w:t>
      </w:r>
      <w:r w:rsidR="00455BCB">
        <w:rPr>
          <w:rFonts w:ascii="Times New Roman" w:hAnsi="Times New Roman" w:cs="Times New Roman"/>
          <w:sz w:val="28"/>
          <w:szCs w:val="28"/>
          <w:lang w:val="uk-UA"/>
        </w:rPr>
        <w:t xml:space="preserve"> на поми</w:t>
      </w:r>
      <w:r w:rsidR="006670C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55BCB">
        <w:rPr>
          <w:rFonts w:ascii="Times New Roman" w:hAnsi="Times New Roman" w:cs="Times New Roman"/>
          <w:sz w:val="28"/>
          <w:szCs w:val="28"/>
          <w:lang w:val="uk-UA"/>
        </w:rPr>
        <w:t>льні дні</w:t>
      </w:r>
      <w:r w:rsidR="006670C5">
        <w:rPr>
          <w:rFonts w:ascii="Times New Roman" w:hAnsi="Times New Roman" w:cs="Times New Roman"/>
          <w:sz w:val="28"/>
          <w:szCs w:val="28"/>
          <w:lang w:val="uk-UA"/>
        </w:rPr>
        <w:t xml:space="preserve"> (гробки),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комітету селищної ради</w:t>
      </w:r>
    </w:p>
    <w:p w:rsidR="008A31F4" w:rsidRDefault="008A31F4" w:rsidP="008A31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в :</w:t>
      </w:r>
    </w:p>
    <w:p w:rsidR="008A31F4" w:rsidRDefault="008A31F4" w:rsidP="00F65D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проведення поминальних Богослужінь на території населених пунктів Баришівської те</w:t>
      </w:r>
      <w:r w:rsidR="00F64E81">
        <w:rPr>
          <w:rFonts w:ascii="Times New Roman" w:hAnsi="Times New Roman" w:cs="Times New Roman"/>
          <w:sz w:val="28"/>
          <w:szCs w:val="28"/>
          <w:lang w:val="uk-UA"/>
        </w:rPr>
        <w:t>риторіальної громади з 30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20222 року по 03 травня 2022 року.</w:t>
      </w:r>
    </w:p>
    <w:p w:rsidR="008A31F4" w:rsidRDefault="008A31F4" w:rsidP="00F65D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1F4" w:rsidRDefault="008A31F4" w:rsidP="00F65D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Графік проведення поминальних Богослужінь, узгоджений зі свяще</w:t>
      </w:r>
      <w:r w:rsidR="006670C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нослужителями  православних храмів, що діють на території Баришівської територіальної громади. (Додається)</w:t>
      </w:r>
    </w:p>
    <w:p w:rsidR="00075BE2" w:rsidRPr="00075BE2" w:rsidRDefault="00075BE2" w:rsidP="00F65DC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5BE2" w:rsidRDefault="00046983" w:rsidP="00F65D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Старостам Перемозького (Деркач Н.Г.), Рудницького (Бурзак І.О.), Лук</w:t>
      </w:r>
      <w:r w:rsidRPr="0004698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янівського (Бондар В.І. ), Селищанського (Прядка О.М.), Гостролуцького (Галушка В.А.), </w:t>
      </w:r>
      <w:r w:rsidR="00EB286F">
        <w:rPr>
          <w:rFonts w:ascii="Times New Roman" w:hAnsi="Times New Roman" w:cs="Times New Roman"/>
          <w:sz w:val="28"/>
          <w:szCs w:val="28"/>
          <w:lang w:val="uk-UA"/>
        </w:rPr>
        <w:t xml:space="preserve">Лукашівського (Опанасенко І.О.) старостинських округів,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працівнику виконавчого комітету селищної ради </w:t>
      </w:r>
      <w:r w:rsidR="00F65DCE">
        <w:rPr>
          <w:rFonts w:ascii="Times New Roman" w:hAnsi="Times New Roman" w:cs="Times New Roman"/>
          <w:sz w:val="28"/>
          <w:szCs w:val="28"/>
          <w:lang w:val="uk-UA"/>
        </w:rPr>
        <w:t>відповідального за с. Дернівка та с. Хлопків (</w:t>
      </w:r>
      <w:r>
        <w:rPr>
          <w:rFonts w:ascii="Times New Roman" w:hAnsi="Times New Roman" w:cs="Times New Roman"/>
          <w:sz w:val="28"/>
          <w:szCs w:val="28"/>
          <w:lang w:val="uk-UA"/>
        </w:rPr>
        <w:t>Наливайко С.М.</w:t>
      </w:r>
      <w:r w:rsidR="00F65DC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075BE2"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75BE2">
        <w:rPr>
          <w:rFonts w:ascii="Times New Roman" w:hAnsi="Times New Roman" w:cs="Times New Roman"/>
          <w:sz w:val="28"/>
          <w:szCs w:val="28"/>
          <w:lang w:val="uk-UA"/>
        </w:rPr>
        <w:t>ища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5BE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F65DC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75BE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на </w:t>
      </w:r>
      <w:r w:rsidR="00075BE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деокупованих територіях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lang w:val="uk-UA"/>
        </w:rPr>
        <w:t>мога, Рудницьке, Лук’янівка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 xml:space="preserve"> та на територіях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 </w:t>
      </w:r>
      <w:r w:rsidR="00EB286F">
        <w:rPr>
          <w:rFonts w:ascii="Times New Roman" w:hAnsi="Times New Roman" w:cs="Times New Roman"/>
          <w:sz w:val="28"/>
          <w:szCs w:val="28"/>
          <w:lang w:val="uk-UA"/>
        </w:rPr>
        <w:t xml:space="preserve">Лукаші,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Селище, Гостролуччя, Дернівка, 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 xml:space="preserve"> Хлопків, на яких велися бойові дії</w:t>
      </w:r>
      <w:r>
        <w:rPr>
          <w:rFonts w:ascii="Times New Roman" w:hAnsi="Times New Roman" w:cs="Times New Roman"/>
          <w:sz w:val="28"/>
          <w:szCs w:val="28"/>
          <w:lang w:val="uk-UA"/>
        </w:rPr>
        <w:t>, забе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 xml:space="preserve">чити </w:t>
      </w:r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 xml:space="preserve">ільне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Баришівського відділення поліції та ГФ  «Баришівської територіальної громади № 1» 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 xml:space="preserve">патрулювання територій прилеглих до кладовищ у населених пунктах на поминальні дні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>гробки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7009F">
        <w:rPr>
          <w:rFonts w:ascii="Times New Roman" w:hAnsi="Times New Roman" w:cs="Times New Roman"/>
          <w:sz w:val="28"/>
          <w:szCs w:val="28"/>
          <w:lang w:val="uk-UA"/>
        </w:rPr>
        <w:t>у встановлений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1F4" w:rsidRPr="008A31F4" w:rsidRDefault="008A31F4" w:rsidP="008A31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31F4" w:rsidRDefault="008A31F4" w:rsidP="00455B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Керуючій справами ( секретарю ) виконавчого комітету селищної ради </w:t>
      </w:r>
      <w:r w:rsidR="00F64E81">
        <w:rPr>
          <w:rFonts w:ascii="Times New Roman" w:hAnsi="Times New Roman" w:cs="Times New Roman"/>
          <w:sz w:val="28"/>
          <w:szCs w:val="28"/>
          <w:lang w:val="uk-UA"/>
        </w:rPr>
        <w:t>направити Графік проведення поминальних Богослужінь на території Баришівської територіальної громади до Баришівського відділення поліції та ГФ  «Баришівської територіальної громади № 1».</w:t>
      </w:r>
    </w:p>
    <w:p w:rsidR="00F64E81" w:rsidRPr="00F64E81" w:rsidRDefault="00F64E81" w:rsidP="00455BCB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A31F4" w:rsidRPr="00F65DCE" w:rsidRDefault="008A31F4" w:rsidP="00455B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D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покласти на першого заступника селищного голови Івченка Є. П..</w:t>
      </w:r>
    </w:p>
    <w:p w:rsidR="008A31F4" w:rsidRPr="008A31F4" w:rsidRDefault="008A31F4" w:rsidP="008A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31F4" w:rsidRPr="008A31F4" w:rsidRDefault="008A31F4" w:rsidP="008A3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31F4" w:rsidRPr="008A31F4" w:rsidRDefault="008A31F4" w:rsidP="008A3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</w:t>
      </w:r>
      <w:r w:rsidRPr="008A3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ВАРЕНІЧЕНКО</w:t>
      </w:r>
    </w:p>
    <w:p w:rsidR="008A31F4" w:rsidRPr="008A31F4" w:rsidRDefault="008A31F4" w:rsidP="008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1F4" w:rsidRDefault="008A31F4"/>
    <w:sectPr w:rsidR="008A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07" w:rsidRDefault="00921B07" w:rsidP="00F64E81">
      <w:pPr>
        <w:spacing w:after="0" w:line="240" w:lineRule="auto"/>
      </w:pPr>
      <w:r>
        <w:separator/>
      </w:r>
    </w:p>
  </w:endnote>
  <w:endnote w:type="continuationSeparator" w:id="0">
    <w:p w:rsidR="00921B07" w:rsidRDefault="00921B07" w:rsidP="00F6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07" w:rsidRDefault="00921B07" w:rsidP="00F64E81">
      <w:pPr>
        <w:spacing w:after="0" w:line="240" w:lineRule="auto"/>
      </w:pPr>
      <w:r>
        <w:separator/>
      </w:r>
    </w:p>
  </w:footnote>
  <w:footnote w:type="continuationSeparator" w:id="0">
    <w:p w:rsidR="00921B07" w:rsidRDefault="00921B07" w:rsidP="00F6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691A"/>
    <w:multiLevelType w:val="hybridMultilevel"/>
    <w:tmpl w:val="E1A8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D2"/>
    <w:rsid w:val="00046983"/>
    <w:rsid w:val="00075BE2"/>
    <w:rsid w:val="000C49D2"/>
    <w:rsid w:val="002B6923"/>
    <w:rsid w:val="00455BCB"/>
    <w:rsid w:val="005A5DCB"/>
    <w:rsid w:val="00603D6A"/>
    <w:rsid w:val="006670C5"/>
    <w:rsid w:val="008A31F4"/>
    <w:rsid w:val="00921B07"/>
    <w:rsid w:val="00C7009F"/>
    <w:rsid w:val="00E16523"/>
    <w:rsid w:val="00EB286F"/>
    <w:rsid w:val="00F64E81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1DB4"/>
  <w15:chartTrackingRefBased/>
  <w15:docId w15:val="{838D560A-7086-48E8-8652-6C755CC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E81"/>
  </w:style>
  <w:style w:type="paragraph" w:styleId="a6">
    <w:name w:val="footer"/>
    <w:basedOn w:val="a"/>
    <w:link w:val="a7"/>
    <w:uiPriority w:val="99"/>
    <w:unhideWhenUsed/>
    <w:rsid w:val="00F6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E81"/>
  </w:style>
  <w:style w:type="paragraph" w:styleId="a8">
    <w:name w:val="Balloon Text"/>
    <w:basedOn w:val="a"/>
    <w:link w:val="a9"/>
    <w:uiPriority w:val="99"/>
    <w:semiHidden/>
    <w:unhideWhenUsed/>
    <w:rsid w:val="0060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7</cp:revision>
  <cp:lastPrinted>2022-04-30T09:10:00Z</cp:lastPrinted>
  <dcterms:created xsi:type="dcterms:W3CDTF">2022-04-30T05:24:00Z</dcterms:created>
  <dcterms:modified xsi:type="dcterms:W3CDTF">2022-04-30T09:12:00Z</dcterms:modified>
</cp:coreProperties>
</file>