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F0" w:rsidRPr="00D31DE3" w:rsidRDefault="001542F0" w:rsidP="001542F0">
      <w:pPr>
        <w:jc w:val="center"/>
        <w:rPr>
          <w:sz w:val="19"/>
          <w:szCs w:val="19"/>
        </w:rPr>
      </w:pPr>
      <w:r>
        <w:rPr>
          <w:noProof/>
          <w:color w:val="008080"/>
          <w:lang w:val="ru-RU"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F0" w:rsidRDefault="001542F0" w:rsidP="001542F0">
      <w:pPr>
        <w:keepNext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r w:rsidRPr="00ED0F12">
        <w:rPr>
          <w:b/>
          <w:bCs/>
          <w:kern w:val="32"/>
          <w:sz w:val="36"/>
          <w:szCs w:val="36"/>
          <w:lang w:val="ru-RU"/>
        </w:rPr>
        <w:t xml:space="preserve">Баришівська  </w:t>
      </w:r>
      <w:proofErr w:type="spellStart"/>
      <w:r w:rsidRPr="00ED0F12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r w:rsidRPr="00ED0F12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1542F0" w:rsidRPr="00E22DD3" w:rsidRDefault="001542F0" w:rsidP="001542F0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proofErr w:type="spellStart"/>
      <w:r w:rsidRPr="00E22DD3">
        <w:rPr>
          <w:b/>
          <w:bCs/>
          <w:kern w:val="32"/>
          <w:sz w:val="28"/>
          <w:szCs w:val="28"/>
          <w:lang w:val="ru-RU"/>
        </w:rPr>
        <w:t>Броварського</w:t>
      </w:r>
      <w:proofErr w:type="spellEnd"/>
      <w:r w:rsidRPr="00E22DD3">
        <w:rPr>
          <w:b/>
          <w:bCs/>
          <w:kern w:val="32"/>
          <w:sz w:val="28"/>
          <w:szCs w:val="28"/>
          <w:lang w:val="ru-RU"/>
        </w:rPr>
        <w:t xml:space="preserve"> району</w:t>
      </w:r>
    </w:p>
    <w:p w:rsidR="001542F0" w:rsidRPr="00E22DD3" w:rsidRDefault="001542F0" w:rsidP="001542F0">
      <w:pPr>
        <w:jc w:val="center"/>
        <w:rPr>
          <w:b/>
          <w:bCs/>
          <w:sz w:val="28"/>
          <w:szCs w:val="28"/>
        </w:rPr>
      </w:pPr>
      <w:r w:rsidRPr="00286D88">
        <w:rPr>
          <w:b/>
          <w:bCs/>
          <w:sz w:val="28"/>
          <w:szCs w:val="28"/>
        </w:rPr>
        <w:t>Київської  області</w:t>
      </w:r>
    </w:p>
    <w:p w:rsidR="001542F0" w:rsidRDefault="001542F0" w:rsidP="001542F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>І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скликання</w:t>
      </w:r>
    </w:p>
    <w:p w:rsidR="001542F0" w:rsidRDefault="001542F0" w:rsidP="001542F0">
      <w:pPr>
        <w:jc w:val="center"/>
        <w:rPr>
          <w:b/>
          <w:bCs/>
          <w:sz w:val="28"/>
          <w:szCs w:val="22"/>
          <w:lang w:val="ru-RU" w:eastAsia="ru-RU"/>
        </w:rPr>
      </w:pPr>
    </w:p>
    <w:p w:rsidR="001542F0" w:rsidRPr="005D7B54" w:rsidRDefault="001542F0" w:rsidP="001542F0">
      <w:pPr>
        <w:keepNext/>
        <w:spacing w:after="60"/>
        <w:jc w:val="center"/>
        <w:outlineLvl w:val="2"/>
        <w:rPr>
          <w:b/>
          <w:bCs/>
          <w:sz w:val="28"/>
          <w:szCs w:val="28"/>
          <w:lang w:val="ru-RU"/>
        </w:rPr>
      </w:pPr>
      <w:r w:rsidRPr="00D31DE3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CC469E" w:rsidRDefault="00CA4517" w:rsidP="0015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16.07</w:t>
      </w:r>
      <w:r w:rsidR="001542F0">
        <w:rPr>
          <w:sz w:val="28"/>
          <w:szCs w:val="28"/>
        </w:rPr>
        <w:t xml:space="preserve">.2021                                                                                     </w:t>
      </w:r>
      <w:r w:rsidR="0051638D">
        <w:rPr>
          <w:sz w:val="28"/>
          <w:szCs w:val="28"/>
        </w:rPr>
        <w:t xml:space="preserve">  </w:t>
      </w:r>
      <w:r w:rsidR="001542F0">
        <w:rPr>
          <w:sz w:val="28"/>
          <w:szCs w:val="28"/>
        </w:rPr>
        <w:t>№</w:t>
      </w:r>
      <w:r>
        <w:rPr>
          <w:sz w:val="28"/>
          <w:szCs w:val="28"/>
        </w:rPr>
        <w:t xml:space="preserve"> 664-11-08</w:t>
      </w:r>
    </w:p>
    <w:p w:rsidR="00CC469E" w:rsidRPr="00EE78DC" w:rsidRDefault="00CC469E" w:rsidP="001542F0">
      <w:pPr>
        <w:jc w:val="both"/>
        <w:rPr>
          <w:sz w:val="28"/>
          <w:szCs w:val="28"/>
        </w:rPr>
      </w:pPr>
    </w:p>
    <w:p w:rsidR="00087BAB" w:rsidRPr="00024F4C" w:rsidRDefault="00CC469E" w:rsidP="00444A12">
      <w:pPr>
        <w:tabs>
          <w:tab w:val="left" w:pos="2415"/>
          <w:tab w:val="left" w:pos="2595"/>
          <w:tab w:val="center" w:pos="4407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BAB" w:rsidRPr="00024F4C">
        <w:rPr>
          <w:sz w:val="28"/>
          <w:szCs w:val="28"/>
        </w:rPr>
        <w:t xml:space="preserve">Про надання </w:t>
      </w:r>
      <w:r w:rsidR="00087BAB">
        <w:rPr>
          <w:sz w:val="28"/>
          <w:szCs w:val="28"/>
        </w:rPr>
        <w:t>дозволу</w:t>
      </w:r>
      <w:r w:rsidR="00087BAB" w:rsidRPr="00024F4C">
        <w:rPr>
          <w:sz w:val="28"/>
          <w:szCs w:val="28"/>
        </w:rPr>
        <w:t xml:space="preserve"> на розроб</w:t>
      </w:r>
      <w:r w:rsidR="00087BAB">
        <w:rPr>
          <w:sz w:val="28"/>
          <w:szCs w:val="28"/>
        </w:rPr>
        <w:t>лення   технічної</w:t>
      </w:r>
      <w:r w:rsidR="00CA4517" w:rsidRPr="00CA4517">
        <w:rPr>
          <w:sz w:val="28"/>
          <w:szCs w:val="28"/>
        </w:rPr>
        <w:t xml:space="preserve"> </w:t>
      </w:r>
      <w:r w:rsidR="00CA4517">
        <w:rPr>
          <w:sz w:val="28"/>
          <w:szCs w:val="28"/>
        </w:rPr>
        <w:t>документації</w:t>
      </w:r>
    </w:p>
    <w:p w:rsidR="00087BAB" w:rsidRDefault="00087BAB" w:rsidP="00444A12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із землеустрою щодо  встановлення меж</w:t>
      </w:r>
      <w:r w:rsidR="00CA4517" w:rsidRPr="00CA4517">
        <w:rPr>
          <w:sz w:val="28"/>
          <w:szCs w:val="28"/>
        </w:rPr>
        <w:t xml:space="preserve"> </w:t>
      </w:r>
      <w:r w:rsidR="00CA4517">
        <w:rPr>
          <w:sz w:val="28"/>
          <w:szCs w:val="28"/>
        </w:rPr>
        <w:t xml:space="preserve">частини   земельної  </w:t>
      </w:r>
    </w:p>
    <w:p w:rsidR="00087BAB" w:rsidRDefault="00CA4517" w:rsidP="00CA4517">
      <w:pPr>
        <w:jc w:val="center"/>
        <w:rPr>
          <w:sz w:val="28"/>
          <w:szCs w:val="28"/>
        </w:rPr>
      </w:pPr>
      <w:r>
        <w:rPr>
          <w:sz w:val="28"/>
          <w:szCs w:val="28"/>
        </w:rPr>
        <w:t>ділянки</w:t>
      </w:r>
      <w:r w:rsidR="00087BAB">
        <w:rPr>
          <w:sz w:val="28"/>
          <w:szCs w:val="28"/>
        </w:rPr>
        <w:t>, на яку поширюються</w:t>
      </w:r>
      <w:r>
        <w:rPr>
          <w:sz w:val="28"/>
          <w:szCs w:val="28"/>
        </w:rPr>
        <w:t xml:space="preserve"> </w:t>
      </w:r>
      <w:r w:rsidR="00087BAB">
        <w:rPr>
          <w:sz w:val="28"/>
          <w:szCs w:val="28"/>
        </w:rPr>
        <w:t>права сервітуту</w:t>
      </w:r>
    </w:p>
    <w:p w:rsidR="00087BAB" w:rsidRPr="00CC25F4" w:rsidRDefault="00087BAB" w:rsidP="00087BAB">
      <w:pPr>
        <w:rPr>
          <w:sz w:val="28"/>
          <w:szCs w:val="28"/>
        </w:rPr>
      </w:pPr>
    </w:p>
    <w:p w:rsidR="00444A12" w:rsidRDefault="00087BAB" w:rsidP="00CA4517">
      <w:pPr>
        <w:tabs>
          <w:tab w:val="left" w:pos="2415"/>
          <w:tab w:val="left" w:pos="2595"/>
          <w:tab w:val="center" w:pos="440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A12">
        <w:rPr>
          <w:sz w:val="28"/>
          <w:szCs w:val="28"/>
        </w:rPr>
        <w:t>Відповідно до вимог ст. ст. 12, 99,100  Земельного к</w:t>
      </w:r>
      <w:r w:rsidR="00444A12" w:rsidRPr="00003E8F">
        <w:rPr>
          <w:sz w:val="28"/>
          <w:szCs w:val="28"/>
        </w:rPr>
        <w:t>одексу України</w:t>
      </w:r>
      <w:r w:rsidR="00444A12">
        <w:rPr>
          <w:sz w:val="28"/>
          <w:szCs w:val="28"/>
        </w:rPr>
        <w:t>, ст.55-1 Закону України «Про землеустрій»</w:t>
      </w:r>
      <w:r w:rsidR="00444A12" w:rsidRPr="00003E8F">
        <w:rPr>
          <w:sz w:val="28"/>
          <w:szCs w:val="28"/>
        </w:rPr>
        <w:t xml:space="preserve"> та ст. 26 Закону України „Про місцеве самоврядування в Україні”</w:t>
      </w:r>
      <w:r w:rsidR="00444A12">
        <w:rPr>
          <w:sz w:val="28"/>
          <w:szCs w:val="28"/>
        </w:rPr>
        <w:t xml:space="preserve">, </w:t>
      </w:r>
      <w:r w:rsidR="00444A12" w:rsidRPr="00003E8F">
        <w:rPr>
          <w:sz w:val="28"/>
          <w:szCs w:val="28"/>
        </w:rPr>
        <w:t xml:space="preserve"> </w:t>
      </w:r>
      <w:r w:rsidR="00444A12">
        <w:rPr>
          <w:sz w:val="28"/>
          <w:szCs w:val="28"/>
        </w:rPr>
        <w:t>р</w:t>
      </w:r>
      <w:r>
        <w:rPr>
          <w:sz w:val="28"/>
          <w:szCs w:val="28"/>
        </w:rPr>
        <w:t xml:space="preserve">озглянувши </w:t>
      </w:r>
      <w:r w:rsidR="00444A12">
        <w:rPr>
          <w:sz w:val="28"/>
          <w:szCs w:val="28"/>
        </w:rPr>
        <w:t xml:space="preserve">заяву </w:t>
      </w:r>
      <w:r>
        <w:rPr>
          <w:sz w:val="28"/>
          <w:szCs w:val="28"/>
        </w:rPr>
        <w:t xml:space="preserve"> </w:t>
      </w:r>
      <w:r w:rsidR="00444A12">
        <w:rPr>
          <w:sz w:val="28"/>
          <w:szCs w:val="28"/>
        </w:rPr>
        <w:t>голови Фермерського господарства «Куренівка»</w:t>
      </w:r>
      <w:r>
        <w:rPr>
          <w:sz w:val="28"/>
          <w:szCs w:val="28"/>
        </w:rPr>
        <w:t xml:space="preserve"> </w:t>
      </w:r>
      <w:proofErr w:type="spellStart"/>
      <w:r w:rsidR="00444A12">
        <w:rPr>
          <w:sz w:val="28"/>
          <w:szCs w:val="28"/>
        </w:rPr>
        <w:t>Мойсієнка</w:t>
      </w:r>
      <w:proofErr w:type="spellEnd"/>
      <w:r w:rsidR="00444A12">
        <w:rPr>
          <w:sz w:val="28"/>
          <w:szCs w:val="28"/>
        </w:rPr>
        <w:t xml:space="preserve"> М.І.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</w:t>
      </w:r>
      <w:r w:rsidR="00444A12">
        <w:rPr>
          <w:sz w:val="28"/>
          <w:szCs w:val="28"/>
        </w:rPr>
        <w:t>.Перемога</w:t>
      </w:r>
      <w:proofErr w:type="spellEnd"/>
      <w:r>
        <w:rPr>
          <w:sz w:val="28"/>
          <w:szCs w:val="28"/>
        </w:rPr>
        <w:t>, вул.</w:t>
      </w:r>
      <w:r w:rsidR="00444A12">
        <w:rPr>
          <w:sz w:val="28"/>
          <w:szCs w:val="28"/>
        </w:rPr>
        <w:t>Каштанова,5</w:t>
      </w:r>
      <w:r>
        <w:rPr>
          <w:sz w:val="28"/>
          <w:szCs w:val="28"/>
        </w:rPr>
        <w:t xml:space="preserve">), про надання </w:t>
      </w:r>
      <w:r w:rsidR="00444A12">
        <w:rPr>
          <w:sz w:val="28"/>
          <w:szCs w:val="28"/>
        </w:rPr>
        <w:t>дозволу</w:t>
      </w:r>
      <w:r>
        <w:rPr>
          <w:sz w:val="28"/>
          <w:szCs w:val="28"/>
        </w:rPr>
        <w:t xml:space="preserve"> на </w:t>
      </w:r>
      <w:r w:rsidR="00444A12">
        <w:rPr>
          <w:sz w:val="28"/>
          <w:szCs w:val="28"/>
        </w:rPr>
        <w:t xml:space="preserve">розроблення  технічної документації із землеустрою щодо  встановлення меж частини   земельної  ділянки, на яку поширюються права сервітуту </w:t>
      </w:r>
      <w:r>
        <w:rPr>
          <w:sz w:val="28"/>
          <w:szCs w:val="28"/>
        </w:rPr>
        <w:t xml:space="preserve">для </w:t>
      </w:r>
      <w:r w:rsidR="00444A12">
        <w:rPr>
          <w:sz w:val="28"/>
          <w:szCs w:val="28"/>
        </w:rPr>
        <w:t>встановлення трансформаторної підстанції</w:t>
      </w:r>
      <w:r>
        <w:rPr>
          <w:sz w:val="28"/>
          <w:szCs w:val="28"/>
        </w:rPr>
        <w:t xml:space="preserve">, </w:t>
      </w:r>
      <w:r w:rsidR="00444A12">
        <w:rPr>
          <w:sz w:val="28"/>
          <w:szCs w:val="28"/>
        </w:rPr>
        <w:t xml:space="preserve">враховуючи </w:t>
      </w:r>
      <w:r w:rsidR="00444A12" w:rsidRPr="000572F7">
        <w:rPr>
          <w:sz w:val="28"/>
          <w:szCs w:val="28"/>
        </w:rPr>
        <w:t>пропозиції  комісії з питань</w:t>
      </w:r>
      <w:r w:rsidR="00444A12" w:rsidRPr="00B047AE">
        <w:rPr>
          <w:sz w:val="28"/>
          <w:szCs w:val="28"/>
        </w:rPr>
        <w:t xml:space="preserve"> </w:t>
      </w:r>
      <w:r w:rsidR="00444A12">
        <w:rPr>
          <w:sz w:val="28"/>
          <w:szCs w:val="28"/>
        </w:rPr>
        <w:t xml:space="preserve">регулювання </w:t>
      </w:r>
      <w:r w:rsidR="00444A12" w:rsidRPr="007F0980">
        <w:rPr>
          <w:sz w:val="28"/>
          <w:szCs w:val="28"/>
        </w:rPr>
        <w:t>земельних</w:t>
      </w:r>
      <w:r w:rsidR="00444A12">
        <w:rPr>
          <w:sz w:val="28"/>
          <w:szCs w:val="28"/>
        </w:rPr>
        <w:t xml:space="preserve"> ресурсів та</w:t>
      </w:r>
      <w:r w:rsidR="00444A12" w:rsidRPr="007F0980">
        <w:rPr>
          <w:sz w:val="28"/>
          <w:szCs w:val="28"/>
        </w:rPr>
        <w:t xml:space="preserve"> відносин, містобудування та архітектури</w:t>
      </w:r>
      <w:r w:rsidR="00444A12">
        <w:rPr>
          <w:sz w:val="28"/>
          <w:szCs w:val="28"/>
        </w:rPr>
        <w:t>, охорони довкілля та благоустрою населених  пунктів</w:t>
      </w:r>
      <w:r w:rsidR="00CA4517">
        <w:rPr>
          <w:sz w:val="28"/>
          <w:szCs w:val="28"/>
        </w:rPr>
        <w:t>,</w:t>
      </w:r>
      <w:r w:rsidR="00444A12" w:rsidRPr="00003E8F">
        <w:rPr>
          <w:sz w:val="28"/>
          <w:szCs w:val="28"/>
        </w:rPr>
        <w:t xml:space="preserve"> </w:t>
      </w:r>
      <w:r w:rsidRPr="00003E8F">
        <w:rPr>
          <w:sz w:val="28"/>
          <w:szCs w:val="28"/>
        </w:rPr>
        <w:t>селищ</w:t>
      </w:r>
      <w:r>
        <w:rPr>
          <w:sz w:val="28"/>
          <w:szCs w:val="28"/>
        </w:rPr>
        <w:t>н</w:t>
      </w:r>
      <w:r w:rsidRPr="00003E8F">
        <w:rPr>
          <w:sz w:val="28"/>
          <w:szCs w:val="28"/>
        </w:rPr>
        <w:t xml:space="preserve">а рада </w:t>
      </w:r>
      <w:r w:rsidR="00444A12">
        <w:rPr>
          <w:sz w:val="28"/>
          <w:szCs w:val="28"/>
        </w:rPr>
        <w:t xml:space="preserve"> </w:t>
      </w:r>
    </w:p>
    <w:p w:rsidR="00444A12" w:rsidRDefault="00444A12" w:rsidP="00CA4517">
      <w:pPr>
        <w:tabs>
          <w:tab w:val="left" w:pos="2415"/>
          <w:tab w:val="left" w:pos="2595"/>
          <w:tab w:val="center" w:pos="440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87BAB" w:rsidRDefault="00444A12" w:rsidP="00CA4517">
      <w:pPr>
        <w:tabs>
          <w:tab w:val="left" w:pos="2415"/>
          <w:tab w:val="left" w:pos="2595"/>
          <w:tab w:val="center" w:pos="440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</w:t>
      </w:r>
      <w:r w:rsidR="00087BAB" w:rsidRPr="00003E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87BAB" w:rsidRPr="00003E8F">
        <w:rPr>
          <w:sz w:val="28"/>
          <w:szCs w:val="28"/>
        </w:rPr>
        <w:t xml:space="preserve">а:  </w:t>
      </w:r>
    </w:p>
    <w:p w:rsidR="00444A12" w:rsidRDefault="00444A12" w:rsidP="00CA4517">
      <w:pPr>
        <w:tabs>
          <w:tab w:val="left" w:pos="2415"/>
          <w:tab w:val="left" w:pos="2595"/>
          <w:tab w:val="center" w:pos="4407"/>
        </w:tabs>
        <w:ind w:left="-142"/>
        <w:jc w:val="both"/>
        <w:rPr>
          <w:sz w:val="28"/>
          <w:szCs w:val="28"/>
        </w:rPr>
      </w:pPr>
    </w:p>
    <w:p w:rsidR="00087BAB" w:rsidRPr="0096476F" w:rsidRDefault="00087BAB" w:rsidP="00CA4517">
      <w:pPr>
        <w:ind w:left="-142"/>
        <w:jc w:val="both"/>
        <w:rPr>
          <w:sz w:val="28"/>
          <w:szCs w:val="28"/>
        </w:rPr>
      </w:pPr>
      <w:r w:rsidRPr="00003E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03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1.Нати </w:t>
      </w:r>
      <w:r w:rsidR="00444A12">
        <w:rPr>
          <w:sz w:val="28"/>
          <w:szCs w:val="28"/>
        </w:rPr>
        <w:t>дозвіл</w:t>
      </w:r>
      <w:r w:rsidR="00CC469E" w:rsidRPr="00CC469E">
        <w:rPr>
          <w:sz w:val="28"/>
          <w:szCs w:val="28"/>
        </w:rPr>
        <w:t xml:space="preserve"> </w:t>
      </w:r>
      <w:r w:rsidR="00CC469E">
        <w:rPr>
          <w:sz w:val="28"/>
          <w:szCs w:val="28"/>
        </w:rPr>
        <w:t xml:space="preserve">ФГ «Куренівка» </w:t>
      </w:r>
      <w:r>
        <w:rPr>
          <w:sz w:val="28"/>
          <w:szCs w:val="28"/>
        </w:rPr>
        <w:t xml:space="preserve">на </w:t>
      </w:r>
      <w:r w:rsidR="00444A12">
        <w:rPr>
          <w:sz w:val="28"/>
          <w:szCs w:val="28"/>
        </w:rPr>
        <w:t xml:space="preserve"> розроблення    технічної документації із землеустрою щодо  встановлення меж частини   земельної  ділянки</w:t>
      </w:r>
      <w:r w:rsidR="00CA4517">
        <w:rPr>
          <w:sz w:val="28"/>
          <w:szCs w:val="28"/>
        </w:rPr>
        <w:t>,</w:t>
      </w:r>
      <w:r w:rsidR="00CC469E" w:rsidRPr="00CC469E">
        <w:rPr>
          <w:sz w:val="28"/>
          <w:szCs w:val="28"/>
        </w:rPr>
        <w:t xml:space="preserve"> </w:t>
      </w:r>
      <w:r w:rsidR="00054C1B">
        <w:rPr>
          <w:sz w:val="28"/>
          <w:szCs w:val="28"/>
        </w:rPr>
        <w:t>кадастровий номер 322</w:t>
      </w:r>
      <w:r w:rsidR="000E441D">
        <w:rPr>
          <w:sz w:val="28"/>
          <w:szCs w:val="28"/>
        </w:rPr>
        <w:t>0286100:16:074:0396</w:t>
      </w:r>
      <w:r w:rsidR="00CC469E">
        <w:rPr>
          <w:sz w:val="28"/>
          <w:szCs w:val="28"/>
        </w:rPr>
        <w:t>,</w:t>
      </w:r>
      <w:r w:rsidR="00444A12">
        <w:rPr>
          <w:sz w:val="28"/>
          <w:szCs w:val="28"/>
        </w:rPr>
        <w:t xml:space="preserve"> на яку поширюються права сервітуту для встановлення трансформаторної підстанції </w:t>
      </w:r>
      <w:r>
        <w:rPr>
          <w:sz w:val="28"/>
          <w:szCs w:val="28"/>
        </w:rPr>
        <w:t xml:space="preserve">орієнтовною площею </w:t>
      </w:r>
      <w:r w:rsidR="000E441D">
        <w:rPr>
          <w:sz w:val="28"/>
          <w:szCs w:val="28"/>
        </w:rPr>
        <w:t>0,02</w:t>
      </w:r>
      <w:r>
        <w:rPr>
          <w:sz w:val="28"/>
          <w:szCs w:val="28"/>
        </w:rPr>
        <w:t xml:space="preserve"> га</w:t>
      </w:r>
      <w:r w:rsidR="00CC46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69E">
        <w:rPr>
          <w:sz w:val="28"/>
          <w:szCs w:val="28"/>
        </w:rPr>
        <w:t xml:space="preserve">на території </w:t>
      </w:r>
      <w:proofErr w:type="spellStart"/>
      <w:r w:rsidR="00CC469E">
        <w:rPr>
          <w:sz w:val="28"/>
          <w:szCs w:val="28"/>
        </w:rPr>
        <w:t>Перемозького</w:t>
      </w:r>
      <w:proofErr w:type="spellEnd"/>
      <w:r w:rsidR="00CC469E">
        <w:rPr>
          <w:sz w:val="28"/>
          <w:szCs w:val="28"/>
        </w:rPr>
        <w:t xml:space="preserve"> </w:t>
      </w:r>
      <w:proofErr w:type="spellStart"/>
      <w:r w:rsidR="00CC469E">
        <w:rPr>
          <w:sz w:val="28"/>
          <w:szCs w:val="28"/>
        </w:rPr>
        <w:t>старостинського</w:t>
      </w:r>
      <w:proofErr w:type="spellEnd"/>
      <w:r w:rsidR="00CC469E">
        <w:rPr>
          <w:sz w:val="28"/>
          <w:szCs w:val="28"/>
        </w:rPr>
        <w:t xml:space="preserve"> округу </w:t>
      </w:r>
      <w:proofErr w:type="spellStart"/>
      <w:r w:rsidR="00CC469E">
        <w:rPr>
          <w:sz w:val="28"/>
          <w:szCs w:val="28"/>
        </w:rPr>
        <w:t>Баришівської</w:t>
      </w:r>
      <w:proofErr w:type="spellEnd"/>
      <w:r w:rsidR="00CC469E">
        <w:rPr>
          <w:sz w:val="28"/>
          <w:szCs w:val="28"/>
        </w:rPr>
        <w:t xml:space="preserve"> селищної ради Броварського району Київської області.</w:t>
      </w:r>
    </w:p>
    <w:p w:rsidR="00CA4517" w:rsidRDefault="00087BAB" w:rsidP="00CA4517">
      <w:pPr>
        <w:ind w:left="-142"/>
        <w:jc w:val="both"/>
        <w:rPr>
          <w:sz w:val="28"/>
          <w:szCs w:val="28"/>
        </w:rPr>
      </w:pPr>
      <w:r w:rsidRPr="00003E8F">
        <w:rPr>
          <w:sz w:val="28"/>
          <w:szCs w:val="28"/>
        </w:rPr>
        <w:t xml:space="preserve">    </w:t>
      </w:r>
      <w:r w:rsidR="00CC469E">
        <w:rPr>
          <w:sz w:val="28"/>
          <w:szCs w:val="28"/>
        </w:rPr>
        <w:t xml:space="preserve">   </w:t>
      </w:r>
      <w:r w:rsidR="00CA4517" w:rsidRPr="004975AD">
        <w:rPr>
          <w:sz w:val="28"/>
          <w:szCs w:val="28"/>
        </w:rPr>
        <w:t xml:space="preserve">2.Роботи із </w:t>
      </w:r>
      <w:r w:rsidR="00CA4517">
        <w:rPr>
          <w:sz w:val="28"/>
          <w:szCs w:val="28"/>
        </w:rPr>
        <w:t>розроблення технічної документації із землеустрою розпочати після складання з</w:t>
      </w:r>
      <w:r w:rsidR="00CA4517" w:rsidRPr="004975AD">
        <w:rPr>
          <w:sz w:val="28"/>
          <w:szCs w:val="28"/>
        </w:rPr>
        <w:t>ацікавленою сто</w:t>
      </w:r>
      <w:r w:rsidR="00CA4517">
        <w:rPr>
          <w:sz w:val="28"/>
          <w:szCs w:val="28"/>
        </w:rPr>
        <w:t>роною договору на їх виконання.</w:t>
      </w:r>
    </w:p>
    <w:p w:rsidR="00CA4517" w:rsidRDefault="00CA4517" w:rsidP="00CA451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75AD">
        <w:rPr>
          <w:sz w:val="28"/>
          <w:szCs w:val="28"/>
        </w:rPr>
        <w:t>3.</w:t>
      </w:r>
      <w:r>
        <w:rPr>
          <w:sz w:val="28"/>
          <w:szCs w:val="28"/>
        </w:rPr>
        <w:t xml:space="preserve"> Технічну документацію із землеустрою погодити відповідно до вимог земельного законодавства.</w:t>
      </w:r>
    </w:p>
    <w:p w:rsidR="00CC469E" w:rsidRDefault="00CC469E" w:rsidP="00CA4517">
      <w:pPr>
        <w:tabs>
          <w:tab w:val="left" w:pos="84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5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4.Оприлюднити рішення на офіційному веб-сайті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CC469E" w:rsidRDefault="00CC469E" w:rsidP="00CA4517">
      <w:pPr>
        <w:tabs>
          <w:tab w:val="left" w:pos="84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5.Контроль за виконанням рішення покласти на постійну комісію з питань регулювання   земельних ресурсів та відносин, містобудування та архітектури, охорони довкілля та благоустрою населених пунктів.</w:t>
      </w:r>
    </w:p>
    <w:p w:rsidR="00087BAB" w:rsidRPr="00CA4517" w:rsidRDefault="00CA4517" w:rsidP="00CA451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42F0" w:rsidRPr="00CA4517" w:rsidRDefault="00CA4517" w:rsidP="00CA4517">
      <w:pPr>
        <w:ind w:left="180"/>
        <w:jc w:val="both"/>
      </w:pPr>
      <w:r>
        <w:t xml:space="preserve"> </w:t>
      </w:r>
      <w:r>
        <w:rPr>
          <w:sz w:val="28"/>
          <w:szCs w:val="28"/>
        </w:rPr>
        <w:t xml:space="preserve">       Селищний голова                              Олександр Вареніченко</w:t>
      </w:r>
      <w:bookmarkStart w:id="0" w:name="_GoBack"/>
      <w:bookmarkEnd w:id="0"/>
    </w:p>
    <w:p w:rsidR="001542F0" w:rsidRDefault="001542F0" w:rsidP="001542F0">
      <w:pPr>
        <w:jc w:val="center"/>
        <w:rPr>
          <w:b/>
          <w:sz w:val="28"/>
          <w:szCs w:val="28"/>
        </w:rPr>
      </w:pPr>
    </w:p>
    <w:p w:rsidR="001542F0" w:rsidRDefault="001542F0" w:rsidP="001542F0"/>
    <w:p w:rsidR="001542F0" w:rsidRDefault="001542F0" w:rsidP="001542F0"/>
    <w:p w:rsidR="0000007E" w:rsidRDefault="0000007E"/>
    <w:sectPr w:rsidR="0000007E" w:rsidSect="00FE3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2F0"/>
    <w:rsid w:val="0000007E"/>
    <w:rsid w:val="00054C1B"/>
    <w:rsid w:val="00087BAB"/>
    <w:rsid w:val="000B0371"/>
    <w:rsid w:val="000B63B7"/>
    <w:rsid w:val="000E441D"/>
    <w:rsid w:val="001542F0"/>
    <w:rsid w:val="001A5D49"/>
    <w:rsid w:val="001E696F"/>
    <w:rsid w:val="00301432"/>
    <w:rsid w:val="00391E57"/>
    <w:rsid w:val="003B2B4A"/>
    <w:rsid w:val="00444A12"/>
    <w:rsid w:val="0051638D"/>
    <w:rsid w:val="00517EE0"/>
    <w:rsid w:val="005D1644"/>
    <w:rsid w:val="007E2B79"/>
    <w:rsid w:val="00806578"/>
    <w:rsid w:val="00853CDA"/>
    <w:rsid w:val="00861D6C"/>
    <w:rsid w:val="00876914"/>
    <w:rsid w:val="00877EF5"/>
    <w:rsid w:val="00A20AAD"/>
    <w:rsid w:val="00B433AB"/>
    <w:rsid w:val="00CA4517"/>
    <w:rsid w:val="00CC469E"/>
    <w:rsid w:val="00CD2595"/>
    <w:rsid w:val="00D81CBA"/>
    <w:rsid w:val="00E23122"/>
    <w:rsid w:val="00E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2E3B9-27A3-49B1-B63D-66DAB14B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2021-07-16T05:37:00Z</cp:lastPrinted>
  <dcterms:created xsi:type="dcterms:W3CDTF">2021-03-17T07:59:00Z</dcterms:created>
  <dcterms:modified xsi:type="dcterms:W3CDTF">2021-07-20T13:21:00Z</dcterms:modified>
</cp:coreProperties>
</file>