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0" w:type="dxa"/>
        <w:tblLook w:val="04A0" w:firstRow="1" w:lastRow="0" w:firstColumn="1" w:lastColumn="0" w:noHBand="0" w:noVBand="1"/>
      </w:tblPr>
      <w:tblGrid>
        <w:gridCol w:w="5174"/>
        <w:gridCol w:w="4181"/>
      </w:tblGrid>
      <w:tr w:rsidR="00E51C05" w:rsidRPr="00CC63B5" w14:paraId="3C6EC71B" w14:textId="77777777" w:rsidTr="00E51C05">
        <w:tc>
          <w:tcPr>
            <w:tcW w:w="5524" w:type="dxa"/>
            <w:tcBorders>
              <w:top w:val="nil"/>
              <w:left w:val="nil"/>
              <w:bottom w:val="nil"/>
              <w:right w:val="nil"/>
            </w:tcBorders>
            <w:hideMark/>
          </w:tcPr>
          <w:p w14:paraId="1D4A9206" w14:textId="77777777" w:rsidR="00E51C05" w:rsidRPr="00773246" w:rsidRDefault="00E51C05" w:rsidP="00E51C05">
            <w:pPr>
              <w:jc w:val="both"/>
              <w:rPr>
                <w:rFonts w:ascii="Times New Roman" w:eastAsia="Times New Roman" w:hAnsi="Times New Roman"/>
                <w:bCs/>
                <w:iCs/>
                <w:sz w:val="28"/>
                <w:szCs w:val="28"/>
                <w:bdr w:val="none" w:sz="0" w:space="0" w:color="auto" w:frame="1"/>
                <w:lang w:val="uk-UA" w:eastAsia="ru-RU"/>
              </w:rPr>
            </w:pPr>
            <w:r w:rsidRPr="00773246">
              <w:rPr>
                <w:rFonts w:ascii="Times New Roman" w:eastAsia="Times New Roman" w:hAnsi="Times New Roman"/>
                <w:bCs/>
                <w:iCs/>
                <w:sz w:val="28"/>
                <w:szCs w:val="28"/>
                <w:bdr w:val="none" w:sz="0" w:space="0" w:color="auto" w:frame="1"/>
                <w:lang w:val="uk-UA" w:eastAsia="ru-RU"/>
              </w:rPr>
              <w:t>СХВАЛЕНО:</w:t>
            </w:r>
          </w:p>
          <w:p w14:paraId="50D0C154" w14:textId="77777777" w:rsidR="00E51C05" w:rsidRPr="00CC63B5" w:rsidRDefault="00E51C05" w:rsidP="00E51C05">
            <w:pPr>
              <w:jc w:val="both"/>
              <w:rPr>
                <w:rFonts w:ascii="Times New Roman" w:hAnsi="Times New Roman"/>
                <w:sz w:val="32"/>
                <w:szCs w:val="32"/>
                <w:lang w:val="uk-UA"/>
              </w:rPr>
            </w:pPr>
            <w:r w:rsidRPr="00CC63B5">
              <w:rPr>
                <w:rFonts w:ascii="Times New Roman" w:hAnsi="Times New Roman"/>
                <w:sz w:val="32"/>
                <w:szCs w:val="32"/>
                <w:lang w:val="uk-UA"/>
              </w:rPr>
              <w:t xml:space="preserve">рішенням виконавчого комітету </w:t>
            </w:r>
          </w:p>
          <w:p w14:paraId="7395827D" w14:textId="77777777" w:rsidR="00E51C05" w:rsidRPr="00CC63B5" w:rsidRDefault="00E51C05" w:rsidP="00E51C05">
            <w:pPr>
              <w:jc w:val="both"/>
              <w:rPr>
                <w:rFonts w:ascii="Times New Roman" w:hAnsi="Times New Roman"/>
                <w:sz w:val="32"/>
                <w:szCs w:val="32"/>
                <w:lang w:val="uk-UA"/>
              </w:rPr>
            </w:pPr>
            <w:r w:rsidRPr="00CC63B5">
              <w:rPr>
                <w:rFonts w:ascii="Times New Roman" w:hAnsi="Times New Roman"/>
                <w:sz w:val="32"/>
                <w:szCs w:val="32"/>
                <w:lang w:val="uk-UA"/>
              </w:rPr>
              <w:t>Баришівської селищної ради</w:t>
            </w:r>
          </w:p>
          <w:p w14:paraId="49BBE07C" w14:textId="7E7F7FDD" w:rsidR="00E51C05" w:rsidRPr="00CC63B5" w:rsidRDefault="00773246" w:rsidP="00E51C05">
            <w:pPr>
              <w:rPr>
                <w:rFonts w:ascii="Times New Roman" w:hAnsi="Times New Roman"/>
                <w:b/>
                <w:sz w:val="72"/>
                <w:szCs w:val="72"/>
                <w:lang w:val="en-US"/>
              </w:rPr>
            </w:pPr>
            <w:r>
              <w:rPr>
                <w:rFonts w:ascii="Times New Roman" w:hAnsi="Times New Roman"/>
                <w:sz w:val="32"/>
                <w:szCs w:val="32"/>
                <w:lang w:val="uk-UA"/>
              </w:rPr>
              <w:t>від 22</w:t>
            </w:r>
            <w:r w:rsidR="00A872A5">
              <w:rPr>
                <w:rFonts w:ascii="Times New Roman" w:hAnsi="Times New Roman"/>
                <w:sz w:val="32"/>
                <w:szCs w:val="32"/>
                <w:lang w:val="uk-UA"/>
              </w:rPr>
              <w:t>.03.</w:t>
            </w:r>
            <w:r>
              <w:rPr>
                <w:rFonts w:ascii="Times New Roman" w:hAnsi="Times New Roman"/>
                <w:sz w:val="32"/>
                <w:szCs w:val="32"/>
                <w:lang w:val="uk-UA"/>
              </w:rPr>
              <w:t>2021 №57</w:t>
            </w:r>
          </w:p>
        </w:tc>
        <w:tc>
          <w:tcPr>
            <w:tcW w:w="4388" w:type="dxa"/>
            <w:tcBorders>
              <w:top w:val="nil"/>
              <w:left w:val="nil"/>
              <w:bottom w:val="nil"/>
              <w:right w:val="nil"/>
            </w:tcBorders>
            <w:hideMark/>
          </w:tcPr>
          <w:p w14:paraId="1FCC47FA" w14:textId="77777777" w:rsidR="00773246" w:rsidRPr="00773246" w:rsidRDefault="00773246" w:rsidP="00E51C05">
            <w:pPr>
              <w:jc w:val="both"/>
              <w:rPr>
                <w:rFonts w:ascii="Times New Roman" w:eastAsia="Times New Roman" w:hAnsi="Times New Roman"/>
                <w:bCs/>
                <w:iCs/>
                <w:sz w:val="28"/>
                <w:szCs w:val="28"/>
                <w:bdr w:val="none" w:sz="0" w:space="0" w:color="auto" w:frame="1"/>
                <w:lang w:val="uk-UA" w:eastAsia="ru-RU"/>
              </w:rPr>
            </w:pPr>
          </w:p>
          <w:p w14:paraId="7211DF27" w14:textId="38CA627D" w:rsidR="00773246" w:rsidRPr="00773246" w:rsidRDefault="00773246" w:rsidP="00E51C05">
            <w:pPr>
              <w:jc w:val="both"/>
              <w:rPr>
                <w:rFonts w:ascii="Times New Roman" w:eastAsia="Times New Roman" w:hAnsi="Times New Roman"/>
                <w:bCs/>
                <w:iCs/>
                <w:sz w:val="28"/>
                <w:szCs w:val="28"/>
                <w:bdr w:val="none" w:sz="0" w:space="0" w:color="auto" w:frame="1"/>
                <w:lang w:val="uk-UA" w:eastAsia="ru-RU"/>
              </w:rPr>
            </w:pPr>
            <w:r w:rsidRPr="00773246">
              <w:rPr>
                <w:rFonts w:ascii="Times New Roman" w:eastAsia="Times New Roman" w:hAnsi="Times New Roman"/>
                <w:bCs/>
                <w:iCs/>
                <w:sz w:val="28"/>
                <w:szCs w:val="28"/>
                <w:bdr w:val="none" w:sz="0" w:space="0" w:color="auto" w:frame="1"/>
                <w:lang w:val="uk-UA" w:eastAsia="ru-RU"/>
              </w:rPr>
              <w:t>Додаток</w:t>
            </w:r>
          </w:p>
          <w:p w14:paraId="479FBE40" w14:textId="60D54DAD" w:rsidR="00E51C05" w:rsidRPr="00773246" w:rsidRDefault="00E51C05" w:rsidP="00E51C05">
            <w:pPr>
              <w:jc w:val="both"/>
              <w:rPr>
                <w:rFonts w:ascii="Times New Roman" w:eastAsia="Times New Roman" w:hAnsi="Times New Roman"/>
                <w:bCs/>
                <w:iCs/>
                <w:sz w:val="28"/>
                <w:szCs w:val="28"/>
                <w:bdr w:val="none" w:sz="0" w:space="0" w:color="auto" w:frame="1"/>
                <w:lang w:val="uk-UA" w:eastAsia="ru-RU"/>
              </w:rPr>
            </w:pPr>
            <w:r w:rsidRPr="00773246">
              <w:rPr>
                <w:rFonts w:ascii="Times New Roman" w:eastAsia="Times New Roman" w:hAnsi="Times New Roman"/>
                <w:bCs/>
                <w:iCs/>
                <w:sz w:val="28"/>
                <w:szCs w:val="28"/>
                <w:bdr w:val="none" w:sz="0" w:space="0" w:color="auto" w:frame="1"/>
                <w:lang w:val="uk-UA" w:eastAsia="ru-RU"/>
              </w:rPr>
              <w:t>ЗАТВЕРДЖЕНО:</w:t>
            </w:r>
          </w:p>
          <w:p w14:paraId="565288D9" w14:textId="77777777" w:rsidR="00E51C05" w:rsidRPr="00773246" w:rsidRDefault="00E51C05" w:rsidP="00E51C05">
            <w:pPr>
              <w:jc w:val="both"/>
              <w:rPr>
                <w:rFonts w:ascii="Times New Roman" w:hAnsi="Times New Roman"/>
                <w:sz w:val="28"/>
                <w:szCs w:val="28"/>
                <w:lang w:val="uk-UA"/>
              </w:rPr>
            </w:pPr>
            <w:r w:rsidRPr="00773246">
              <w:rPr>
                <w:rFonts w:ascii="Times New Roman" w:hAnsi="Times New Roman"/>
                <w:sz w:val="28"/>
                <w:szCs w:val="28"/>
                <w:lang w:val="uk-UA"/>
              </w:rPr>
              <w:t xml:space="preserve">рішенням сесії </w:t>
            </w:r>
          </w:p>
          <w:p w14:paraId="3758C061" w14:textId="77777777" w:rsidR="00E51C05" w:rsidRPr="00773246" w:rsidRDefault="00E51C05" w:rsidP="00E51C05">
            <w:pPr>
              <w:jc w:val="both"/>
              <w:rPr>
                <w:rFonts w:ascii="Times New Roman" w:hAnsi="Times New Roman"/>
                <w:sz w:val="28"/>
                <w:szCs w:val="28"/>
                <w:lang w:val="uk-UA"/>
              </w:rPr>
            </w:pPr>
            <w:r w:rsidRPr="00773246">
              <w:rPr>
                <w:rFonts w:ascii="Times New Roman" w:hAnsi="Times New Roman"/>
                <w:sz w:val="28"/>
                <w:szCs w:val="28"/>
                <w:lang w:val="uk-UA"/>
              </w:rPr>
              <w:t>Баришівської селищної ради</w:t>
            </w:r>
          </w:p>
          <w:p w14:paraId="62D91105" w14:textId="2EF31D36" w:rsidR="00E51C05" w:rsidRPr="00773246" w:rsidRDefault="00773246" w:rsidP="00E51C05">
            <w:pPr>
              <w:jc w:val="both"/>
              <w:rPr>
                <w:rFonts w:ascii="Times New Roman" w:hAnsi="Times New Roman"/>
                <w:sz w:val="28"/>
                <w:szCs w:val="28"/>
                <w:lang w:val="uk-UA"/>
              </w:rPr>
            </w:pPr>
            <w:r>
              <w:rPr>
                <w:rFonts w:ascii="Times New Roman" w:hAnsi="Times New Roman"/>
                <w:sz w:val="28"/>
                <w:szCs w:val="28"/>
                <w:lang w:val="uk-UA"/>
              </w:rPr>
              <w:t>в</w:t>
            </w:r>
            <w:r w:rsidRPr="00773246">
              <w:rPr>
                <w:rFonts w:ascii="Times New Roman" w:hAnsi="Times New Roman"/>
                <w:sz w:val="28"/>
                <w:szCs w:val="28"/>
                <w:lang w:val="uk-UA"/>
              </w:rPr>
              <w:t>ід</w:t>
            </w:r>
            <w:r>
              <w:rPr>
                <w:rFonts w:ascii="Times New Roman" w:hAnsi="Times New Roman"/>
                <w:sz w:val="28"/>
                <w:szCs w:val="28"/>
                <w:lang w:val="uk-UA"/>
              </w:rPr>
              <w:t xml:space="preserve"> </w:t>
            </w:r>
            <w:r w:rsidRPr="00773246">
              <w:rPr>
                <w:rFonts w:ascii="Times New Roman" w:hAnsi="Times New Roman"/>
                <w:sz w:val="28"/>
                <w:szCs w:val="28"/>
                <w:lang w:val="uk-UA"/>
              </w:rPr>
              <w:t>09.04.2021</w:t>
            </w:r>
            <w:r>
              <w:rPr>
                <w:rFonts w:ascii="Times New Roman" w:hAnsi="Times New Roman"/>
                <w:sz w:val="28"/>
                <w:szCs w:val="28"/>
                <w:lang w:val="uk-UA"/>
              </w:rPr>
              <w:t>2021 № 447-07-08</w:t>
            </w:r>
          </w:p>
        </w:tc>
      </w:tr>
    </w:tbl>
    <w:p w14:paraId="00D92BEE"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26770A20"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3FCC3E19" w14:textId="77777777" w:rsidR="00E51C05" w:rsidRPr="00CC63B5" w:rsidRDefault="00E51C05" w:rsidP="00E51C05">
      <w:pPr>
        <w:spacing w:after="0" w:line="240" w:lineRule="auto"/>
        <w:jc w:val="center"/>
        <w:rPr>
          <w:rFonts w:ascii="Times New Roman" w:eastAsia="Calibri" w:hAnsi="Times New Roman" w:cs="Times New Roman"/>
          <w:b/>
          <w:sz w:val="56"/>
          <w:szCs w:val="56"/>
          <w:lang w:val="uk-UA"/>
        </w:rPr>
      </w:pPr>
      <w:r w:rsidRPr="00CC63B5">
        <w:rPr>
          <w:rFonts w:ascii="Times New Roman" w:eastAsia="Calibri" w:hAnsi="Times New Roman" w:cs="Times New Roman"/>
          <w:b/>
          <w:sz w:val="56"/>
          <w:szCs w:val="56"/>
          <w:lang w:val="uk-UA"/>
        </w:rPr>
        <w:t xml:space="preserve">ПРОГРАМА </w:t>
      </w:r>
    </w:p>
    <w:p w14:paraId="19772D92" w14:textId="77777777" w:rsidR="00E51C05" w:rsidRPr="00CC63B5" w:rsidRDefault="00E51C05" w:rsidP="00E51C05">
      <w:pPr>
        <w:spacing w:after="0" w:line="240" w:lineRule="auto"/>
        <w:jc w:val="center"/>
        <w:rPr>
          <w:rFonts w:ascii="Times New Roman" w:eastAsia="Calibri" w:hAnsi="Times New Roman" w:cs="Times New Roman"/>
          <w:sz w:val="48"/>
          <w:szCs w:val="48"/>
          <w:lang w:val="uk-UA"/>
        </w:rPr>
      </w:pPr>
      <w:r w:rsidRPr="00CC63B5">
        <w:rPr>
          <w:rFonts w:ascii="Times New Roman" w:eastAsia="Calibri" w:hAnsi="Times New Roman" w:cs="Times New Roman"/>
          <w:sz w:val="48"/>
          <w:szCs w:val="48"/>
          <w:lang w:val="uk-UA"/>
        </w:rPr>
        <w:t xml:space="preserve">соціально-економічного </w:t>
      </w:r>
    </w:p>
    <w:p w14:paraId="0C1C0C2A" w14:textId="77777777" w:rsidR="00E51C05" w:rsidRPr="00CC63B5" w:rsidRDefault="00E51C05" w:rsidP="00E51C05">
      <w:pPr>
        <w:spacing w:after="0" w:line="240" w:lineRule="auto"/>
        <w:jc w:val="center"/>
        <w:rPr>
          <w:rFonts w:ascii="Times New Roman" w:eastAsia="Calibri" w:hAnsi="Times New Roman" w:cs="Times New Roman"/>
          <w:sz w:val="48"/>
          <w:szCs w:val="48"/>
          <w:lang w:val="uk-UA"/>
        </w:rPr>
      </w:pPr>
      <w:r w:rsidRPr="00CC63B5">
        <w:rPr>
          <w:rFonts w:ascii="Times New Roman" w:eastAsia="Calibri" w:hAnsi="Times New Roman" w:cs="Times New Roman"/>
          <w:sz w:val="48"/>
          <w:szCs w:val="48"/>
          <w:lang w:val="uk-UA"/>
        </w:rPr>
        <w:t>та культурного розвитку населених пунктів Баришівської селищної ради на 2021 рік</w:t>
      </w:r>
    </w:p>
    <w:p w14:paraId="2B0B5DBB" w14:textId="77777777" w:rsidR="00E51C05" w:rsidRPr="00CC63B5" w:rsidRDefault="00E51C05" w:rsidP="00E51C05">
      <w:pPr>
        <w:spacing w:after="0" w:line="240" w:lineRule="auto"/>
        <w:jc w:val="center"/>
        <w:rPr>
          <w:rFonts w:ascii="Times New Roman" w:eastAsia="Calibri" w:hAnsi="Times New Roman" w:cs="Times New Roman"/>
          <w:sz w:val="48"/>
          <w:szCs w:val="48"/>
          <w:lang w:val="uk-UA"/>
        </w:rPr>
      </w:pPr>
    </w:p>
    <w:p w14:paraId="6E17AACB"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1D00221D"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29296976"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34BF8CD0"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3389E333"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4BDDFAFC"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1DF27F20"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7B039F7A" w14:textId="77777777" w:rsidR="00E51C05" w:rsidRPr="00CC63B5" w:rsidRDefault="00E51C05" w:rsidP="00E51C05">
      <w:pPr>
        <w:spacing w:after="0" w:line="240" w:lineRule="auto"/>
        <w:jc w:val="center"/>
        <w:rPr>
          <w:rFonts w:ascii="Times New Roman" w:eastAsia="Calibri" w:hAnsi="Times New Roman" w:cs="Times New Roman"/>
          <w:b/>
          <w:sz w:val="72"/>
          <w:szCs w:val="72"/>
          <w:lang w:val="uk-UA"/>
        </w:rPr>
      </w:pPr>
    </w:p>
    <w:p w14:paraId="73E59EE1" w14:textId="349D1EE0" w:rsidR="00E51C05" w:rsidRDefault="00E51C05" w:rsidP="00E51C05">
      <w:pPr>
        <w:spacing w:after="0" w:line="240" w:lineRule="auto"/>
        <w:rPr>
          <w:rFonts w:ascii="Times New Roman" w:eastAsia="Calibri" w:hAnsi="Times New Roman" w:cs="Times New Roman"/>
          <w:b/>
          <w:sz w:val="72"/>
          <w:szCs w:val="72"/>
          <w:lang w:val="uk-UA"/>
        </w:rPr>
      </w:pPr>
    </w:p>
    <w:p w14:paraId="0AB64800" w14:textId="77777777" w:rsidR="00773246" w:rsidRPr="00CC63B5" w:rsidRDefault="00773246" w:rsidP="00E51C05">
      <w:pPr>
        <w:spacing w:after="0" w:line="240" w:lineRule="auto"/>
        <w:rPr>
          <w:rFonts w:ascii="Times New Roman" w:eastAsia="Calibri" w:hAnsi="Times New Roman" w:cs="Times New Roman"/>
          <w:b/>
          <w:sz w:val="28"/>
          <w:szCs w:val="28"/>
          <w:lang w:val="uk-UA"/>
        </w:rPr>
      </w:pPr>
    </w:p>
    <w:p w14:paraId="4B0D140D" w14:textId="77777777" w:rsidR="00E51C05" w:rsidRPr="00CC63B5" w:rsidRDefault="0054565E" w:rsidP="00E51C05">
      <w:pPr>
        <w:spacing w:after="0" w:line="240" w:lineRule="auto"/>
        <w:jc w:val="center"/>
        <w:rPr>
          <w:rFonts w:ascii="Times New Roman" w:eastAsia="Calibri" w:hAnsi="Times New Roman" w:cs="Times New Roman"/>
          <w:sz w:val="32"/>
          <w:szCs w:val="32"/>
          <w:lang w:val="uk-UA"/>
        </w:rPr>
      </w:pPr>
      <w:r w:rsidRPr="00CC63B5">
        <w:rPr>
          <w:rFonts w:ascii="Times New Roman" w:eastAsia="Calibri" w:hAnsi="Times New Roman" w:cs="Times New Roman"/>
          <w:sz w:val="32"/>
          <w:szCs w:val="32"/>
          <w:lang w:val="uk-UA"/>
        </w:rPr>
        <w:lastRenderedPageBreak/>
        <w:t>Баришівка – 2021</w:t>
      </w:r>
      <w:r w:rsidR="00E51C05" w:rsidRPr="00CC63B5">
        <w:rPr>
          <w:rFonts w:ascii="Times New Roman" w:eastAsia="Calibri" w:hAnsi="Times New Roman" w:cs="Times New Roman"/>
          <w:sz w:val="32"/>
          <w:szCs w:val="32"/>
          <w:lang w:val="uk-UA"/>
        </w:rPr>
        <w:t xml:space="preserve"> </w:t>
      </w:r>
    </w:p>
    <w:p w14:paraId="4FC7095E" w14:textId="77777777" w:rsidR="007A3621" w:rsidRPr="00773246" w:rsidRDefault="007A3621" w:rsidP="00E51C05">
      <w:pPr>
        <w:spacing w:after="0" w:line="240" w:lineRule="auto"/>
        <w:jc w:val="center"/>
        <w:rPr>
          <w:rFonts w:ascii="Times New Roman" w:eastAsia="Calibri" w:hAnsi="Times New Roman" w:cs="Times New Roman"/>
          <w:sz w:val="28"/>
          <w:szCs w:val="28"/>
          <w:lang w:val="uk-UA"/>
        </w:rPr>
      </w:pPr>
      <w:r w:rsidRPr="00773246">
        <w:rPr>
          <w:rFonts w:ascii="Times New Roman" w:eastAsia="Calibri" w:hAnsi="Times New Roman" w:cs="Times New Roman"/>
          <w:sz w:val="28"/>
          <w:szCs w:val="28"/>
          <w:lang w:val="uk-UA"/>
        </w:rPr>
        <w:t>ЗМІСТ</w:t>
      </w:r>
    </w:p>
    <w:p w14:paraId="21BF4267" w14:textId="77777777" w:rsidR="007A3621" w:rsidRPr="00773246" w:rsidRDefault="007A3621" w:rsidP="007A3621">
      <w:pPr>
        <w:tabs>
          <w:tab w:val="right" w:leader="dot" w:pos="9639"/>
        </w:tabs>
        <w:spacing w:after="0" w:line="240" w:lineRule="auto"/>
        <w:jc w:val="both"/>
        <w:rPr>
          <w:rFonts w:ascii="Times New Roman" w:eastAsia="Times New Roman" w:hAnsi="Times New Roman" w:cs="Times New Roman"/>
          <w:noProof/>
          <w:lang w:eastAsia="ru-RU"/>
        </w:rPr>
      </w:pPr>
      <w:r w:rsidRPr="00773246">
        <w:rPr>
          <w:rFonts w:ascii="Times New Roman" w:eastAsia="Times New Roman" w:hAnsi="Times New Roman" w:cs="Times New Roman"/>
          <w:noProof/>
          <w:sz w:val="28"/>
          <w:szCs w:val="28"/>
          <w:lang w:val="uk-UA" w:eastAsia="ru-RU"/>
        </w:rPr>
        <w:fldChar w:fldCharType="begin"/>
      </w:r>
      <w:r w:rsidRPr="00773246">
        <w:rPr>
          <w:rFonts w:ascii="Times New Roman" w:eastAsia="Times New Roman" w:hAnsi="Times New Roman" w:cs="Times New Roman"/>
          <w:noProof/>
          <w:sz w:val="28"/>
          <w:szCs w:val="28"/>
          <w:lang w:val="uk-UA" w:eastAsia="ru-RU"/>
        </w:rPr>
        <w:instrText xml:space="preserve"> TOC \o "1-3" \h \z \u </w:instrText>
      </w:r>
      <w:r w:rsidRPr="00773246">
        <w:rPr>
          <w:rFonts w:ascii="Times New Roman" w:eastAsia="Times New Roman" w:hAnsi="Times New Roman" w:cs="Times New Roman"/>
          <w:noProof/>
          <w:sz w:val="28"/>
          <w:szCs w:val="28"/>
          <w:lang w:val="uk-UA" w:eastAsia="ru-RU"/>
        </w:rPr>
        <w:fldChar w:fldCharType="separate"/>
      </w:r>
      <w:hyperlink r:id="rId7" w:anchor="_Toc55392114" w:history="1">
        <w:r w:rsidRPr="00773246">
          <w:rPr>
            <w:rFonts w:ascii="Times New Roman" w:eastAsia="Times New Roman" w:hAnsi="Times New Roman" w:cs="Times New Roman"/>
            <w:noProof/>
            <w:sz w:val="28"/>
            <w:szCs w:val="28"/>
            <w:lang w:val="uk-UA" w:eastAsia="ru-RU"/>
          </w:rPr>
          <w:t>ПАСПОРТ</w:t>
        </w:r>
      </w:hyperlink>
      <w:r w:rsidR="00805A8F" w:rsidRPr="00773246">
        <w:rPr>
          <w:rFonts w:ascii="Times New Roman" w:eastAsia="Times New Roman" w:hAnsi="Times New Roman" w:cs="Times New Roman"/>
          <w:noProof/>
          <w:sz w:val="28"/>
          <w:szCs w:val="28"/>
          <w:lang w:val="uk-UA" w:eastAsia="ru-RU"/>
        </w:rPr>
        <w:t xml:space="preserve">                                                                                                                   </w:t>
      </w:r>
      <w:r w:rsidR="00A877E4" w:rsidRPr="00773246">
        <w:rPr>
          <w:rFonts w:ascii="Times New Roman" w:eastAsia="Times New Roman" w:hAnsi="Times New Roman" w:cs="Times New Roman"/>
          <w:noProof/>
          <w:sz w:val="28"/>
          <w:szCs w:val="28"/>
          <w:lang w:val="uk-UA" w:eastAsia="ru-RU"/>
        </w:rPr>
        <w:t>3</w:t>
      </w:r>
    </w:p>
    <w:p w14:paraId="4163286F" w14:textId="77777777" w:rsidR="007A3621" w:rsidRPr="00773246" w:rsidRDefault="00773246" w:rsidP="006B3965">
      <w:pPr>
        <w:tabs>
          <w:tab w:val="right" w:pos="9355"/>
        </w:tabs>
        <w:spacing w:after="0" w:line="240" w:lineRule="auto"/>
        <w:jc w:val="both"/>
        <w:rPr>
          <w:rFonts w:ascii="Times New Roman" w:eastAsia="Times New Roman" w:hAnsi="Times New Roman" w:cs="Times New Roman"/>
          <w:noProof/>
          <w:lang w:eastAsia="ru-RU"/>
        </w:rPr>
      </w:pPr>
      <w:hyperlink r:id="rId8" w:anchor="_Toc55392115" w:history="1">
        <w:r w:rsidR="007A3621" w:rsidRPr="00773246">
          <w:rPr>
            <w:rFonts w:ascii="Times New Roman" w:eastAsia="Times New Roman" w:hAnsi="Times New Roman" w:cs="Times New Roman"/>
            <w:noProof/>
            <w:sz w:val="28"/>
            <w:szCs w:val="28"/>
            <w:lang w:val="uk-UA" w:eastAsia="ru-RU"/>
          </w:rPr>
          <w:t>ВСТУП</w:t>
        </w:r>
      </w:hyperlink>
      <w:r w:rsidR="006B3965" w:rsidRPr="00773246">
        <w:rPr>
          <w:rFonts w:ascii="Times New Roman" w:eastAsia="Times New Roman" w:hAnsi="Times New Roman" w:cs="Times New Roman"/>
          <w:noProof/>
          <w:sz w:val="28"/>
          <w:szCs w:val="28"/>
          <w:lang w:val="uk-UA" w:eastAsia="ru-RU"/>
        </w:rPr>
        <w:tab/>
      </w:r>
      <w:r w:rsidR="00A877E4" w:rsidRPr="00773246">
        <w:rPr>
          <w:rFonts w:ascii="Times New Roman" w:eastAsia="Times New Roman" w:hAnsi="Times New Roman" w:cs="Times New Roman"/>
          <w:noProof/>
          <w:sz w:val="28"/>
          <w:szCs w:val="28"/>
          <w:lang w:val="uk-UA" w:eastAsia="ru-RU"/>
        </w:rPr>
        <w:t>4</w:t>
      </w:r>
    </w:p>
    <w:p w14:paraId="1412FAF3" w14:textId="10B667E0"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lang w:eastAsia="ru-RU"/>
        </w:rPr>
      </w:pPr>
      <w:hyperlink r:id="rId9" w:anchor="_Toc55392116" w:history="1">
        <w:r w:rsidR="007A3621" w:rsidRPr="00773246">
          <w:rPr>
            <w:rStyle w:val="a4"/>
            <w:rFonts w:ascii="Times New Roman" w:eastAsia="Times New Roman" w:hAnsi="Times New Roman" w:cs="Times New Roman"/>
            <w:noProof/>
            <w:sz w:val="28"/>
            <w:szCs w:val="28"/>
            <w:u w:val="none"/>
            <w:lang w:val="uk-UA" w:eastAsia="ru-RU"/>
          </w:rPr>
          <w:t xml:space="preserve">1. Аналіз економічного і соціального розвитку </w:t>
        </w:r>
        <w:r w:rsidR="00F9200C" w:rsidRPr="00773246">
          <w:rPr>
            <w:rStyle w:val="a4"/>
            <w:rFonts w:ascii="Times New Roman" w:eastAsia="Times New Roman" w:hAnsi="Times New Roman" w:cs="Times New Roman"/>
            <w:bCs/>
            <w:noProof/>
            <w:sz w:val="28"/>
            <w:szCs w:val="28"/>
            <w:u w:val="none"/>
            <w:lang w:val="uk-UA" w:eastAsia="ru-RU"/>
          </w:rPr>
          <w:t>Баришівської селищної ради</w:t>
        </w:r>
        <w:r>
          <w:rPr>
            <w:rStyle w:val="a4"/>
            <w:rFonts w:ascii="Times New Roman" w:eastAsia="Times New Roman" w:hAnsi="Times New Roman" w:cs="Times New Roman"/>
            <w:noProof/>
            <w:sz w:val="28"/>
            <w:szCs w:val="28"/>
            <w:u w:val="none"/>
            <w:lang w:val="uk-UA" w:eastAsia="ru-RU"/>
          </w:rPr>
          <w:t xml:space="preserve"> в </w:t>
        </w:r>
        <w:r w:rsidR="007A3621" w:rsidRPr="00773246">
          <w:rPr>
            <w:rStyle w:val="a4"/>
            <w:rFonts w:ascii="Times New Roman" w:eastAsia="Times New Roman" w:hAnsi="Times New Roman" w:cs="Times New Roman"/>
            <w:noProof/>
            <w:sz w:val="28"/>
            <w:szCs w:val="28"/>
            <w:u w:val="none"/>
            <w:lang w:val="uk-UA" w:eastAsia="ru-RU"/>
          </w:rPr>
          <w:t xml:space="preserve"> 2020 році</w:t>
        </w:r>
      </w:hyperlink>
      <w:r w:rsidR="00805A8F" w:rsidRPr="00773246">
        <w:rPr>
          <w:rStyle w:val="a4"/>
          <w:rFonts w:ascii="Times New Roman" w:eastAsia="Times New Roman" w:hAnsi="Times New Roman" w:cs="Times New Roman"/>
          <w:noProof/>
          <w:sz w:val="28"/>
          <w:szCs w:val="28"/>
          <w:u w:val="none"/>
          <w:lang w:val="uk-UA" w:eastAsia="ru-RU"/>
        </w:rPr>
        <w:t xml:space="preserve">                                                                                                     </w:t>
      </w:r>
      <w:r>
        <w:rPr>
          <w:rStyle w:val="a4"/>
          <w:rFonts w:ascii="Times New Roman" w:eastAsia="Times New Roman" w:hAnsi="Times New Roman" w:cs="Times New Roman"/>
          <w:noProof/>
          <w:sz w:val="28"/>
          <w:szCs w:val="28"/>
          <w:u w:val="none"/>
          <w:lang w:val="uk-UA" w:eastAsia="ru-RU"/>
        </w:rPr>
        <w:t xml:space="preserve">            </w:t>
      </w:r>
      <w:r w:rsidR="00805A8F" w:rsidRPr="00773246">
        <w:rPr>
          <w:rStyle w:val="a4"/>
          <w:rFonts w:ascii="Times New Roman" w:eastAsia="Times New Roman" w:hAnsi="Times New Roman" w:cs="Times New Roman"/>
          <w:noProof/>
          <w:color w:val="auto"/>
          <w:sz w:val="28"/>
          <w:szCs w:val="28"/>
          <w:u w:val="none"/>
          <w:lang w:val="uk-UA" w:eastAsia="ru-RU"/>
        </w:rPr>
        <w:t xml:space="preserve">  </w:t>
      </w:r>
      <w:r w:rsidR="00A877E4" w:rsidRPr="00773246">
        <w:rPr>
          <w:rStyle w:val="a4"/>
          <w:rFonts w:ascii="Times New Roman" w:eastAsia="Times New Roman" w:hAnsi="Times New Roman" w:cs="Times New Roman"/>
          <w:noProof/>
          <w:color w:val="auto"/>
          <w:sz w:val="28"/>
          <w:szCs w:val="28"/>
          <w:u w:val="none"/>
          <w:lang w:val="uk-UA" w:eastAsia="ru-RU"/>
        </w:rPr>
        <w:t>6</w:t>
      </w:r>
      <w:r w:rsidR="00805A8F" w:rsidRPr="00773246">
        <w:rPr>
          <w:rStyle w:val="a4"/>
          <w:rFonts w:ascii="Times New Roman" w:eastAsia="Times New Roman" w:hAnsi="Times New Roman" w:cs="Times New Roman"/>
          <w:noProof/>
          <w:color w:val="auto"/>
          <w:sz w:val="28"/>
          <w:szCs w:val="28"/>
          <w:u w:val="none"/>
          <w:lang w:val="uk-UA" w:eastAsia="ru-RU"/>
        </w:rPr>
        <w:t xml:space="preserve"> </w:t>
      </w:r>
    </w:p>
    <w:p w14:paraId="373200D6"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lang w:eastAsia="ru-RU"/>
        </w:rPr>
      </w:pPr>
      <w:hyperlink r:id="rId10" w:anchor="_Toc55392117" w:history="1">
        <w:r w:rsidR="007A3621" w:rsidRPr="00773246">
          <w:rPr>
            <w:rFonts w:ascii="Times New Roman" w:eastAsia="Times New Roman" w:hAnsi="Times New Roman" w:cs="Times New Roman"/>
            <w:noProof/>
            <w:sz w:val="28"/>
            <w:szCs w:val="28"/>
            <w:lang w:val="uk-UA" w:eastAsia="ru-RU"/>
          </w:rPr>
          <w:t xml:space="preserve">2. Мета, завдання та заходи економічного та соціального розвитку </w:t>
        </w:r>
        <w:r w:rsidR="00F9200C" w:rsidRPr="00773246">
          <w:rPr>
            <w:rFonts w:ascii="Times New Roman" w:eastAsia="Times New Roman" w:hAnsi="Times New Roman" w:cs="Times New Roman"/>
            <w:noProof/>
            <w:sz w:val="28"/>
            <w:szCs w:val="28"/>
            <w:lang w:val="uk-UA" w:eastAsia="ru-RU"/>
          </w:rPr>
          <w:t>Баришівської селищної ради</w:t>
        </w:r>
        <w:r w:rsidR="007A3621" w:rsidRPr="00773246">
          <w:rPr>
            <w:rFonts w:ascii="Times New Roman" w:eastAsia="Times New Roman" w:hAnsi="Times New Roman" w:cs="Times New Roman"/>
            <w:noProof/>
            <w:sz w:val="28"/>
            <w:szCs w:val="28"/>
            <w:lang w:val="uk-UA" w:eastAsia="ru-RU"/>
          </w:rPr>
          <w:t xml:space="preserve"> у 2021 році</w:t>
        </w:r>
        <w:r w:rsidR="00F9200C" w:rsidRPr="00773246">
          <w:rPr>
            <w:rFonts w:ascii="Times New Roman" w:eastAsia="Times New Roman" w:hAnsi="Times New Roman" w:cs="Times New Roman"/>
            <w:noProof/>
            <w:sz w:val="28"/>
            <w:szCs w:val="28"/>
            <w:lang w:val="uk-UA" w:eastAsia="ru-RU"/>
          </w:rPr>
          <w:t xml:space="preserve"> </w:t>
        </w:r>
      </w:hyperlink>
      <w:r w:rsidR="009A2B87" w:rsidRPr="00773246">
        <w:rPr>
          <w:rFonts w:ascii="Times New Roman" w:eastAsia="Times New Roman" w:hAnsi="Times New Roman" w:cs="Times New Roman"/>
          <w:noProof/>
          <w:sz w:val="28"/>
          <w:szCs w:val="28"/>
          <w:lang w:val="uk-UA" w:eastAsia="ru-RU"/>
        </w:rPr>
        <w:t xml:space="preserve">                                                         </w:t>
      </w:r>
      <w:r w:rsidR="00037B08" w:rsidRPr="00773246">
        <w:rPr>
          <w:rFonts w:ascii="Times New Roman" w:eastAsia="Times New Roman" w:hAnsi="Times New Roman" w:cs="Times New Roman"/>
          <w:noProof/>
          <w:sz w:val="28"/>
          <w:szCs w:val="28"/>
          <w:lang w:val="uk-UA" w:eastAsia="ru-RU"/>
        </w:rPr>
        <w:t xml:space="preserve">  31</w:t>
      </w:r>
    </w:p>
    <w:p w14:paraId="1456F34D" w14:textId="54977807"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lang w:eastAsia="ru-RU"/>
        </w:rPr>
      </w:pPr>
      <w:hyperlink r:id="rId11" w:anchor="_Toc55392118" w:history="1">
        <w:r w:rsidR="007A3621" w:rsidRPr="00773246">
          <w:rPr>
            <w:rFonts w:ascii="Times New Roman" w:eastAsia="Times New Roman" w:hAnsi="Times New Roman" w:cs="Times New Roman"/>
            <w:noProof/>
            <w:sz w:val="28"/>
            <w:szCs w:val="28"/>
            <w:lang w:val="uk-UA" w:eastAsia="ru-RU"/>
          </w:rPr>
          <w:t>2.1. Розвиток людського потенціалу</w:t>
        </w:r>
      </w:hyperlink>
      <w:r w:rsidR="009A2B87" w:rsidRPr="00773246">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   </w:t>
      </w:r>
      <w:r w:rsidR="009A2B87" w:rsidRPr="00773246">
        <w:rPr>
          <w:rFonts w:ascii="Times New Roman" w:eastAsia="Times New Roman" w:hAnsi="Times New Roman" w:cs="Times New Roman"/>
          <w:noProof/>
          <w:sz w:val="28"/>
          <w:szCs w:val="28"/>
          <w:lang w:val="uk-UA" w:eastAsia="ru-RU"/>
        </w:rPr>
        <w:t xml:space="preserve"> </w:t>
      </w:r>
      <w:r w:rsidR="00037B08" w:rsidRPr="00773246">
        <w:rPr>
          <w:rFonts w:ascii="Times New Roman" w:eastAsia="Times New Roman" w:hAnsi="Times New Roman" w:cs="Times New Roman"/>
          <w:noProof/>
          <w:sz w:val="28"/>
          <w:szCs w:val="28"/>
          <w:lang w:val="uk-UA" w:eastAsia="ru-RU"/>
        </w:rPr>
        <w:t xml:space="preserve"> 33</w:t>
      </w:r>
    </w:p>
    <w:p w14:paraId="66C0977A"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12" w:anchor="_Toc55392119" w:history="1">
        <w:r w:rsidR="007A3621" w:rsidRPr="00773246">
          <w:rPr>
            <w:rFonts w:ascii="Times New Roman" w:eastAsia="Times New Roman" w:hAnsi="Times New Roman" w:cs="Times New Roman"/>
            <w:bCs/>
            <w:noProof/>
            <w:sz w:val="28"/>
            <w:szCs w:val="28"/>
            <w:lang w:val="uk-UA" w:eastAsia="ru-RU"/>
          </w:rPr>
          <w:t xml:space="preserve">2.1.1. </w:t>
        </w:r>
        <w:r w:rsidR="00E43FFF" w:rsidRPr="00773246">
          <w:rPr>
            <w:rFonts w:ascii="Times New Roman" w:eastAsia="Times New Roman" w:hAnsi="Times New Roman" w:cs="Times New Roman"/>
            <w:bCs/>
            <w:noProof/>
            <w:sz w:val="28"/>
            <w:szCs w:val="28"/>
            <w:lang w:val="uk-UA" w:eastAsia="ru-RU"/>
          </w:rPr>
          <w:t>Охорона здоров’я</w:t>
        </w:r>
      </w:hyperlink>
      <w:r w:rsidR="00037B08" w:rsidRPr="00773246">
        <w:rPr>
          <w:rFonts w:ascii="Times New Roman" w:eastAsia="Times New Roman" w:hAnsi="Times New Roman" w:cs="Times New Roman"/>
          <w:bCs/>
          <w:noProof/>
          <w:sz w:val="28"/>
          <w:szCs w:val="28"/>
          <w:lang w:val="uk-UA" w:eastAsia="ru-RU"/>
        </w:rPr>
        <w:tab/>
        <w:t>33</w:t>
      </w:r>
    </w:p>
    <w:p w14:paraId="0580209B"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13" w:anchor="_Toc55392120" w:history="1">
        <w:r w:rsidR="007A3621" w:rsidRPr="00773246">
          <w:rPr>
            <w:rFonts w:ascii="Times New Roman" w:eastAsia="Times New Roman" w:hAnsi="Times New Roman" w:cs="Times New Roman"/>
            <w:bCs/>
            <w:noProof/>
            <w:sz w:val="28"/>
            <w:szCs w:val="28"/>
            <w:lang w:val="uk-UA" w:eastAsia="ru-RU"/>
          </w:rPr>
          <w:t xml:space="preserve">2.1.2. </w:t>
        </w:r>
        <w:r w:rsidR="00E43FFF" w:rsidRPr="00773246">
          <w:rPr>
            <w:rFonts w:ascii="Times New Roman" w:eastAsia="Times New Roman" w:hAnsi="Times New Roman" w:cs="Times New Roman"/>
            <w:bCs/>
            <w:noProof/>
            <w:sz w:val="28"/>
            <w:szCs w:val="28"/>
            <w:lang w:val="uk-UA" w:eastAsia="ru-RU"/>
          </w:rPr>
          <w:t xml:space="preserve">Якісна освіта </w:t>
        </w:r>
      </w:hyperlink>
      <w:r w:rsidR="00037B08" w:rsidRPr="00773246">
        <w:rPr>
          <w:rFonts w:ascii="Times New Roman" w:eastAsia="Times New Roman" w:hAnsi="Times New Roman" w:cs="Times New Roman"/>
          <w:bCs/>
          <w:noProof/>
          <w:sz w:val="28"/>
          <w:szCs w:val="28"/>
          <w:lang w:val="uk-UA" w:eastAsia="ru-RU"/>
        </w:rPr>
        <w:tab/>
        <w:t>35</w:t>
      </w:r>
    </w:p>
    <w:p w14:paraId="1F6F8266"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14" w:anchor="_Toc55392121" w:history="1">
        <w:r w:rsidR="00E43FFF" w:rsidRPr="00773246">
          <w:rPr>
            <w:rFonts w:ascii="Times New Roman" w:eastAsia="Times New Roman" w:hAnsi="Times New Roman" w:cs="Times New Roman"/>
            <w:bCs/>
            <w:noProof/>
            <w:sz w:val="28"/>
            <w:szCs w:val="28"/>
            <w:lang w:val="uk-UA" w:eastAsia="ru-RU"/>
          </w:rPr>
          <w:t>2.1.3</w:t>
        </w:r>
        <w:r w:rsidR="007A3621" w:rsidRPr="00773246">
          <w:rPr>
            <w:rFonts w:ascii="Times New Roman" w:eastAsia="Times New Roman" w:hAnsi="Times New Roman" w:cs="Times New Roman"/>
            <w:bCs/>
            <w:noProof/>
            <w:sz w:val="28"/>
            <w:szCs w:val="28"/>
            <w:lang w:val="uk-UA" w:eastAsia="ru-RU"/>
          </w:rPr>
          <w:t xml:space="preserve">. </w:t>
        </w:r>
        <w:r w:rsidR="00E43FFF" w:rsidRPr="00773246">
          <w:rPr>
            <w:rFonts w:ascii="Times New Roman" w:eastAsia="Times New Roman" w:hAnsi="Times New Roman" w:cs="Times New Roman"/>
            <w:bCs/>
            <w:noProof/>
            <w:sz w:val="28"/>
            <w:szCs w:val="28"/>
            <w:lang w:val="uk-UA" w:eastAsia="ru-RU"/>
          </w:rPr>
          <w:t>Розвиток фізичної культури та спорту</w:t>
        </w:r>
      </w:hyperlink>
      <w:r w:rsidR="00037B08" w:rsidRPr="00773246">
        <w:rPr>
          <w:rFonts w:ascii="Times New Roman" w:eastAsia="Times New Roman" w:hAnsi="Times New Roman" w:cs="Times New Roman"/>
          <w:bCs/>
          <w:noProof/>
          <w:sz w:val="28"/>
          <w:szCs w:val="28"/>
          <w:lang w:val="uk-UA" w:eastAsia="ru-RU"/>
        </w:rPr>
        <w:tab/>
        <w:t>37</w:t>
      </w:r>
    </w:p>
    <w:p w14:paraId="13EA3D5A"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hyperlink r:id="rId15" w:anchor="_Toc55392123" w:history="1">
        <w:r w:rsidR="00E43FFF" w:rsidRPr="00773246">
          <w:rPr>
            <w:rFonts w:ascii="Times New Roman" w:eastAsia="Times New Roman" w:hAnsi="Times New Roman" w:cs="Times New Roman"/>
            <w:bCs/>
            <w:noProof/>
            <w:sz w:val="28"/>
            <w:szCs w:val="28"/>
            <w:lang w:val="uk-UA" w:eastAsia="ru-RU"/>
          </w:rPr>
          <w:t>2.1.4</w:t>
        </w:r>
        <w:r w:rsidR="007A3621" w:rsidRPr="00773246">
          <w:rPr>
            <w:rFonts w:ascii="Times New Roman" w:eastAsia="Times New Roman" w:hAnsi="Times New Roman" w:cs="Times New Roman"/>
            <w:bCs/>
            <w:noProof/>
            <w:sz w:val="28"/>
            <w:szCs w:val="28"/>
            <w:lang w:val="uk-UA" w:eastAsia="ru-RU"/>
          </w:rPr>
          <w:t>. Розвиток культурного та духовного середовища</w:t>
        </w:r>
      </w:hyperlink>
      <w:r w:rsidR="00037B08" w:rsidRPr="00773246">
        <w:rPr>
          <w:rFonts w:ascii="Times New Roman" w:eastAsia="Times New Roman" w:hAnsi="Times New Roman" w:cs="Times New Roman"/>
          <w:bCs/>
          <w:noProof/>
          <w:sz w:val="28"/>
          <w:szCs w:val="28"/>
          <w:lang w:val="uk-UA" w:eastAsia="ru-RU"/>
        </w:rPr>
        <w:tab/>
        <w:t>38</w:t>
      </w:r>
    </w:p>
    <w:p w14:paraId="1C406550" w14:textId="77777777" w:rsidR="00E43FFF" w:rsidRPr="00773246" w:rsidRDefault="00E43FFF" w:rsidP="009A2B87">
      <w:pPr>
        <w:tabs>
          <w:tab w:val="right" w:pos="9355"/>
        </w:tabs>
        <w:spacing w:after="0" w:line="240" w:lineRule="auto"/>
        <w:jc w:val="both"/>
        <w:rPr>
          <w:rFonts w:ascii="Times New Roman" w:eastAsia="Times New Roman" w:hAnsi="Times New Roman" w:cs="Times New Roman"/>
          <w:bCs/>
          <w:noProof/>
          <w:lang w:eastAsia="ru-RU"/>
        </w:rPr>
      </w:pPr>
      <w:r w:rsidRPr="00773246">
        <w:rPr>
          <w:rFonts w:ascii="Times New Roman" w:eastAsia="Times New Roman" w:hAnsi="Times New Roman" w:cs="Times New Roman"/>
          <w:bCs/>
          <w:noProof/>
          <w:sz w:val="28"/>
          <w:szCs w:val="28"/>
          <w:lang w:val="uk-UA" w:eastAsia="ru-RU"/>
        </w:rPr>
        <w:t>2.1.5. Соціальний захист населення</w:t>
      </w:r>
      <w:r w:rsidR="00805A8F" w:rsidRPr="00773246">
        <w:rPr>
          <w:rFonts w:ascii="Times New Roman" w:eastAsia="Times New Roman" w:hAnsi="Times New Roman" w:cs="Times New Roman"/>
          <w:bCs/>
          <w:noProof/>
          <w:sz w:val="28"/>
          <w:szCs w:val="28"/>
          <w:lang w:val="uk-UA" w:eastAsia="ru-RU"/>
        </w:rPr>
        <w:t xml:space="preserve"> та пенсійне забезпечення</w:t>
      </w:r>
      <w:r w:rsidR="009A2B87" w:rsidRPr="00773246">
        <w:rPr>
          <w:rFonts w:ascii="Times New Roman" w:eastAsia="Times New Roman" w:hAnsi="Times New Roman" w:cs="Times New Roman"/>
          <w:bCs/>
          <w:noProof/>
          <w:sz w:val="28"/>
          <w:szCs w:val="28"/>
          <w:lang w:val="uk-UA" w:eastAsia="ru-RU"/>
        </w:rPr>
        <w:tab/>
        <w:t>40</w:t>
      </w:r>
    </w:p>
    <w:p w14:paraId="6D7B69B4"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hyperlink r:id="rId16" w:anchor="_Toc55392124" w:history="1">
        <w:r w:rsidR="00E43FFF" w:rsidRPr="00773246">
          <w:rPr>
            <w:rFonts w:ascii="Times New Roman" w:eastAsia="Times New Roman" w:hAnsi="Times New Roman" w:cs="Times New Roman"/>
            <w:bCs/>
            <w:noProof/>
            <w:sz w:val="28"/>
            <w:szCs w:val="28"/>
            <w:lang w:val="uk-UA" w:eastAsia="ru-RU"/>
          </w:rPr>
          <w:t>2.1.6</w:t>
        </w:r>
        <w:r w:rsidR="007A3621" w:rsidRPr="00773246">
          <w:rPr>
            <w:rFonts w:ascii="Times New Roman" w:eastAsia="Times New Roman" w:hAnsi="Times New Roman" w:cs="Times New Roman"/>
            <w:bCs/>
            <w:noProof/>
            <w:sz w:val="28"/>
            <w:szCs w:val="28"/>
            <w:lang w:val="uk-UA" w:eastAsia="ru-RU"/>
          </w:rPr>
          <w:t>.</w:t>
        </w:r>
        <w:r w:rsidR="00E43FFF" w:rsidRPr="00773246">
          <w:rPr>
            <w:rFonts w:ascii="Times New Roman" w:eastAsia="Times New Roman" w:hAnsi="Times New Roman" w:cs="Times New Roman"/>
            <w:bCs/>
            <w:noProof/>
            <w:sz w:val="28"/>
            <w:szCs w:val="28"/>
            <w:lang w:val="uk-UA" w:eastAsia="ru-RU"/>
          </w:rPr>
          <w:t xml:space="preserve"> Підтримка дітей та сім’ї</w:t>
        </w:r>
      </w:hyperlink>
      <w:r w:rsidR="00037B08" w:rsidRPr="00773246">
        <w:rPr>
          <w:rFonts w:ascii="Times New Roman" w:eastAsia="Times New Roman" w:hAnsi="Times New Roman" w:cs="Times New Roman"/>
          <w:bCs/>
          <w:noProof/>
          <w:sz w:val="28"/>
          <w:szCs w:val="28"/>
          <w:lang w:val="uk-UA" w:eastAsia="ru-RU"/>
        </w:rPr>
        <w:tab/>
        <w:t>41</w:t>
      </w:r>
    </w:p>
    <w:p w14:paraId="32930EB6" w14:textId="77777777" w:rsidR="00E43FFF" w:rsidRPr="00773246" w:rsidRDefault="00E43FFF"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r w:rsidRPr="00773246">
        <w:rPr>
          <w:rFonts w:ascii="Times New Roman" w:eastAsia="Times New Roman" w:hAnsi="Times New Roman" w:cs="Times New Roman"/>
          <w:bCs/>
          <w:noProof/>
          <w:sz w:val="28"/>
          <w:szCs w:val="28"/>
          <w:lang w:val="uk-UA" w:eastAsia="ru-RU"/>
        </w:rPr>
        <w:t>2.1.7. Підвищення рівня зайнятості населення та розвиток ринку праці</w:t>
      </w:r>
      <w:r w:rsidR="00037B08" w:rsidRPr="00773246">
        <w:rPr>
          <w:rFonts w:ascii="Times New Roman" w:eastAsia="Times New Roman" w:hAnsi="Times New Roman" w:cs="Times New Roman"/>
          <w:bCs/>
          <w:noProof/>
          <w:sz w:val="28"/>
          <w:szCs w:val="28"/>
          <w:lang w:val="uk-UA" w:eastAsia="ru-RU"/>
        </w:rPr>
        <w:tab/>
        <w:t>43</w:t>
      </w:r>
    </w:p>
    <w:p w14:paraId="4EA81A62" w14:textId="77777777" w:rsidR="00E43FFF" w:rsidRPr="00773246" w:rsidRDefault="00E43FFF" w:rsidP="007A3621">
      <w:pPr>
        <w:tabs>
          <w:tab w:val="right" w:leader="dot" w:pos="9639"/>
        </w:tabs>
        <w:spacing w:after="0" w:line="240" w:lineRule="auto"/>
        <w:jc w:val="both"/>
        <w:rPr>
          <w:rFonts w:ascii="Times New Roman" w:eastAsia="Times New Roman" w:hAnsi="Times New Roman" w:cs="Times New Roman"/>
          <w:bCs/>
          <w:noProof/>
          <w:lang w:eastAsia="ru-RU"/>
        </w:rPr>
      </w:pPr>
      <w:r w:rsidRPr="00773246">
        <w:rPr>
          <w:rFonts w:ascii="Times New Roman" w:eastAsia="Times New Roman" w:hAnsi="Times New Roman" w:cs="Times New Roman"/>
          <w:bCs/>
          <w:noProof/>
          <w:sz w:val="28"/>
          <w:szCs w:val="28"/>
          <w:lang w:val="uk-UA" w:eastAsia="ru-RU"/>
        </w:rPr>
        <w:t>2.1.8. Удосконалення системи надання муніципальних послуг для населення</w:t>
      </w:r>
      <w:r w:rsidR="00037B08" w:rsidRPr="00773246">
        <w:rPr>
          <w:rFonts w:ascii="Times New Roman" w:eastAsia="Times New Roman" w:hAnsi="Times New Roman" w:cs="Times New Roman"/>
          <w:bCs/>
          <w:noProof/>
          <w:sz w:val="28"/>
          <w:szCs w:val="28"/>
          <w:lang w:val="uk-UA" w:eastAsia="ru-RU"/>
        </w:rPr>
        <w:t>44</w:t>
      </w:r>
    </w:p>
    <w:p w14:paraId="2208F945" w14:textId="77777777" w:rsidR="00E43FFF" w:rsidRPr="00773246" w:rsidRDefault="00773246"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hyperlink r:id="rId17" w:anchor="_Toc55392125" w:history="1">
        <w:r w:rsidR="00E43FFF" w:rsidRPr="00773246">
          <w:rPr>
            <w:rFonts w:ascii="Times New Roman" w:eastAsia="Times New Roman" w:hAnsi="Times New Roman" w:cs="Times New Roman"/>
            <w:bCs/>
            <w:noProof/>
            <w:sz w:val="28"/>
            <w:szCs w:val="28"/>
            <w:lang w:val="uk-UA" w:eastAsia="ru-RU"/>
          </w:rPr>
          <w:t>2.1.9. Оптимізація роботи комунальних підприємств</w:t>
        </w:r>
      </w:hyperlink>
      <w:r w:rsidR="00037B08" w:rsidRPr="00773246">
        <w:rPr>
          <w:rFonts w:ascii="Times New Roman" w:eastAsia="Times New Roman" w:hAnsi="Times New Roman" w:cs="Times New Roman"/>
          <w:bCs/>
          <w:noProof/>
          <w:sz w:val="28"/>
          <w:szCs w:val="28"/>
          <w:lang w:val="uk-UA" w:eastAsia="ru-RU"/>
        </w:rPr>
        <w:tab/>
        <w:t>45</w:t>
      </w:r>
    </w:p>
    <w:p w14:paraId="4D4F9379" w14:textId="77777777" w:rsidR="00E43FFF" w:rsidRPr="00773246" w:rsidRDefault="00E43FFF"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r w:rsidRPr="00773246">
        <w:rPr>
          <w:rFonts w:ascii="Times New Roman" w:eastAsia="Times New Roman" w:hAnsi="Times New Roman" w:cs="Times New Roman"/>
          <w:bCs/>
          <w:noProof/>
          <w:sz w:val="28"/>
          <w:szCs w:val="28"/>
          <w:lang w:val="uk-UA" w:eastAsia="ru-RU"/>
        </w:rPr>
        <w:t>2.1.9.1. Забезпечення населення якісними комунальними послугами</w:t>
      </w:r>
      <w:r w:rsidR="00037B08" w:rsidRPr="00773246">
        <w:rPr>
          <w:rFonts w:ascii="Times New Roman" w:eastAsia="Times New Roman" w:hAnsi="Times New Roman" w:cs="Times New Roman"/>
          <w:bCs/>
          <w:noProof/>
          <w:sz w:val="28"/>
          <w:szCs w:val="28"/>
          <w:lang w:val="uk-UA" w:eastAsia="ru-RU"/>
        </w:rPr>
        <w:tab/>
        <w:t>45</w:t>
      </w:r>
    </w:p>
    <w:p w14:paraId="00D966C5" w14:textId="77777777" w:rsidR="00E43FFF" w:rsidRPr="00773246" w:rsidRDefault="00E43FFF" w:rsidP="007A3621">
      <w:pPr>
        <w:tabs>
          <w:tab w:val="right" w:leader="dot" w:pos="9639"/>
        </w:tabs>
        <w:spacing w:after="0" w:line="240" w:lineRule="auto"/>
        <w:jc w:val="both"/>
        <w:rPr>
          <w:rFonts w:ascii="Times New Roman" w:eastAsia="Times New Roman" w:hAnsi="Times New Roman" w:cs="Times New Roman"/>
          <w:bCs/>
          <w:noProof/>
          <w:lang w:eastAsia="ru-RU"/>
        </w:rPr>
      </w:pPr>
      <w:r w:rsidRPr="00773246">
        <w:rPr>
          <w:rFonts w:ascii="Times New Roman" w:eastAsia="Times New Roman" w:hAnsi="Times New Roman" w:cs="Times New Roman"/>
          <w:bCs/>
          <w:noProof/>
          <w:sz w:val="28"/>
          <w:szCs w:val="28"/>
          <w:lang w:val="uk-UA" w:eastAsia="ru-RU"/>
        </w:rPr>
        <w:t>2.1.9.2. Екологічна безпека, удосконалення системи поводження з твердими побутовими відходами</w:t>
      </w:r>
      <w:r w:rsidR="009A2B87" w:rsidRPr="00773246">
        <w:rPr>
          <w:rFonts w:ascii="Times New Roman" w:eastAsia="Times New Roman" w:hAnsi="Times New Roman" w:cs="Times New Roman"/>
          <w:bCs/>
          <w:noProof/>
          <w:sz w:val="28"/>
          <w:szCs w:val="28"/>
          <w:lang w:val="uk-UA" w:eastAsia="ru-RU"/>
        </w:rPr>
        <w:t xml:space="preserve">                                                               </w:t>
      </w:r>
      <w:r w:rsidR="00037B08" w:rsidRPr="00773246">
        <w:rPr>
          <w:rFonts w:ascii="Times New Roman" w:eastAsia="Times New Roman" w:hAnsi="Times New Roman" w:cs="Times New Roman"/>
          <w:bCs/>
          <w:noProof/>
          <w:sz w:val="28"/>
          <w:szCs w:val="28"/>
          <w:lang w:val="uk-UA" w:eastAsia="ru-RU"/>
        </w:rPr>
        <w:t xml:space="preserve">                              46</w:t>
      </w:r>
    </w:p>
    <w:p w14:paraId="2F4856EE" w14:textId="77777777" w:rsidR="00E43FFF" w:rsidRPr="00773246" w:rsidRDefault="00E43FFF" w:rsidP="009A2B87">
      <w:pPr>
        <w:tabs>
          <w:tab w:val="right" w:pos="9355"/>
        </w:tabs>
        <w:spacing w:after="0" w:line="240" w:lineRule="auto"/>
        <w:jc w:val="both"/>
        <w:rPr>
          <w:rFonts w:ascii="Times New Roman" w:eastAsia="Times New Roman" w:hAnsi="Times New Roman" w:cs="Times New Roman"/>
          <w:bCs/>
          <w:noProof/>
          <w:lang w:eastAsia="ru-RU"/>
        </w:rPr>
      </w:pPr>
      <w:r w:rsidRPr="00773246">
        <w:rPr>
          <w:rFonts w:ascii="Times New Roman" w:eastAsia="Times New Roman" w:hAnsi="Times New Roman" w:cs="Times New Roman"/>
          <w:bCs/>
          <w:noProof/>
          <w:sz w:val="28"/>
          <w:szCs w:val="28"/>
          <w:lang w:val="uk-UA" w:eastAsia="ru-RU"/>
        </w:rPr>
        <w:t>2.1.10. Підвищення рівня енергоефективності</w:t>
      </w:r>
      <w:r w:rsidR="00037B08" w:rsidRPr="00773246">
        <w:rPr>
          <w:rFonts w:ascii="Times New Roman" w:eastAsia="Times New Roman" w:hAnsi="Times New Roman" w:cs="Times New Roman"/>
          <w:bCs/>
          <w:noProof/>
          <w:sz w:val="28"/>
          <w:szCs w:val="28"/>
          <w:lang w:val="uk-UA" w:eastAsia="ru-RU"/>
        </w:rPr>
        <w:tab/>
        <w:t>47</w:t>
      </w:r>
    </w:p>
    <w:p w14:paraId="053BA742"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lang w:eastAsia="ru-RU"/>
        </w:rPr>
      </w:pPr>
      <w:hyperlink r:id="rId18" w:anchor="_Toc55392135" w:history="1">
        <w:r w:rsidR="007A3621" w:rsidRPr="00773246">
          <w:rPr>
            <w:rFonts w:ascii="Times New Roman" w:eastAsia="Times New Roman" w:hAnsi="Times New Roman" w:cs="Times New Roman"/>
            <w:noProof/>
            <w:sz w:val="28"/>
            <w:szCs w:val="28"/>
            <w:lang w:val="uk-UA" w:eastAsia="ru-RU"/>
          </w:rPr>
          <w:t>2.2. Підвищення</w:t>
        </w:r>
        <w:r w:rsidR="00A42D01" w:rsidRPr="00773246">
          <w:rPr>
            <w:rFonts w:ascii="Times New Roman" w:eastAsia="Times New Roman" w:hAnsi="Times New Roman" w:cs="Times New Roman"/>
            <w:noProof/>
            <w:sz w:val="28"/>
            <w:szCs w:val="28"/>
            <w:lang w:val="uk-UA" w:eastAsia="ru-RU"/>
          </w:rPr>
          <w:t xml:space="preserve"> економічної спроможності Баришівської територіальної громади</w:t>
        </w:r>
      </w:hyperlink>
      <w:r w:rsidR="009A2B87" w:rsidRPr="00773246">
        <w:rPr>
          <w:rFonts w:ascii="Times New Roman" w:eastAsia="Times New Roman" w:hAnsi="Times New Roman" w:cs="Times New Roman"/>
          <w:noProof/>
          <w:sz w:val="28"/>
          <w:szCs w:val="28"/>
          <w:lang w:val="uk-UA" w:eastAsia="ru-RU"/>
        </w:rPr>
        <w:t xml:space="preserve">                                                                                                                      49</w:t>
      </w:r>
    </w:p>
    <w:p w14:paraId="5C8C2FD5"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19" w:anchor="_Toc55392136" w:history="1">
        <w:r w:rsidR="007A3621" w:rsidRPr="00773246">
          <w:rPr>
            <w:rFonts w:ascii="Times New Roman" w:eastAsia="Times New Roman" w:hAnsi="Times New Roman" w:cs="Times New Roman"/>
            <w:bCs/>
            <w:noProof/>
            <w:sz w:val="28"/>
            <w:szCs w:val="28"/>
            <w:lang w:val="uk-UA" w:eastAsia="ru-RU"/>
          </w:rPr>
          <w:t>2.2.1. Розвиток промислового потенціалу</w:t>
        </w:r>
      </w:hyperlink>
      <w:r w:rsidR="009A2B87" w:rsidRPr="00773246">
        <w:rPr>
          <w:rFonts w:ascii="Times New Roman" w:eastAsia="Times New Roman" w:hAnsi="Times New Roman" w:cs="Times New Roman"/>
          <w:bCs/>
          <w:noProof/>
          <w:sz w:val="28"/>
          <w:szCs w:val="28"/>
          <w:lang w:val="uk-UA" w:eastAsia="ru-RU"/>
        </w:rPr>
        <w:tab/>
        <w:t>49</w:t>
      </w:r>
    </w:p>
    <w:p w14:paraId="0913DDF4"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bCs/>
          <w:noProof/>
          <w:lang w:eastAsia="ru-RU"/>
        </w:rPr>
      </w:pPr>
      <w:hyperlink r:id="rId20" w:anchor="_Toc55392137" w:history="1">
        <w:r w:rsidR="007A3621" w:rsidRPr="00773246">
          <w:rPr>
            <w:rFonts w:ascii="Times New Roman" w:eastAsia="Times New Roman" w:hAnsi="Times New Roman" w:cs="Times New Roman"/>
            <w:bCs/>
            <w:noProof/>
            <w:sz w:val="28"/>
            <w:szCs w:val="28"/>
            <w:lang w:val="uk-UA" w:eastAsia="ru-RU"/>
          </w:rPr>
          <w:t>2</w:t>
        </w:r>
        <w:r w:rsidR="00A42D01" w:rsidRPr="00773246">
          <w:rPr>
            <w:rFonts w:ascii="Times New Roman" w:eastAsia="Times New Roman" w:hAnsi="Times New Roman" w:cs="Times New Roman"/>
            <w:bCs/>
            <w:noProof/>
            <w:sz w:val="28"/>
            <w:szCs w:val="28"/>
            <w:lang w:val="uk-UA" w:eastAsia="ru-RU"/>
          </w:rPr>
          <w:t>.2.2. Розвиток високотехнологічн</w:t>
        </w:r>
        <w:r w:rsidR="007A3621" w:rsidRPr="00773246">
          <w:rPr>
            <w:rFonts w:ascii="Times New Roman" w:eastAsia="Times New Roman" w:hAnsi="Times New Roman" w:cs="Times New Roman"/>
            <w:bCs/>
            <w:noProof/>
            <w:sz w:val="28"/>
            <w:szCs w:val="28"/>
            <w:lang w:val="uk-UA" w:eastAsia="ru-RU"/>
          </w:rPr>
          <w:t>ого</w:t>
        </w:r>
        <w:r w:rsidR="005A0584" w:rsidRPr="00773246">
          <w:rPr>
            <w:rFonts w:ascii="Times New Roman" w:eastAsia="Times New Roman" w:hAnsi="Times New Roman" w:cs="Times New Roman"/>
            <w:bCs/>
            <w:noProof/>
            <w:sz w:val="28"/>
            <w:szCs w:val="28"/>
            <w:lang w:val="uk-UA" w:eastAsia="ru-RU"/>
          </w:rPr>
          <w:t xml:space="preserve"> екологічноого</w:t>
        </w:r>
        <w:r w:rsidR="007A3621" w:rsidRPr="00773246">
          <w:rPr>
            <w:rFonts w:ascii="Times New Roman" w:eastAsia="Times New Roman" w:hAnsi="Times New Roman" w:cs="Times New Roman"/>
            <w:bCs/>
            <w:noProof/>
            <w:sz w:val="28"/>
            <w:szCs w:val="28"/>
            <w:lang w:val="uk-UA" w:eastAsia="ru-RU"/>
          </w:rPr>
          <w:t xml:space="preserve"> сільськогосподарського виробництва</w:t>
        </w:r>
      </w:hyperlink>
      <w:r w:rsidR="009A2B87" w:rsidRPr="00773246">
        <w:rPr>
          <w:rFonts w:ascii="Times New Roman" w:eastAsia="Times New Roman" w:hAnsi="Times New Roman" w:cs="Times New Roman"/>
          <w:bCs/>
          <w:noProof/>
          <w:sz w:val="28"/>
          <w:szCs w:val="28"/>
          <w:lang w:val="uk-UA" w:eastAsia="ru-RU"/>
        </w:rPr>
        <w:t xml:space="preserve">                                                                                                             50</w:t>
      </w:r>
    </w:p>
    <w:p w14:paraId="5A369415"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bCs/>
          <w:noProof/>
          <w:lang w:eastAsia="ru-RU"/>
        </w:rPr>
      </w:pPr>
      <w:hyperlink r:id="rId21" w:anchor="_Toc55392138" w:history="1">
        <w:r w:rsidR="007A3621" w:rsidRPr="00773246">
          <w:rPr>
            <w:rFonts w:ascii="Times New Roman" w:eastAsia="Times New Roman" w:hAnsi="Times New Roman" w:cs="Times New Roman"/>
            <w:bCs/>
            <w:noProof/>
            <w:sz w:val="28"/>
            <w:szCs w:val="28"/>
            <w:lang w:val="uk-UA" w:eastAsia="ru-RU"/>
          </w:rPr>
          <w:t>2.2.3. Створення умов для розвитку малого та середнього підприємництва</w:t>
        </w:r>
      </w:hyperlink>
      <w:r w:rsidR="009A2B87" w:rsidRPr="00773246">
        <w:rPr>
          <w:rFonts w:ascii="Times New Roman" w:eastAsia="Times New Roman" w:hAnsi="Times New Roman" w:cs="Times New Roman"/>
          <w:bCs/>
          <w:noProof/>
          <w:sz w:val="28"/>
          <w:szCs w:val="28"/>
          <w:lang w:val="uk-UA" w:eastAsia="ru-RU"/>
        </w:rPr>
        <w:t xml:space="preserve">      51</w:t>
      </w:r>
    </w:p>
    <w:p w14:paraId="7ADBDD8A"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22" w:anchor="_Toc55392139" w:history="1">
        <w:r w:rsidR="007A3621" w:rsidRPr="00773246">
          <w:rPr>
            <w:rFonts w:ascii="Times New Roman" w:eastAsia="Times New Roman" w:hAnsi="Times New Roman" w:cs="Times New Roman"/>
            <w:bCs/>
            <w:noProof/>
            <w:sz w:val="28"/>
            <w:szCs w:val="28"/>
            <w:lang w:val="uk-UA" w:eastAsia="ru-RU"/>
          </w:rPr>
          <w:t>2.2.4. Сприяння покращенню інвестиційного клімату</w:t>
        </w:r>
      </w:hyperlink>
      <w:r w:rsidR="009A2B87" w:rsidRPr="00773246">
        <w:rPr>
          <w:rFonts w:ascii="Times New Roman" w:eastAsia="Times New Roman" w:hAnsi="Times New Roman" w:cs="Times New Roman"/>
          <w:bCs/>
          <w:noProof/>
          <w:sz w:val="28"/>
          <w:szCs w:val="28"/>
          <w:lang w:val="uk-UA" w:eastAsia="ru-RU"/>
        </w:rPr>
        <w:tab/>
        <w:t>52</w:t>
      </w:r>
    </w:p>
    <w:p w14:paraId="5FCEF742"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val="uk-UA" w:eastAsia="ru-RU"/>
        </w:rPr>
      </w:pPr>
      <w:hyperlink r:id="rId23" w:anchor="_Toc55392141" w:history="1">
        <w:r w:rsidR="007A3621" w:rsidRPr="00773246">
          <w:rPr>
            <w:rFonts w:ascii="Times New Roman" w:eastAsia="Times New Roman" w:hAnsi="Times New Roman" w:cs="Times New Roman"/>
            <w:bCs/>
            <w:noProof/>
            <w:sz w:val="28"/>
            <w:szCs w:val="28"/>
            <w:lang w:val="uk-UA" w:eastAsia="ru-RU"/>
          </w:rPr>
          <w:t>2.2.</w:t>
        </w:r>
        <w:r w:rsidR="003B7861" w:rsidRPr="00773246">
          <w:rPr>
            <w:rFonts w:ascii="Times New Roman" w:eastAsia="Times New Roman" w:hAnsi="Times New Roman" w:cs="Times New Roman"/>
            <w:bCs/>
            <w:noProof/>
            <w:sz w:val="28"/>
            <w:szCs w:val="28"/>
            <w:lang w:val="uk-UA" w:eastAsia="ru-RU"/>
          </w:rPr>
          <w:t>5</w:t>
        </w:r>
        <w:r w:rsidR="007A3621" w:rsidRPr="00773246">
          <w:rPr>
            <w:rFonts w:ascii="Times New Roman" w:eastAsia="Times New Roman" w:hAnsi="Times New Roman" w:cs="Times New Roman"/>
            <w:bCs/>
            <w:noProof/>
            <w:sz w:val="28"/>
            <w:szCs w:val="28"/>
            <w:lang w:val="uk-UA" w:eastAsia="ru-RU"/>
          </w:rPr>
          <w:t>. Розвиток туристичного потенціалу</w:t>
        </w:r>
      </w:hyperlink>
      <w:hyperlink r:id="rId24" w:anchor="_Toc55392142" w:history="1"/>
      <w:r w:rsidR="009A2B87" w:rsidRPr="00773246">
        <w:rPr>
          <w:rFonts w:ascii="Times New Roman" w:hAnsi="Times New Roman" w:cs="Times New Roman"/>
        </w:rPr>
        <w:tab/>
      </w:r>
      <w:r w:rsidR="009A2B87" w:rsidRPr="00773246">
        <w:rPr>
          <w:rFonts w:ascii="Times New Roman" w:hAnsi="Times New Roman" w:cs="Times New Roman"/>
          <w:sz w:val="28"/>
          <w:szCs w:val="28"/>
          <w:lang w:val="uk-UA"/>
        </w:rPr>
        <w:t>53</w:t>
      </w:r>
    </w:p>
    <w:p w14:paraId="21F09032" w14:textId="5295649A"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lang w:eastAsia="ru-RU"/>
        </w:rPr>
      </w:pPr>
      <w:hyperlink r:id="rId25" w:anchor="_Toc55392143" w:history="1">
        <w:r w:rsidR="003B7861" w:rsidRPr="00773246">
          <w:rPr>
            <w:rFonts w:ascii="Times New Roman" w:eastAsia="Times New Roman" w:hAnsi="Times New Roman" w:cs="Times New Roman"/>
            <w:noProof/>
            <w:sz w:val="28"/>
            <w:szCs w:val="28"/>
            <w:lang w:val="uk-UA" w:eastAsia="ru-RU"/>
          </w:rPr>
          <w:t>2.3</w:t>
        </w:r>
        <w:r w:rsidR="007A3621" w:rsidRPr="00773246">
          <w:rPr>
            <w:rFonts w:ascii="Times New Roman" w:eastAsia="Times New Roman" w:hAnsi="Times New Roman" w:cs="Times New Roman"/>
            <w:noProof/>
            <w:sz w:val="28"/>
            <w:szCs w:val="28"/>
            <w:lang w:val="uk-UA" w:eastAsia="ru-RU"/>
          </w:rPr>
          <w:t>. Стал</w:t>
        </w:r>
        <w:r w:rsidR="000C4008" w:rsidRPr="00773246">
          <w:rPr>
            <w:rFonts w:ascii="Times New Roman" w:eastAsia="Times New Roman" w:hAnsi="Times New Roman" w:cs="Times New Roman"/>
            <w:noProof/>
            <w:sz w:val="28"/>
            <w:szCs w:val="28"/>
            <w:lang w:val="uk-UA" w:eastAsia="ru-RU"/>
          </w:rPr>
          <w:t>ий розвиток населених пунктів Баришівської територіальної громади</w:t>
        </w:r>
      </w:hyperlink>
      <w:r w:rsidR="009A2B87" w:rsidRPr="00773246">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               </w:t>
      </w:r>
      <w:r w:rsidR="009A2B87" w:rsidRPr="00773246">
        <w:rPr>
          <w:rFonts w:ascii="Times New Roman" w:eastAsia="Times New Roman" w:hAnsi="Times New Roman" w:cs="Times New Roman"/>
          <w:noProof/>
          <w:sz w:val="28"/>
          <w:szCs w:val="28"/>
          <w:lang w:val="uk-UA" w:eastAsia="ru-RU"/>
        </w:rPr>
        <w:t>54</w:t>
      </w:r>
    </w:p>
    <w:p w14:paraId="24D89340"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bCs/>
          <w:noProof/>
          <w:lang w:eastAsia="ru-RU"/>
        </w:rPr>
      </w:pPr>
      <w:hyperlink r:id="rId26" w:anchor="_Toc55392144" w:history="1">
        <w:r w:rsidR="009A2B87" w:rsidRPr="00773246">
          <w:rPr>
            <w:rFonts w:ascii="Times New Roman" w:eastAsia="Times New Roman" w:hAnsi="Times New Roman" w:cs="Times New Roman"/>
            <w:bCs/>
            <w:noProof/>
            <w:sz w:val="28"/>
            <w:szCs w:val="28"/>
            <w:lang w:val="uk-UA" w:eastAsia="ru-RU"/>
          </w:rPr>
          <w:t>2.3</w:t>
        </w:r>
        <w:r w:rsidR="007A3621" w:rsidRPr="00773246">
          <w:rPr>
            <w:rFonts w:ascii="Times New Roman" w:eastAsia="Times New Roman" w:hAnsi="Times New Roman" w:cs="Times New Roman"/>
            <w:bCs/>
            <w:noProof/>
            <w:sz w:val="28"/>
            <w:szCs w:val="28"/>
            <w:lang w:val="uk-UA" w:eastAsia="ru-RU"/>
          </w:rPr>
          <w:t xml:space="preserve">.1. </w:t>
        </w:r>
        <w:r w:rsidR="000C4008" w:rsidRPr="00773246">
          <w:rPr>
            <w:rFonts w:ascii="Times New Roman" w:eastAsia="Times New Roman" w:hAnsi="Times New Roman" w:cs="Times New Roman"/>
            <w:bCs/>
            <w:noProof/>
            <w:sz w:val="28"/>
            <w:szCs w:val="28"/>
            <w:lang w:val="uk-UA" w:eastAsia="ru-RU"/>
          </w:rPr>
          <w:t>Фінансові ресурси</w:t>
        </w:r>
      </w:hyperlink>
      <w:r w:rsidR="009A2B87" w:rsidRPr="00773246">
        <w:rPr>
          <w:rFonts w:ascii="Times New Roman" w:eastAsia="Times New Roman" w:hAnsi="Times New Roman" w:cs="Times New Roman"/>
          <w:bCs/>
          <w:noProof/>
          <w:sz w:val="28"/>
          <w:szCs w:val="28"/>
          <w:lang w:val="uk-UA" w:eastAsia="ru-RU"/>
        </w:rPr>
        <w:t xml:space="preserve">                                                                                         54</w:t>
      </w:r>
    </w:p>
    <w:p w14:paraId="2395C3DC"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27" w:anchor="_Toc55392145" w:history="1">
        <w:r w:rsidR="009A2B87" w:rsidRPr="00773246">
          <w:rPr>
            <w:rFonts w:ascii="Times New Roman" w:eastAsia="Times New Roman" w:hAnsi="Times New Roman" w:cs="Times New Roman"/>
            <w:bCs/>
            <w:noProof/>
            <w:sz w:val="28"/>
            <w:szCs w:val="28"/>
            <w:lang w:val="uk-UA" w:eastAsia="ru-RU"/>
          </w:rPr>
          <w:t>2.3</w:t>
        </w:r>
        <w:r w:rsidR="007A3621" w:rsidRPr="00773246">
          <w:rPr>
            <w:rFonts w:ascii="Times New Roman" w:eastAsia="Times New Roman" w:hAnsi="Times New Roman" w:cs="Times New Roman"/>
            <w:bCs/>
            <w:noProof/>
            <w:sz w:val="28"/>
            <w:szCs w:val="28"/>
            <w:lang w:val="uk-UA" w:eastAsia="ru-RU"/>
          </w:rPr>
          <w:t>.2. Містобудівна діяльність</w:t>
        </w:r>
      </w:hyperlink>
      <w:r w:rsidR="009A2B87" w:rsidRPr="00773246">
        <w:rPr>
          <w:rFonts w:ascii="Times New Roman" w:eastAsia="Times New Roman" w:hAnsi="Times New Roman" w:cs="Times New Roman"/>
          <w:bCs/>
          <w:noProof/>
          <w:sz w:val="28"/>
          <w:szCs w:val="28"/>
          <w:lang w:val="uk-UA" w:eastAsia="ru-RU"/>
        </w:rPr>
        <w:tab/>
        <w:t>55</w:t>
      </w:r>
    </w:p>
    <w:p w14:paraId="43879EF2" w14:textId="77777777" w:rsidR="007A3621" w:rsidRPr="00773246" w:rsidRDefault="00773246" w:rsidP="009A2B87">
      <w:pPr>
        <w:tabs>
          <w:tab w:val="right" w:pos="9355"/>
        </w:tabs>
        <w:spacing w:after="0" w:line="240" w:lineRule="auto"/>
        <w:jc w:val="both"/>
        <w:rPr>
          <w:rFonts w:ascii="Times New Roman" w:eastAsia="Times New Roman" w:hAnsi="Times New Roman" w:cs="Times New Roman"/>
          <w:bCs/>
          <w:noProof/>
          <w:sz w:val="28"/>
          <w:szCs w:val="28"/>
          <w:lang w:val="uk-UA" w:eastAsia="ru-RU"/>
        </w:rPr>
      </w:pPr>
      <w:hyperlink r:id="rId28" w:anchor="_Toc55392148" w:history="1">
        <w:r w:rsidR="009A2B87" w:rsidRPr="00773246">
          <w:rPr>
            <w:rFonts w:ascii="Times New Roman" w:eastAsia="Times New Roman" w:hAnsi="Times New Roman" w:cs="Times New Roman"/>
            <w:bCs/>
            <w:noProof/>
            <w:sz w:val="28"/>
            <w:szCs w:val="28"/>
            <w:lang w:val="uk-UA" w:eastAsia="ru-RU"/>
          </w:rPr>
          <w:t>2.3</w:t>
        </w:r>
        <w:r w:rsidR="003D7E43" w:rsidRPr="00773246">
          <w:rPr>
            <w:rFonts w:ascii="Times New Roman" w:eastAsia="Times New Roman" w:hAnsi="Times New Roman" w:cs="Times New Roman"/>
            <w:bCs/>
            <w:noProof/>
            <w:sz w:val="28"/>
            <w:szCs w:val="28"/>
            <w:lang w:val="uk-UA" w:eastAsia="ru-RU"/>
          </w:rPr>
          <w:t>.3</w:t>
        </w:r>
        <w:r w:rsidR="007A3621" w:rsidRPr="00773246">
          <w:rPr>
            <w:rFonts w:ascii="Times New Roman" w:eastAsia="Times New Roman" w:hAnsi="Times New Roman" w:cs="Times New Roman"/>
            <w:bCs/>
            <w:noProof/>
            <w:sz w:val="28"/>
            <w:szCs w:val="28"/>
            <w:lang w:val="uk-UA" w:eastAsia="ru-RU"/>
          </w:rPr>
          <w:t xml:space="preserve">. </w:t>
        </w:r>
        <w:r w:rsidR="000C4008" w:rsidRPr="00773246">
          <w:rPr>
            <w:rFonts w:ascii="Times New Roman" w:eastAsia="Times New Roman" w:hAnsi="Times New Roman" w:cs="Times New Roman"/>
            <w:bCs/>
            <w:noProof/>
            <w:sz w:val="28"/>
            <w:szCs w:val="28"/>
            <w:lang w:val="uk-UA" w:eastAsia="ru-RU"/>
          </w:rPr>
          <w:t xml:space="preserve">Транспортне обслуговування та </w:t>
        </w:r>
        <w:r w:rsidR="007A3621" w:rsidRPr="00773246">
          <w:rPr>
            <w:rFonts w:ascii="Times New Roman" w:eastAsia="Times New Roman" w:hAnsi="Times New Roman" w:cs="Times New Roman"/>
            <w:bCs/>
            <w:noProof/>
            <w:sz w:val="28"/>
            <w:szCs w:val="28"/>
            <w:lang w:val="uk-UA" w:eastAsia="ru-RU"/>
          </w:rPr>
          <w:t>дорожн</w:t>
        </w:r>
        <w:r w:rsidR="000C4008" w:rsidRPr="00773246">
          <w:rPr>
            <w:rFonts w:ascii="Times New Roman" w:eastAsia="Times New Roman" w:hAnsi="Times New Roman" w:cs="Times New Roman"/>
            <w:bCs/>
            <w:noProof/>
            <w:sz w:val="28"/>
            <w:szCs w:val="28"/>
            <w:lang w:val="uk-UA" w:eastAsia="ru-RU"/>
          </w:rPr>
          <w:t>є</w:t>
        </w:r>
        <w:r w:rsidR="007A3621" w:rsidRPr="00773246">
          <w:rPr>
            <w:rFonts w:ascii="Times New Roman" w:eastAsia="Times New Roman" w:hAnsi="Times New Roman" w:cs="Times New Roman"/>
            <w:bCs/>
            <w:noProof/>
            <w:sz w:val="28"/>
            <w:szCs w:val="28"/>
            <w:lang w:val="uk-UA" w:eastAsia="ru-RU"/>
          </w:rPr>
          <w:t xml:space="preserve"> господарств</w:t>
        </w:r>
        <w:r w:rsidR="000C4008" w:rsidRPr="00773246">
          <w:rPr>
            <w:rFonts w:ascii="Times New Roman" w:eastAsia="Times New Roman" w:hAnsi="Times New Roman" w:cs="Times New Roman"/>
            <w:bCs/>
            <w:noProof/>
            <w:sz w:val="28"/>
            <w:szCs w:val="28"/>
            <w:lang w:val="uk-UA" w:eastAsia="ru-RU"/>
          </w:rPr>
          <w:t>о</w:t>
        </w:r>
      </w:hyperlink>
      <w:r w:rsidR="009A2B87" w:rsidRPr="00773246">
        <w:rPr>
          <w:rFonts w:ascii="Times New Roman" w:eastAsia="Times New Roman" w:hAnsi="Times New Roman" w:cs="Times New Roman"/>
          <w:bCs/>
          <w:noProof/>
          <w:sz w:val="28"/>
          <w:szCs w:val="28"/>
          <w:lang w:val="uk-UA" w:eastAsia="ru-RU"/>
        </w:rPr>
        <w:tab/>
        <w:t>55</w:t>
      </w:r>
    </w:p>
    <w:p w14:paraId="44E98374" w14:textId="77777777" w:rsidR="003D7E43" w:rsidRPr="00773246" w:rsidRDefault="00773246" w:rsidP="009A2B87">
      <w:pPr>
        <w:tabs>
          <w:tab w:val="right" w:pos="9355"/>
        </w:tabs>
        <w:spacing w:after="0" w:line="240" w:lineRule="auto"/>
        <w:jc w:val="both"/>
        <w:rPr>
          <w:rFonts w:ascii="Times New Roman" w:eastAsia="Times New Roman" w:hAnsi="Times New Roman" w:cs="Times New Roman"/>
          <w:bCs/>
          <w:noProof/>
          <w:lang w:eastAsia="ru-RU"/>
        </w:rPr>
      </w:pPr>
      <w:hyperlink r:id="rId29" w:anchor="_Toc55392147" w:history="1">
        <w:r w:rsidR="009A2B87" w:rsidRPr="00773246">
          <w:rPr>
            <w:rFonts w:ascii="Times New Roman" w:eastAsia="Times New Roman" w:hAnsi="Times New Roman" w:cs="Times New Roman"/>
            <w:bCs/>
            <w:noProof/>
            <w:sz w:val="28"/>
            <w:szCs w:val="28"/>
            <w:lang w:val="uk-UA" w:eastAsia="ru-RU"/>
          </w:rPr>
          <w:t>2.3</w:t>
        </w:r>
        <w:r w:rsidR="003D7E43" w:rsidRPr="00773246">
          <w:rPr>
            <w:rFonts w:ascii="Times New Roman" w:eastAsia="Times New Roman" w:hAnsi="Times New Roman" w:cs="Times New Roman"/>
            <w:bCs/>
            <w:noProof/>
            <w:sz w:val="28"/>
            <w:szCs w:val="28"/>
            <w:lang w:val="uk-UA" w:eastAsia="ru-RU"/>
          </w:rPr>
          <w:t xml:space="preserve">.4. </w:t>
        </w:r>
        <w:r w:rsidR="003D7E43" w:rsidRPr="00773246">
          <w:rPr>
            <w:rFonts w:ascii="Times New Roman" w:eastAsia="Calibri" w:hAnsi="Times New Roman" w:cs="Times New Roman"/>
            <w:sz w:val="28"/>
            <w:szCs w:val="28"/>
            <w:lang w:val="uk-UA"/>
          </w:rPr>
          <w:t>Зміцнення правопорядку та профілактика злочинності</w:t>
        </w:r>
        <w:r w:rsidR="003D7E43" w:rsidRPr="00773246">
          <w:rPr>
            <w:rFonts w:ascii="Times New Roman" w:eastAsia="Times New Roman" w:hAnsi="Times New Roman" w:cs="Times New Roman"/>
            <w:bCs/>
            <w:noProof/>
            <w:sz w:val="28"/>
            <w:szCs w:val="28"/>
            <w:lang w:val="uk-UA" w:eastAsia="ru-RU"/>
          </w:rPr>
          <w:t xml:space="preserve"> </w:t>
        </w:r>
      </w:hyperlink>
      <w:r w:rsidR="009A2B87" w:rsidRPr="00773246">
        <w:rPr>
          <w:rFonts w:ascii="Times New Roman" w:eastAsia="Times New Roman" w:hAnsi="Times New Roman" w:cs="Times New Roman"/>
          <w:bCs/>
          <w:noProof/>
          <w:sz w:val="28"/>
          <w:szCs w:val="28"/>
          <w:lang w:val="uk-UA" w:eastAsia="ru-RU"/>
        </w:rPr>
        <w:tab/>
        <w:t>57</w:t>
      </w:r>
    </w:p>
    <w:p w14:paraId="4D64D54D" w14:textId="77777777" w:rsidR="007A3621" w:rsidRPr="00773246" w:rsidRDefault="00773246" w:rsidP="007A3621">
      <w:pPr>
        <w:tabs>
          <w:tab w:val="right" w:leader="dot" w:pos="9639"/>
        </w:tabs>
        <w:spacing w:after="0" w:line="240" w:lineRule="auto"/>
        <w:jc w:val="both"/>
        <w:rPr>
          <w:rFonts w:ascii="Times New Roman" w:eastAsia="Times New Roman" w:hAnsi="Times New Roman" w:cs="Times New Roman"/>
          <w:noProof/>
          <w:sz w:val="28"/>
          <w:szCs w:val="28"/>
          <w:lang w:val="uk-UA" w:eastAsia="ru-RU"/>
        </w:rPr>
      </w:pPr>
      <w:hyperlink r:id="rId30" w:anchor="_Toc55392149" w:history="1">
        <w:r w:rsidR="007A3621" w:rsidRPr="00773246">
          <w:rPr>
            <w:rFonts w:ascii="Times New Roman" w:eastAsia="Times New Roman" w:hAnsi="Times New Roman" w:cs="Times New Roman"/>
            <w:noProof/>
            <w:sz w:val="28"/>
            <w:szCs w:val="28"/>
            <w:lang w:val="uk-UA" w:eastAsia="ru-RU"/>
          </w:rPr>
          <w:t xml:space="preserve">3. Джерела фінансування заходів з економічного та соціального розвитку </w:t>
        </w:r>
        <w:r w:rsidR="000C4008" w:rsidRPr="00773246">
          <w:rPr>
            <w:rFonts w:ascii="Times New Roman" w:eastAsia="Times New Roman" w:hAnsi="Times New Roman" w:cs="Times New Roman"/>
            <w:noProof/>
            <w:sz w:val="28"/>
            <w:szCs w:val="28"/>
            <w:lang w:val="uk-UA" w:eastAsia="ru-RU"/>
          </w:rPr>
          <w:t xml:space="preserve">громади </w:t>
        </w:r>
        <w:r w:rsidR="007A3621" w:rsidRPr="00773246">
          <w:rPr>
            <w:rFonts w:ascii="Times New Roman" w:eastAsia="Times New Roman" w:hAnsi="Times New Roman" w:cs="Times New Roman"/>
            <w:noProof/>
            <w:sz w:val="28"/>
            <w:szCs w:val="28"/>
            <w:lang w:val="uk-UA" w:eastAsia="ru-RU"/>
          </w:rPr>
          <w:t>на 2021 рік</w:t>
        </w:r>
      </w:hyperlink>
      <w:r w:rsidR="009A2B87" w:rsidRPr="00773246">
        <w:rPr>
          <w:rFonts w:ascii="Times New Roman" w:eastAsia="Times New Roman" w:hAnsi="Times New Roman" w:cs="Times New Roman"/>
          <w:noProof/>
          <w:sz w:val="28"/>
          <w:szCs w:val="28"/>
          <w:lang w:val="uk-UA" w:eastAsia="ru-RU"/>
        </w:rPr>
        <w:t xml:space="preserve">                                                                                               59</w:t>
      </w:r>
    </w:p>
    <w:p w14:paraId="3057D4D9" w14:textId="77777777" w:rsidR="00B35966" w:rsidRPr="00773246" w:rsidRDefault="00B35966" w:rsidP="00B35966">
      <w:pPr>
        <w:tabs>
          <w:tab w:val="right" w:leader="dot" w:pos="9639"/>
        </w:tabs>
        <w:spacing w:after="0" w:line="240" w:lineRule="auto"/>
        <w:jc w:val="both"/>
        <w:rPr>
          <w:rFonts w:ascii="Times New Roman" w:eastAsia="Times New Roman" w:hAnsi="Times New Roman" w:cs="Times New Roman"/>
          <w:bCs/>
          <w:noProof/>
          <w:sz w:val="28"/>
          <w:szCs w:val="28"/>
          <w:lang w:val="uk-UA" w:eastAsia="ru-RU"/>
        </w:rPr>
      </w:pPr>
      <w:r w:rsidRPr="00773246">
        <w:rPr>
          <w:rFonts w:ascii="Times New Roman" w:eastAsia="Times New Roman" w:hAnsi="Times New Roman" w:cs="Times New Roman"/>
          <w:noProof/>
          <w:sz w:val="28"/>
          <w:szCs w:val="28"/>
          <w:lang w:val="uk-UA" w:eastAsia="ru-RU"/>
        </w:rPr>
        <w:t xml:space="preserve">Додаток 1. </w:t>
      </w:r>
      <w:r w:rsidRPr="00773246">
        <w:rPr>
          <w:rFonts w:ascii="Times New Roman" w:eastAsia="Times New Roman" w:hAnsi="Times New Roman" w:cs="Times New Roman"/>
          <w:bCs/>
          <w:noProof/>
          <w:sz w:val="28"/>
          <w:szCs w:val="28"/>
          <w:lang w:val="uk-UA" w:eastAsia="ru-RU"/>
        </w:rPr>
        <w:t xml:space="preserve">Основні показники </w:t>
      </w:r>
      <w:hyperlink r:id="rId31" w:anchor="_Toc406426885" w:history="1">
        <w:r w:rsidRPr="00773246">
          <w:rPr>
            <w:rStyle w:val="a4"/>
            <w:rFonts w:ascii="Times New Roman" w:eastAsia="Times New Roman" w:hAnsi="Times New Roman" w:cs="Times New Roman"/>
            <w:bCs/>
            <w:noProof/>
            <w:sz w:val="28"/>
            <w:szCs w:val="28"/>
            <w:u w:val="none"/>
            <w:lang w:val="uk-UA" w:eastAsia="ru-RU"/>
          </w:rPr>
          <w:t>економічного і соціального розвитку Баришівської селищної ради у 2019-2020 роках</w:t>
        </w:r>
      </w:hyperlink>
      <w:r w:rsidRPr="00773246">
        <w:rPr>
          <w:rFonts w:ascii="Times New Roman" w:eastAsia="Times New Roman" w:hAnsi="Times New Roman" w:cs="Times New Roman"/>
          <w:bCs/>
          <w:noProof/>
          <w:sz w:val="28"/>
          <w:szCs w:val="28"/>
          <w:lang w:val="uk-UA" w:eastAsia="ru-RU"/>
        </w:rPr>
        <w:t xml:space="preserve"> та прогнозні у 2021році</w:t>
      </w:r>
      <w:r w:rsidR="00A877E4" w:rsidRPr="00773246">
        <w:rPr>
          <w:rFonts w:ascii="Times New Roman" w:eastAsia="Times New Roman" w:hAnsi="Times New Roman" w:cs="Times New Roman"/>
          <w:bCs/>
          <w:noProof/>
          <w:sz w:val="28"/>
          <w:szCs w:val="28"/>
          <w:lang w:val="uk-UA" w:eastAsia="ru-RU"/>
        </w:rPr>
        <w:t xml:space="preserve">           </w:t>
      </w:r>
      <w:r w:rsidR="009F7F78" w:rsidRPr="00773246">
        <w:rPr>
          <w:rFonts w:ascii="Times New Roman" w:eastAsia="Times New Roman" w:hAnsi="Times New Roman" w:cs="Times New Roman"/>
          <w:bCs/>
          <w:noProof/>
          <w:sz w:val="28"/>
          <w:szCs w:val="28"/>
          <w:lang w:val="uk-UA" w:eastAsia="ru-RU"/>
        </w:rPr>
        <w:t>62</w:t>
      </w:r>
    </w:p>
    <w:p w14:paraId="09D7620E" w14:textId="03FE62A8" w:rsidR="00773246" w:rsidRDefault="00A877E4" w:rsidP="00A877E4">
      <w:pPr>
        <w:tabs>
          <w:tab w:val="right" w:leader="dot" w:pos="9639"/>
        </w:tabs>
        <w:spacing w:after="0" w:line="240" w:lineRule="auto"/>
        <w:jc w:val="both"/>
        <w:rPr>
          <w:rFonts w:ascii="Times New Roman" w:eastAsia="Times New Roman" w:hAnsi="Times New Roman" w:cs="Times New Roman"/>
          <w:bCs/>
          <w:noProof/>
          <w:sz w:val="28"/>
          <w:szCs w:val="28"/>
          <w:lang w:val="uk-UA" w:eastAsia="ru-RU"/>
        </w:rPr>
      </w:pPr>
      <w:r w:rsidRPr="00773246">
        <w:rPr>
          <w:rFonts w:ascii="Times New Roman" w:eastAsia="Times New Roman" w:hAnsi="Times New Roman" w:cs="Times New Roman"/>
          <w:bCs/>
          <w:noProof/>
          <w:sz w:val="28"/>
          <w:szCs w:val="28"/>
          <w:lang w:val="uk-UA" w:eastAsia="ru-RU"/>
        </w:rPr>
        <w:t xml:space="preserve">Додаток 2. Перелік місцевих цільових програм Баришівської селищної ради, які передбачається фінансувати у 2021 році                                                          </w:t>
      </w:r>
      <w:r w:rsidR="00773246">
        <w:rPr>
          <w:rFonts w:ascii="Times New Roman" w:eastAsia="Times New Roman" w:hAnsi="Times New Roman" w:cs="Times New Roman"/>
          <w:bCs/>
          <w:noProof/>
          <w:sz w:val="28"/>
          <w:szCs w:val="28"/>
          <w:lang w:val="uk-UA" w:eastAsia="ru-RU"/>
        </w:rPr>
        <w:t>66</w:t>
      </w:r>
    </w:p>
    <w:p w14:paraId="511B726A" w14:textId="44535C7B" w:rsidR="00773246" w:rsidRPr="00773246" w:rsidRDefault="00773246" w:rsidP="00A877E4">
      <w:pPr>
        <w:tabs>
          <w:tab w:val="right" w:leader="dot" w:pos="9639"/>
        </w:tabs>
        <w:spacing w:after="0" w:line="240" w:lineRule="auto"/>
        <w:jc w:val="both"/>
        <w:rPr>
          <w:rFonts w:ascii="Times New Roman" w:eastAsia="Times New Roman" w:hAnsi="Times New Roman" w:cs="Times New Roman"/>
          <w:bCs/>
          <w:noProof/>
          <w:sz w:val="28"/>
          <w:szCs w:val="28"/>
          <w:lang w:val="uk-UA" w:eastAsia="ru-RU"/>
        </w:rPr>
      </w:pPr>
      <w:r w:rsidRPr="00773246">
        <w:rPr>
          <w:rFonts w:ascii="Times New Roman" w:eastAsia="Times New Roman" w:hAnsi="Times New Roman" w:cs="Times New Roman"/>
          <w:bCs/>
          <w:noProof/>
          <w:sz w:val="28"/>
          <w:szCs w:val="28"/>
          <w:lang w:val="uk-UA" w:eastAsia="ru-RU"/>
        </w:rPr>
        <w:lastRenderedPageBreak/>
        <w:t>Додаток 3. Перелік інвестиційних проєктів (об’єктів  будівництва, реконструкції, ремонтів та інших заходів), які планується реалізувати у 2021 році                                                                                                                             72</w:t>
      </w:r>
    </w:p>
    <w:p w14:paraId="12E19F0F" w14:textId="77777777" w:rsidR="00B35966" w:rsidRPr="00773246" w:rsidRDefault="00B35966" w:rsidP="007A3621">
      <w:pPr>
        <w:tabs>
          <w:tab w:val="right" w:leader="dot" w:pos="9639"/>
        </w:tabs>
        <w:spacing w:after="0" w:line="240" w:lineRule="auto"/>
        <w:jc w:val="both"/>
        <w:rPr>
          <w:rFonts w:ascii="Times New Roman" w:eastAsia="Times New Roman" w:hAnsi="Times New Roman" w:cs="Times New Roman"/>
          <w:noProof/>
          <w:lang w:val="uk-UA" w:eastAsia="ru-RU"/>
        </w:rPr>
      </w:pPr>
    </w:p>
    <w:p w14:paraId="749FB579" w14:textId="77777777" w:rsidR="00E51C05" w:rsidRPr="00CC63B5" w:rsidRDefault="007A3621" w:rsidP="00A877E4">
      <w:pPr>
        <w:overflowPunct w:val="0"/>
        <w:autoSpaceDE w:val="0"/>
        <w:autoSpaceDN w:val="0"/>
        <w:adjustRightInd w:val="0"/>
        <w:spacing w:after="0" w:line="288" w:lineRule="auto"/>
        <w:jc w:val="center"/>
        <w:rPr>
          <w:rFonts w:ascii="Times New Roman" w:eastAsia="Times New Roman" w:hAnsi="Times New Roman" w:cs="Times New Roman"/>
          <w:b/>
          <w:bCs/>
          <w:sz w:val="28"/>
          <w:szCs w:val="28"/>
          <w:lang w:val="uk-UA" w:eastAsia="ru-RU"/>
        </w:rPr>
      </w:pPr>
      <w:r w:rsidRPr="00773246">
        <w:rPr>
          <w:rFonts w:ascii="Times New Roman" w:eastAsia="Times New Roman" w:hAnsi="Times New Roman" w:cs="Times New Roman"/>
          <w:bCs/>
          <w:sz w:val="28"/>
          <w:szCs w:val="20"/>
          <w:lang w:eastAsia="ru-RU"/>
        </w:rPr>
        <w:fldChar w:fldCharType="end"/>
      </w:r>
      <w:bookmarkStart w:id="0" w:name="_Toc510105539"/>
      <w:r w:rsidR="00E51C05" w:rsidRPr="00CC63B5">
        <w:rPr>
          <w:rFonts w:ascii="Times New Roman" w:eastAsia="Times New Roman" w:hAnsi="Times New Roman" w:cs="Times New Roman"/>
          <w:b/>
          <w:bCs/>
          <w:sz w:val="28"/>
          <w:szCs w:val="28"/>
          <w:lang w:val="uk-UA" w:eastAsia="ru-RU"/>
        </w:rPr>
        <w:t>ПАСПОРТ</w:t>
      </w:r>
      <w:bookmarkEnd w:id="0"/>
    </w:p>
    <w:p w14:paraId="2E01D78C" w14:textId="77777777" w:rsidR="00E51C05" w:rsidRPr="00CC63B5" w:rsidRDefault="00E51C05" w:rsidP="00E51C05">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(загальна характеристика проекту)</w:t>
      </w:r>
    </w:p>
    <w:p w14:paraId="17B6E19D" w14:textId="77777777" w:rsidR="00E51C05" w:rsidRPr="00CC63B5" w:rsidRDefault="00E51C05" w:rsidP="00E51C05">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t xml:space="preserve">Програми соціально-економічного та культурного розвитку </w:t>
      </w:r>
    </w:p>
    <w:p w14:paraId="5DFA1003" w14:textId="77777777" w:rsidR="00E51C05" w:rsidRPr="00CC63B5" w:rsidRDefault="00E51C05" w:rsidP="00E51C05">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t>населених пунктів Ба</w:t>
      </w:r>
      <w:r w:rsidR="006F0315" w:rsidRPr="00CC63B5">
        <w:rPr>
          <w:rFonts w:ascii="Times New Roman" w:eastAsia="Times New Roman" w:hAnsi="Times New Roman" w:cs="Times New Roman"/>
          <w:b/>
          <w:sz w:val="28"/>
          <w:szCs w:val="28"/>
          <w:lang w:val="uk-UA" w:eastAsia="ru-RU"/>
        </w:rPr>
        <w:t>ришівської селищної ради на 2021</w:t>
      </w:r>
      <w:r w:rsidRPr="00CC63B5">
        <w:rPr>
          <w:rFonts w:ascii="Times New Roman" w:eastAsia="Times New Roman" w:hAnsi="Times New Roman" w:cs="Times New Roman"/>
          <w:b/>
          <w:sz w:val="28"/>
          <w:szCs w:val="28"/>
          <w:lang w:val="uk-UA" w:eastAsia="ru-RU"/>
        </w:rPr>
        <w:t xml:space="preserve"> рік</w:t>
      </w:r>
    </w:p>
    <w:p w14:paraId="5D4523F8" w14:textId="77777777" w:rsidR="00E51C05" w:rsidRPr="00CC63B5" w:rsidRDefault="00E51C05" w:rsidP="00E51C05">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5128"/>
      </w:tblGrid>
      <w:tr w:rsidR="006F0315" w:rsidRPr="00CC63B5" w14:paraId="6833C3B0" w14:textId="77777777" w:rsidTr="00E7661A">
        <w:tc>
          <w:tcPr>
            <w:tcW w:w="4217" w:type="dxa"/>
            <w:tcBorders>
              <w:top w:val="single" w:sz="4" w:space="0" w:color="auto"/>
              <w:left w:val="single" w:sz="4" w:space="0" w:color="auto"/>
              <w:bottom w:val="single" w:sz="4" w:space="0" w:color="auto"/>
              <w:right w:val="single" w:sz="4" w:space="0" w:color="auto"/>
            </w:tcBorders>
          </w:tcPr>
          <w:p w14:paraId="4081DBFA"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 Ініціатор розроблення проекту</w:t>
            </w:r>
          </w:p>
          <w:p w14:paraId="50E0DB76"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128" w:type="dxa"/>
            <w:tcBorders>
              <w:top w:val="single" w:sz="4" w:space="0" w:color="auto"/>
              <w:left w:val="single" w:sz="4" w:space="0" w:color="auto"/>
              <w:bottom w:val="single" w:sz="4" w:space="0" w:color="auto"/>
              <w:right w:val="single" w:sz="4" w:space="0" w:color="auto"/>
            </w:tcBorders>
            <w:hideMark/>
          </w:tcPr>
          <w:p w14:paraId="5D502F4F"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Баришівська селищна рада</w:t>
            </w:r>
          </w:p>
        </w:tc>
      </w:tr>
      <w:tr w:rsidR="006F0315" w:rsidRPr="00773246" w14:paraId="794A7DB3" w14:textId="77777777" w:rsidTr="00E7661A">
        <w:trPr>
          <w:trHeight w:val="709"/>
        </w:trPr>
        <w:tc>
          <w:tcPr>
            <w:tcW w:w="4217" w:type="dxa"/>
            <w:tcBorders>
              <w:top w:val="single" w:sz="4" w:space="0" w:color="auto"/>
              <w:left w:val="single" w:sz="4" w:space="0" w:color="auto"/>
              <w:bottom w:val="single" w:sz="4" w:space="0" w:color="auto"/>
              <w:right w:val="single" w:sz="4" w:space="0" w:color="auto"/>
            </w:tcBorders>
            <w:hideMark/>
          </w:tcPr>
          <w:p w14:paraId="24E7168C"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 Розробник проекту</w:t>
            </w:r>
          </w:p>
        </w:tc>
        <w:tc>
          <w:tcPr>
            <w:tcW w:w="5128" w:type="dxa"/>
            <w:tcBorders>
              <w:top w:val="single" w:sz="4" w:space="0" w:color="auto"/>
              <w:left w:val="single" w:sz="4" w:space="0" w:color="auto"/>
              <w:bottom w:val="single" w:sz="4" w:space="0" w:color="auto"/>
              <w:right w:val="single" w:sz="4" w:space="0" w:color="auto"/>
            </w:tcBorders>
            <w:hideMark/>
          </w:tcPr>
          <w:p w14:paraId="5058CA02" w14:textId="77777777" w:rsidR="00E51C05" w:rsidRPr="00CC63B5" w:rsidRDefault="00E7661A"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w:t>
            </w:r>
            <w:r w:rsidR="006F0315" w:rsidRPr="00CC63B5">
              <w:rPr>
                <w:rFonts w:ascii="Times New Roman" w:eastAsia="Times New Roman" w:hAnsi="Times New Roman" w:cs="Times New Roman"/>
                <w:sz w:val="28"/>
                <w:szCs w:val="28"/>
                <w:lang w:val="uk-UA" w:eastAsia="ru-RU"/>
              </w:rPr>
              <w:t xml:space="preserve">правління фінансів та економічного розвитку </w:t>
            </w:r>
            <w:r w:rsidR="00E51C05" w:rsidRPr="00CC63B5">
              <w:rPr>
                <w:rFonts w:ascii="Times New Roman" w:eastAsia="Times New Roman" w:hAnsi="Times New Roman" w:cs="Times New Roman"/>
                <w:sz w:val="28"/>
                <w:szCs w:val="28"/>
                <w:lang w:val="uk-UA" w:eastAsia="ru-RU"/>
              </w:rPr>
              <w:t>Баришівської селищної ради</w:t>
            </w:r>
          </w:p>
        </w:tc>
      </w:tr>
      <w:tr w:rsidR="006F0315" w:rsidRPr="00773246" w14:paraId="6C9FA0E6" w14:textId="77777777" w:rsidTr="00E7661A">
        <w:trPr>
          <w:trHeight w:val="714"/>
        </w:trPr>
        <w:tc>
          <w:tcPr>
            <w:tcW w:w="4217" w:type="dxa"/>
            <w:tcBorders>
              <w:top w:val="single" w:sz="4" w:space="0" w:color="auto"/>
              <w:left w:val="single" w:sz="4" w:space="0" w:color="auto"/>
              <w:bottom w:val="single" w:sz="4" w:space="0" w:color="auto"/>
              <w:right w:val="single" w:sz="4" w:space="0" w:color="auto"/>
            </w:tcBorders>
            <w:hideMark/>
          </w:tcPr>
          <w:p w14:paraId="39C5271A"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3. Відповідальний виконавець</w:t>
            </w:r>
          </w:p>
        </w:tc>
        <w:tc>
          <w:tcPr>
            <w:tcW w:w="5128" w:type="dxa"/>
            <w:tcBorders>
              <w:top w:val="single" w:sz="4" w:space="0" w:color="auto"/>
              <w:left w:val="single" w:sz="4" w:space="0" w:color="auto"/>
              <w:bottom w:val="single" w:sz="4" w:space="0" w:color="auto"/>
              <w:right w:val="single" w:sz="4" w:space="0" w:color="auto"/>
            </w:tcBorders>
            <w:hideMark/>
          </w:tcPr>
          <w:p w14:paraId="5B79D9A6" w14:textId="77777777" w:rsidR="00E51C05" w:rsidRPr="00CC63B5" w:rsidRDefault="00E51C05" w:rsidP="006F031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Структурні підрозділи виконавчого комітету Баришівської селищної ради,</w:t>
            </w:r>
            <w:r w:rsidR="006F0315" w:rsidRPr="00CC63B5">
              <w:rPr>
                <w:rFonts w:ascii="Times New Roman" w:eastAsia="Times New Roman" w:hAnsi="Times New Roman" w:cs="Times New Roman"/>
                <w:sz w:val="28"/>
                <w:szCs w:val="28"/>
                <w:lang w:val="uk-UA" w:eastAsia="ru-RU"/>
              </w:rPr>
              <w:t xml:space="preserve"> установи та організації </w:t>
            </w:r>
            <w:r w:rsidRPr="00CC63B5">
              <w:rPr>
                <w:rFonts w:ascii="Times New Roman" w:eastAsia="Times New Roman" w:hAnsi="Times New Roman" w:cs="Times New Roman"/>
                <w:sz w:val="28"/>
                <w:szCs w:val="28"/>
                <w:lang w:val="uk-UA" w:eastAsia="ru-RU"/>
              </w:rPr>
              <w:t xml:space="preserve"> </w:t>
            </w:r>
            <w:r w:rsidR="006F0315" w:rsidRPr="00CC63B5">
              <w:rPr>
                <w:rFonts w:ascii="Times New Roman" w:eastAsia="Times New Roman" w:hAnsi="Times New Roman" w:cs="Times New Roman"/>
                <w:sz w:val="28"/>
                <w:szCs w:val="28"/>
                <w:lang w:val="uk-UA" w:eastAsia="ru-RU"/>
              </w:rPr>
              <w:t>територіальної громади</w:t>
            </w:r>
          </w:p>
        </w:tc>
      </w:tr>
      <w:tr w:rsidR="006F0315" w:rsidRPr="00773246" w14:paraId="017DDB40" w14:textId="77777777" w:rsidTr="00E7661A">
        <w:trPr>
          <w:trHeight w:val="2684"/>
        </w:trPr>
        <w:tc>
          <w:tcPr>
            <w:tcW w:w="4217" w:type="dxa"/>
            <w:tcBorders>
              <w:top w:val="single" w:sz="4" w:space="0" w:color="auto"/>
              <w:left w:val="single" w:sz="4" w:space="0" w:color="auto"/>
              <w:bottom w:val="single" w:sz="4" w:space="0" w:color="auto"/>
              <w:right w:val="single" w:sz="4" w:space="0" w:color="auto"/>
            </w:tcBorders>
          </w:tcPr>
          <w:p w14:paraId="42EC9177"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4. Учасники проекту</w:t>
            </w:r>
          </w:p>
          <w:p w14:paraId="08954A17"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128" w:type="dxa"/>
            <w:tcBorders>
              <w:top w:val="single" w:sz="4" w:space="0" w:color="auto"/>
              <w:left w:val="single" w:sz="4" w:space="0" w:color="auto"/>
              <w:bottom w:val="single" w:sz="4" w:space="0" w:color="auto"/>
              <w:right w:val="single" w:sz="4" w:space="0" w:color="auto"/>
            </w:tcBorders>
            <w:hideMark/>
          </w:tcPr>
          <w:p w14:paraId="62480F3F" w14:textId="77777777" w:rsidR="00E51C05" w:rsidRPr="00CC63B5" w:rsidRDefault="00E51C05" w:rsidP="00710C59">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Виконавчий комітет Баришівської селищної ради, структурні підрозділи апарату виконавчого комітету</w:t>
            </w:r>
          </w:p>
        </w:tc>
      </w:tr>
      <w:tr w:rsidR="006F0315" w:rsidRPr="00CC63B5" w14:paraId="28D54D26" w14:textId="77777777" w:rsidTr="00E7661A">
        <w:tc>
          <w:tcPr>
            <w:tcW w:w="4217" w:type="dxa"/>
            <w:tcBorders>
              <w:top w:val="single" w:sz="4" w:space="0" w:color="auto"/>
              <w:left w:val="single" w:sz="4" w:space="0" w:color="auto"/>
              <w:bottom w:val="single" w:sz="4" w:space="0" w:color="auto"/>
              <w:right w:val="single" w:sz="4" w:space="0" w:color="auto"/>
            </w:tcBorders>
          </w:tcPr>
          <w:p w14:paraId="5450E749" w14:textId="77777777" w:rsidR="00E51C05" w:rsidRPr="00CC63B5" w:rsidRDefault="00046DB8"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5. Термін реалізації проє</w:t>
            </w:r>
            <w:r w:rsidR="00E51C05" w:rsidRPr="00CC63B5">
              <w:rPr>
                <w:rFonts w:ascii="Times New Roman" w:eastAsia="Times New Roman" w:hAnsi="Times New Roman" w:cs="Times New Roman"/>
                <w:sz w:val="28"/>
                <w:szCs w:val="28"/>
                <w:lang w:val="uk-UA" w:eastAsia="ru-RU"/>
              </w:rPr>
              <w:t>кту</w:t>
            </w:r>
          </w:p>
          <w:p w14:paraId="3EC5CED6"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128" w:type="dxa"/>
            <w:tcBorders>
              <w:top w:val="single" w:sz="4" w:space="0" w:color="auto"/>
              <w:left w:val="single" w:sz="4" w:space="0" w:color="auto"/>
              <w:bottom w:val="single" w:sz="4" w:space="0" w:color="auto"/>
              <w:right w:val="single" w:sz="4" w:space="0" w:color="auto"/>
            </w:tcBorders>
            <w:hideMark/>
          </w:tcPr>
          <w:p w14:paraId="459CBB96" w14:textId="77777777" w:rsidR="00E51C05" w:rsidRPr="00CC63B5" w:rsidRDefault="006F031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2021</w:t>
            </w:r>
            <w:r w:rsidR="00E51C05" w:rsidRPr="00CC63B5">
              <w:rPr>
                <w:rFonts w:ascii="Times New Roman" w:eastAsia="Times New Roman" w:hAnsi="Times New Roman" w:cs="Times New Roman"/>
                <w:sz w:val="28"/>
                <w:szCs w:val="28"/>
                <w:lang w:val="uk-UA" w:eastAsia="ru-RU"/>
              </w:rPr>
              <w:t xml:space="preserve"> рік</w:t>
            </w:r>
          </w:p>
        </w:tc>
      </w:tr>
      <w:tr w:rsidR="006F0315" w:rsidRPr="00CC63B5" w14:paraId="35F5AF6F" w14:textId="77777777" w:rsidTr="00E7661A">
        <w:tc>
          <w:tcPr>
            <w:tcW w:w="4217" w:type="dxa"/>
            <w:tcBorders>
              <w:top w:val="single" w:sz="4" w:space="0" w:color="auto"/>
              <w:left w:val="single" w:sz="4" w:space="0" w:color="auto"/>
              <w:bottom w:val="single" w:sz="4" w:space="0" w:color="auto"/>
              <w:right w:val="single" w:sz="4" w:space="0" w:color="auto"/>
            </w:tcBorders>
          </w:tcPr>
          <w:p w14:paraId="19FD749D"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6. Перелік місцевих бюджетів, які беруть участь у виконанні проекту</w:t>
            </w:r>
          </w:p>
          <w:p w14:paraId="2B6F5B4A"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128" w:type="dxa"/>
            <w:tcBorders>
              <w:top w:val="single" w:sz="4" w:space="0" w:color="auto"/>
              <w:left w:val="single" w:sz="4" w:space="0" w:color="auto"/>
              <w:bottom w:val="single" w:sz="4" w:space="0" w:color="auto"/>
              <w:right w:val="single" w:sz="4" w:space="0" w:color="auto"/>
            </w:tcBorders>
            <w:hideMark/>
          </w:tcPr>
          <w:p w14:paraId="6A0DFED2"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Виконання заходів Програми буде здійснюватися шляхом фінансування регіональних комплексних і цільових програм за кошти державного бюджету України, місцевих бюджетів, інших джерел, не заборонених чинним законодавством</w:t>
            </w:r>
          </w:p>
        </w:tc>
      </w:tr>
      <w:tr w:rsidR="006F0315" w:rsidRPr="00CC63B5" w14:paraId="691B4F75" w14:textId="77777777" w:rsidTr="00E7661A">
        <w:tc>
          <w:tcPr>
            <w:tcW w:w="4217" w:type="dxa"/>
            <w:tcBorders>
              <w:top w:val="single" w:sz="4" w:space="0" w:color="auto"/>
              <w:left w:val="single" w:sz="4" w:space="0" w:color="auto"/>
              <w:bottom w:val="single" w:sz="4" w:space="0" w:color="auto"/>
              <w:right w:val="single" w:sz="4" w:space="0" w:color="auto"/>
            </w:tcBorders>
            <w:hideMark/>
          </w:tcPr>
          <w:p w14:paraId="2D57F371" w14:textId="40BC5004"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7.Загальний обсяг фінансових ресурсів, необхідних для реалізації </w:t>
            </w:r>
            <w:r w:rsidR="00773246">
              <w:rPr>
                <w:rFonts w:ascii="Times New Roman" w:eastAsia="Times New Roman" w:hAnsi="Times New Roman" w:cs="Times New Roman"/>
                <w:sz w:val="28"/>
                <w:szCs w:val="28"/>
                <w:lang w:val="uk-UA" w:eastAsia="ru-RU"/>
              </w:rPr>
              <w:t>проє</w:t>
            </w:r>
            <w:r w:rsidRPr="00CC63B5">
              <w:rPr>
                <w:rFonts w:ascii="Times New Roman" w:eastAsia="Times New Roman" w:hAnsi="Times New Roman" w:cs="Times New Roman"/>
                <w:sz w:val="28"/>
                <w:szCs w:val="28"/>
                <w:lang w:val="uk-UA" w:eastAsia="ru-RU"/>
              </w:rPr>
              <w:t>кту, всього:</w:t>
            </w:r>
          </w:p>
          <w:p w14:paraId="2222FFC8"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 тому числі:</w:t>
            </w:r>
          </w:p>
          <w:p w14:paraId="33BB6B4E" w14:textId="77777777" w:rsidR="00E51C05" w:rsidRPr="00CC63B5" w:rsidRDefault="00E51C05" w:rsidP="00E51C05">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7.1. кошти місцевого бюджету</w:t>
            </w:r>
          </w:p>
        </w:tc>
        <w:tc>
          <w:tcPr>
            <w:tcW w:w="5128" w:type="dxa"/>
            <w:tcBorders>
              <w:top w:val="single" w:sz="4" w:space="0" w:color="auto"/>
              <w:left w:val="single" w:sz="4" w:space="0" w:color="auto"/>
              <w:bottom w:val="single" w:sz="4" w:space="0" w:color="auto"/>
              <w:right w:val="single" w:sz="4" w:space="0" w:color="auto"/>
            </w:tcBorders>
            <w:vAlign w:val="center"/>
          </w:tcPr>
          <w:p w14:paraId="38106C66" w14:textId="77777777" w:rsidR="00E51C05" w:rsidRPr="00CC63B5" w:rsidRDefault="006F3612" w:rsidP="006F3612">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Виконання заходів Програми буде здійснюватися шляхом фінансування місцевих цільових програм за кошти місцевого бюджету, обласних комплексних і цільових програм за кошти державного </w:t>
            </w:r>
            <w:r w:rsidRPr="00773246">
              <w:rPr>
                <w:rFonts w:ascii="Times New Roman" w:eastAsia="Times New Roman" w:hAnsi="Times New Roman" w:cs="Times New Roman"/>
                <w:sz w:val="28"/>
                <w:szCs w:val="28"/>
                <w:lang w:val="uk-UA" w:eastAsia="ru-RU"/>
              </w:rPr>
              <w:t>бюджету у вигляді цільових капітальних субвенцій та коштів Державного фонду</w:t>
            </w:r>
            <w:r w:rsidRPr="00CC63B5">
              <w:rPr>
                <w:rFonts w:ascii="Times New Roman" w:eastAsia="Times New Roman" w:hAnsi="Times New Roman" w:cs="Times New Roman"/>
                <w:sz w:val="28"/>
                <w:szCs w:val="28"/>
                <w:lang w:val="uk-UA" w:eastAsia="ru-RU"/>
              </w:rPr>
              <w:t xml:space="preserve"> регіонального розвитку, обласного та </w:t>
            </w:r>
            <w:r w:rsidRPr="00CC63B5">
              <w:rPr>
                <w:rFonts w:ascii="Times New Roman" w:eastAsia="Times New Roman" w:hAnsi="Times New Roman" w:cs="Times New Roman"/>
                <w:sz w:val="28"/>
                <w:szCs w:val="28"/>
                <w:lang w:val="uk-UA" w:eastAsia="ru-RU"/>
              </w:rPr>
              <w:lastRenderedPageBreak/>
              <w:t>інших місцевих бюджетів, інших джерел, не заборонених чинним законодавством</w:t>
            </w:r>
          </w:p>
        </w:tc>
      </w:tr>
    </w:tbl>
    <w:p w14:paraId="57C42381" w14:textId="77777777" w:rsidR="00A877E4" w:rsidRDefault="00A877E4" w:rsidP="00DA4F29">
      <w:pPr>
        <w:tabs>
          <w:tab w:val="left" w:pos="567"/>
        </w:tabs>
        <w:spacing w:after="0" w:line="240" w:lineRule="auto"/>
        <w:rPr>
          <w:rFonts w:ascii="Times New Roman" w:eastAsia="Calibri" w:hAnsi="Times New Roman" w:cs="Times New Roman"/>
          <w:b/>
          <w:sz w:val="28"/>
          <w:szCs w:val="28"/>
          <w:lang w:val="uk-UA"/>
        </w:rPr>
      </w:pPr>
    </w:p>
    <w:p w14:paraId="1A92EA33" w14:textId="77777777" w:rsidR="00E7661A" w:rsidRPr="00CC63B5" w:rsidRDefault="00E7661A" w:rsidP="00E7661A">
      <w:pPr>
        <w:tabs>
          <w:tab w:val="left" w:pos="567"/>
        </w:tabs>
        <w:spacing w:after="0" w:line="240" w:lineRule="auto"/>
        <w:ind w:firstLine="567"/>
        <w:jc w:val="center"/>
        <w:rPr>
          <w:rFonts w:ascii="Times New Roman" w:eastAsia="Calibri" w:hAnsi="Times New Roman" w:cs="Times New Roman"/>
          <w:b/>
          <w:sz w:val="28"/>
          <w:szCs w:val="28"/>
          <w:lang w:val="uk-UA"/>
        </w:rPr>
      </w:pPr>
      <w:r w:rsidRPr="00CC63B5">
        <w:rPr>
          <w:rFonts w:ascii="Times New Roman" w:eastAsia="Calibri" w:hAnsi="Times New Roman" w:cs="Times New Roman"/>
          <w:b/>
          <w:sz w:val="28"/>
          <w:szCs w:val="28"/>
          <w:lang w:val="uk-UA"/>
        </w:rPr>
        <w:t>ВСТУП</w:t>
      </w:r>
    </w:p>
    <w:p w14:paraId="112F744E" w14:textId="77777777" w:rsidR="00E7661A" w:rsidRPr="00CC63B5" w:rsidRDefault="00E7661A" w:rsidP="00E7661A">
      <w:pPr>
        <w:tabs>
          <w:tab w:val="left" w:pos="567"/>
        </w:tabs>
        <w:spacing w:after="0" w:line="240" w:lineRule="auto"/>
        <w:ind w:firstLine="567"/>
        <w:jc w:val="center"/>
        <w:rPr>
          <w:rFonts w:ascii="Times New Roman" w:eastAsia="Calibri" w:hAnsi="Times New Roman" w:cs="Times New Roman"/>
          <w:b/>
          <w:sz w:val="28"/>
          <w:szCs w:val="28"/>
          <w:lang w:val="uk-UA"/>
        </w:rPr>
      </w:pPr>
    </w:p>
    <w:p w14:paraId="648D9CA4" w14:textId="77777777" w:rsidR="00803F60" w:rsidRPr="00803F60" w:rsidRDefault="00803F60" w:rsidP="00803F60">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803F60">
        <w:rPr>
          <w:rFonts w:ascii="Times New Roman" w:eastAsia="Calibri" w:hAnsi="Times New Roman" w:cs="Times New Roman"/>
          <w:sz w:val="28"/>
          <w:szCs w:val="28"/>
          <w:lang w:val="uk-UA"/>
        </w:rPr>
        <w:t>Програма соціально-економічного та культурного розвитку населених пунктів  Баришівської селищної ради на 20</w:t>
      </w:r>
      <w:r>
        <w:rPr>
          <w:rFonts w:ascii="Times New Roman" w:eastAsia="Calibri" w:hAnsi="Times New Roman" w:cs="Times New Roman"/>
          <w:sz w:val="28"/>
          <w:szCs w:val="28"/>
          <w:lang w:val="uk-UA"/>
        </w:rPr>
        <w:t>21</w:t>
      </w:r>
      <w:r w:rsidRPr="00803F60">
        <w:rPr>
          <w:rFonts w:ascii="Times New Roman" w:eastAsia="Calibri" w:hAnsi="Times New Roman" w:cs="Times New Roman"/>
          <w:sz w:val="28"/>
          <w:szCs w:val="28"/>
          <w:lang w:val="uk-UA"/>
        </w:rPr>
        <w:t xml:space="preserve"> рік (далі – Програма) визначає пріоритетні напрями, основні цілі, завдання та заходи Баришівської селищної ради, а також заходи щодо реалізації державної політики, спрямованої на підвищення якості життя та добробуту громадян.</w:t>
      </w:r>
      <w:r w:rsidRPr="00803F60">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uk-UA" w:eastAsia="ru-RU"/>
        </w:rPr>
        <w:t xml:space="preserve">Вона </w:t>
      </w:r>
      <w:r w:rsidRPr="00CC63B5">
        <w:rPr>
          <w:rFonts w:ascii="Times New Roman" w:eastAsia="Times New Roman" w:hAnsi="Times New Roman" w:cs="Times New Roman"/>
          <w:sz w:val="28"/>
          <w:szCs w:val="28"/>
          <w:lang w:val="hr-HR" w:eastAsia="ru-RU"/>
        </w:rPr>
        <w:t xml:space="preserve">базується на аналізі основних показників соціально-економічного розвитку </w:t>
      </w:r>
      <w:r w:rsidRPr="00CC63B5">
        <w:rPr>
          <w:rFonts w:ascii="Times New Roman" w:eastAsia="Times New Roman" w:hAnsi="Times New Roman" w:cs="Times New Roman"/>
          <w:sz w:val="28"/>
          <w:szCs w:val="28"/>
          <w:lang w:val="uk-UA" w:eastAsia="ru-RU"/>
        </w:rPr>
        <w:t>територіальної громади</w:t>
      </w:r>
      <w:r w:rsidRPr="00CC63B5">
        <w:rPr>
          <w:rFonts w:ascii="Times New Roman" w:eastAsia="Times New Roman" w:hAnsi="Times New Roman" w:cs="Times New Roman"/>
          <w:sz w:val="28"/>
          <w:szCs w:val="28"/>
          <w:lang w:val="hr-HR" w:eastAsia="ru-RU"/>
        </w:rPr>
        <w:t xml:space="preserve"> за попередні </w:t>
      </w:r>
      <w:r w:rsidRPr="00CC63B5">
        <w:rPr>
          <w:rFonts w:ascii="Times New Roman" w:eastAsia="Times New Roman" w:hAnsi="Times New Roman" w:cs="Times New Roman"/>
          <w:sz w:val="28"/>
          <w:szCs w:val="28"/>
          <w:lang w:val="uk-UA" w:eastAsia="ru-RU"/>
        </w:rPr>
        <w:t>роки та ситуації у 2020 році</w:t>
      </w:r>
      <w:r w:rsidRPr="00CC63B5">
        <w:rPr>
          <w:rFonts w:ascii="Times New Roman" w:eastAsia="Times New Roman" w:hAnsi="Times New Roman" w:cs="Times New Roman"/>
          <w:sz w:val="28"/>
          <w:szCs w:val="28"/>
          <w:lang w:val="hr-HR" w:eastAsia="ru-RU"/>
        </w:rPr>
        <w:t xml:space="preserve">, визначенні основних зовнішніх і внутрішніх чинників, які стримують розвиток громади, а також передбачає втілення державної політики розвитку </w:t>
      </w:r>
      <w:r w:rsidRPr="00CC63B5">
        <w:rPr>
          <w:rFonts w:ascii="Times New Roman" w:eastAsia="Times New Roman" w:hAnsi="Times New Roman" w:cs="Times New Roman"/>
          <w:sz w:val="28"/>
          <w:szCs w:val="28"/>
          <w:lang w:val="uk-UA" w:eastAsia="ru-RU"/>
        </w:rPr>
        <w:t xml:space="preserve">громади </w:t>
      </w:r>
      <w:r w:rsidRPr="00CC63B5">
        <w:rPr>
          <w:rFonts w:ascii="Times New Roman" w:eastAsia="Times New Roman" w:hAnsi="Times New Roman" w:cs="Times New Roman"/>
          <w:sz w:val="28"/>
          <w:szCs w:val="28"/>
          <w:lang w:val="hr-HR" w:eastAsia="ru-RU"/>
        </w:rPr>
        <w:t>за особливих обставин,</w:t>
      </w:r>
      <w:r w:rsidRPr="00CC63B5">
        <w:rPr>
          <w:rFonts w:ascii="Times New Roman" w:eastAsia="Times New Roman" w:hAnsi="Times New Roman" w:cs="Times New Roman"/>
          <w:sz w:val="28"/>
          <w:szCs w:val="28"/>
          <w:lang w:val="uk-UA" w:eastAsia="ru-RU"/>
        </w:rPr>
        <w:t xml:space="preserve"> викликаних </w:t>
      </w:r>
      <w:r w:rsidRPr="00CC63B5">
        <w:rPr>
          <w:rFonts w:ascii="Times New Roman" w:eastAsia="Times New Roman" w:hAnsi="Times New Roman" w:cs="Times New Roman"/>
          <w:sz w:val="28"/>
          <w:szCs w:val="28"/>
          <w:lang w:val="hr-HR" w:eastAsia="ru-RU"/>
        </w:rPr>
        <w:t>необхі</w:t>
      </w:r>
      <w:r w:rsidRPr="00CC63B5">
        <w:rPr>
          <w:rFonts w:ascii="Times New Roman" w:eastAsia="Times New Roman" w:hAnsi="Times New Roman" w:cs="Times New Roman"/>
          <w:sz w:val="28"/>
          <w:szCs w:val="28"/>
          <w:lang w:val="uk-UA" w:eastAsia="ru-RU"/>
        </w:rPr>
        <w:t>д</w:t>
      </w:r>
      <w:r w:rsidRPr="00CC63B5">
        <w:rPr>
          <w:rFonts w:ascii="Times New Roman" w:eastAsia="Times New Roman" w:hAnsi="Times New Roman" w:cs="Times New Roman"/>
          <w:sz w:val="28"/>
          <w:szCs w:val="28"/>
          <w:lang w:val="hr-HR" w:eastAsia="ru-RU"/>
        </w:rPr>
        <w:t>н</w:t>
      </w:r>
      <w:r w:rsidRPr="00CC63B5">
        <w:rPr>
          <w:rFonts w:ascii="Times New Roman" w:eastAsia="Times New Roman" w:hAnsi="Times New Roman" w:cs="Times New Roman"/>
          <w:sz w:val="28"/>
          <w:szCs w:val="28"/>
          <w:lang w:val="uk-UA" w:eastAsia="ru-RU"/>
        </w:rPr>
        <w:t>і</w:t>
      </w:r>
      <w:r w:rsidRPr="00CC63B5">
        <w:rPr>
          <w:rFonts w:ascii="Times New Roman" w:eastAsia="Times New Roman" w:hAnsi="Times New Roman" w:cs="Times New Roman"/>
          <w:sz w:val="28"/>
          <w:szCs w:val="28"/>
          <w:lang w:val="hr-HR" w:eastAsia="ru-RU"/>
        </w:rPr>
        <w:t xml:space="preserve">стю </w:t>
      </w:r>
      <w:r w:rsidRPr="00CC63B5">
        <w:rPr>
          <w:rFonts w:ascii="Times New Roman" w:eastAsia="Times New Roman" w:hAnsi="Times New Roman" w:cs="Times New Roman"/>
          <w:sz w:val="28"/>
          <w:szCs w:val="28"/>
          <w:lang w:val="uk-UA" w:eastAsia="ru-RU"/>
        </w:rPr>
        <w:t xml:space="preserve">вжиття заходів для </w:t>
      </w:r>
      <w:r w:rsidRPr="00CC63B5">
        <w:rPr>
          <w:rFonts w:ascii="Times New Roman" w:eastAsia="Times New Roman" w:hAnsi="Times New Roman" w:cs="Times New Roman"/>
          <w:sz w:val="28"/>
          <w:szCs w:val="28"/>
          <w:lang w:val="hr-HR" w:eastAsia="ru-RU"/>
        </w:rPr>
        <w:t>подола</w:t>
      </w:r>
      <w:r w:rsidRPr="00CC63B5">
        <w:rPr>
          <w:rFonts w:ascii="Times New Roman" w:eastAsia="Times New Roman" w:hAnsi="Times New Roman" w:cs="Times New Roman"/>
          <w:sz w:val="28"/>
          <w:szCs w:val="28"/>
          <w:lang w:val="uk-UA" w:eastAsia="ru-RU"/>
        </w:rPr>
        <w:t>ння</w:t>
      </w:r>
      <w:r w:rsidRPr="00CC63B5">
        <w:rPr>
          <w:rFonts w:ascii="Times New Roman" w:eastAsia="Times New Roman" w:hAnsi="Times New Roman" w:cs="Times New Roman"/>
          <w:sz w:val="28"/>
          <w:szCs w:val="28"/>
          <w:lang w:val="hr-HR" w:eastAsia="ru-RU"/>
        </w:rPr>
        <w:t xml:space="preserve"> негативн</w:t>
      </w:r>
      <w:r w:rsidRPr="00CC63B5">
        <w:rPr>
          <w:rFonts w:ascii="Times New Roman" w:eastAsia="Times New Roman" w:hAnsi="Times New Roman" w:cs="Times New Roman"/>
          <w:sz w:val="28"/>
          <w:szCs w:val="28"/>
          <w:lang w:val="uk-UA" w:eastAsia="ru-RU"/>
        </w:rPr>
        <w:t>их</w:t>
      </w:r>
      <w:r w:rsidRPr="00CC63B5">
        <w:rPr>
          <w:rFonts w:ascii="Times New Roman" w:eastAsia="Times New Roman" w:hAnsi="Times New Roman" w:cs="Times New Roman"/>
          <w:sz w:val="28"/>
          <w:szCs w:val="28"/>
          <w:lang w:val="hr-HR" w:eastAsia="ru-RU"/>
        </w:rPr>
        <w:t xml:space="preserve"> наслідків пандемі</w:t>
      </w:r>
      <w:r>
        <w:rPr>
          <w:rFonts w:ascii="Times New Roman" w:eastAsia="Times New Roman" w:hAnsi="Times New Roman" w:cs="Times New Roman"/>
          <w:sz w:val="28"/>
          <w:szCs w:val="28"/>
          <w:lang w:val="hr-HR" w:eastAsia="ru-RU"/>
        </w:rPr>
        <w:t>ї COVID-19</w:t>
      </w:r>
      <w:r>
        <w:rPr>
          <w:rFonts w:ascii="Times New Roman" w:eastAsia="Times New Roman" w:hAnsi="Times New Roman" w:cs="Times New Roman"/>
          <w:sz w:val="28"/>
          <w:szCs w:val="28"/>
          <w:lang w:val="uk-UA" w:eastAsia="ru-RU"/>
        </w:rPr>
        <w:t xml:space="preserve">. </w:t>
      </w:r>
    </w:p>
    <w:p w14:paraId="27BF2449" w14:textId="77777777" w:rsidR="00E7661A" w:rsidRPr="00CC63B5" w:rsidRDefault="00803F60" w:rsidP="00E766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spacing w:val="-4"/>
          <w:sz w:val="28"/>
          <w:szCs w:val="28"/>
          <w:lang w:val="uk-UA" w:eastAsia="ru-RU"/>
        </w:rPr>
        <w:t>Прог</w:t>
      </w:r>
      <w:r w:rsidRPr="00803F60">
        <w:rPr>
          <w:rFonts w:ascii="Times New Roman" w:eastAsia="Times New Roman" w:hAnsi="Times New Roman" w:cs="Times New Roman"/>
          <w:spacing w:val="-4"/>
          <w:sz w:val="28"/>
          <w:szCs w:val="28"/>
          <w:lang w:val="uk-UA" w:eastAsia="ru-RU"/>
        </w:rPr>
        <w:t>рама</w:t>
      </w:r>
      <w:r w:rsidR="00E7661A" w:rsidRPr="00CC63B5">
        <w:rPr>
          <w:rFonts w:ascii="Times New Roman" w:eastAsia="Times New Roman" w:hAnsi="Times New Roman" w:cs="Times New Roman"/>
          <w:spacing w:val="-4"/>
          <w:sz w:val="28"/>
          <w:szCs w:val="28"/>
          <w:lang w:val="hr-HR" w:eastAsia="ru-RU"/>
        </w:rPr>
        <w:t xml:space="preserve"> </w:t>
      </w:r>
      <w:r w:rsidR="00E7661A" w:rsidRPr="00CC63B5">
        <w:rPr>
          <w:rFonts w:ascii="Times New Roman" w:eastAsia="Times New Roman" w:hAnsi="Times New Roman" w:cs="Times New Roman"/>
          <w:sz w:val="28"/>
          <w:szCs w:val="28"/>
          <w:lang w:val="hr-HR" w:eastAsia="ru-RU"/>
        </w:rPr>
        <w:t xml:space="preserve">розроблена </w:t>
      </w:r>
      <w:r w:rsidR="00E7661A" w:rsidRPr="00CC63B5">
        <w:rPr>
          <w:rFonts w:ascii="Times New Roman" w:eastAsia="Times New Roman" w:hAnsi="Times New Roman" w:cs="Times New Roman"/>
          <w:sz w:val="28"/>
          <w:szCs w:val="28"/>
          <w:lang w:val="uk-UA" w:eastAsia="ru-RU"/>
        </w:rPr>
        <w:t xml:space="preserve">управлінням фінансів та економічного розвитку Баришівської селищної ради (далі –управління) спільно з </w:t>
      </w:r>
      <w:r w:rsidR="00E7661A" w:rsidRPr="00CC63B5">
        <w:rPr>
          <w:rFonts w:ascii="Times New Roman" w:eastAsia="Times New Roman" w:hAnsi="Times New Roman" w:cs="Times New Roman"/>
          <w:sz w:val="28"/>
          <w:szCs w:val="20"/>
          <w:lang w:val="hr-HR" w:eastAsia="ru-RU"/>
        </w:rPr>
        <w:t xml:space="preserve">іншими структурними підрозділами </w:t>
      </w:r>
      <w:r w:rsidR="00E7661A" w:rsidRPr="00CC63B5">
        <w:rPr>
          <w:rFonts w:ascii="Times New Roman" w:eastAsia="Times New Roman" w:hAnsi="Times New Roman" w:cs="Times New Roman"/>
          <w:sz w:val="28"/>
          <w:szCs w:val="20"/>
          <w:lang w:val="uk-UA" w:eastAsia="ru-RU"/>
        </w:rPr>
        <w:t>селищної ради.</w:t>
      </w:r>
    </w:p>
    <w:p w14:paraId="6ADFBCCA"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Законодавчою основою для розроблення Програми є стаття 143 Конституції України, 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стратегічну екологічну оцінку»,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(із змінами).</w:t>
      </w:r>
    </w:p>
    <w:p w14:paraId="245A7B09"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При підготовці Програми враховані завдання інших документів державного планування, а саме:</w:t>
      </w:r>
    </w:p>
    <w:p w14:paraId="3E2EC03E"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Цілей сталого розвитку України до 2030 року (Указ Президента України від 30.09.2019 № 722); </w:t>
      </w:r>
    </w:p>
    <w:p w14:paraId="2291D84D"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Державної стратегії регіонального розвитку на 2021-2027 роки, затвердженої постановою Кабінету Міністрів України від 05.08.2020 № 695;</w:t>
      </w:r>
    </w:p>
    <w:p w14:paraId="5023CA47"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затвердженої постановою Кабінету Міністрів України від 27.05.2020 № 534;</w:t>
      </w:r>
    </w:p>
    <w:p w14:paraId="0813EA80"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Прогнозу економічного і соціального розвитку України на 2021-2023 роки, затвердженого постановою Кабінету Міністрів України від 29.07.2020 № 671;</w:t>
      </w:r>
    </w:p>
    <w:p w14:paraId="7F17E8C5"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Стратегії розвитку Київської області на 2021-2027 роки, затвердженої рішенням Київської обласної ради від 19.12.2019 № 789-32-VII (зі змінами);</w:t>
      </w:r>
    </w:p>
    <w:p w14:paraId="5349B737" w14:textId="77777777" w:rsidR="00E7661A"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 Плану заходів з реалізації у 2021-2023 роках Стратегії розвитку Київської області на 2021-2027 роки, затвердженого рішенням Київської обласної ради від 22.06.2020 № 858-35-VII;</w:t>
      </w:r>
    </w:p>
    <w:p w14:paraId="4E069751" w14:textId="77777777" w:rsidR="00854D1E" w:rsidRPr="00CC63B5" w:rsidRDefault="00854D1E" w:rsidP="00854D1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Стратегії розвитку Баришівської селищної об’єднаної територіальної на 2020 - 2027 роки, затвердженої рішенням Баришівської селищної ради від 21.09.2020  № 1452-32-07;</w:t>
      </w:r>
    </w:p>
    <w:p w14:paraId="6DE7CC33" w14:textId="77777777" w:rsidR="00854D1E" w:rsidRPr="00CC63B5" w:rsidRDefault="00854D1E" w:rsidP="00630121">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630121" w:rsidRPr="00CC63B5">
        <w:rPr>
          <w:rFonts w:ascii="Times New Roman" w:eastAsia="Times New Roman" w:hAnsi="Times New Roman" w:cs="Times New Roman"/>
          <w:sz w:val="28"/>
          <w:szCs w:val="28"/>
          <w:lang w:val="uk-UA" w:eastAsia="ru-RU"/>
        </w:rPr>
        <w:t>План</w:t>
      </w:r>
      <w:r w:rsidR="00803F60">
        <w:rPr>
          <w:rFonts w:ascii="Times New Roman" w:eastAsia="Times New Roman" w:hAnsi="Times New Roman" w:cs="Times New Roman"/>
          <w:sz w:val="28"/>
          <w:szCs w:val="28"/>
          <w:lang w:val="uk-UA" w:eastAsia="ru-RU"/>
        </w:rPr>
        <w:t>у</w:t>
      </w:r>
      <w:r w:rsidR="00630121" w:rsidRPr="00CC63B5">
        <w:rPr>
          <w:rFonts w:ascii="Times New Roman" w:eastAsia="Times New Roman" w:hAnsi="Times New Roman" w:cs="Times New Roman"/>
          <w:sz w:val="28"/>
          <w:szCs w:val="28"/>
          <w:lang w:val="uk-UA" w:eastAsia="ru-RU"/>
        </w:rPr>
        <w:t xml:space="preserve"> заходів на 2020 – 2023  роки з реалізації Стратегії розвитку Баришівської селищної об’єднаної територіальної громади на 2020 – 2027 роки затвердженої рішенням Баришівської селищної ради від 24.12.2020                                                                                             № 46-03-08.</w:t>
      </w:r>
    </w:p>
    <w:p w14:paraId="7091AF32" w14:textId="77777777" w:rsidR="00E7661A" w:rsidRPr="00CC63B5" w:rsidRDefault="00E7661A" w:rsidP="00E7661A">
      <w:pPr>
        <w:tabs>
          <w:tab w:val="left" w:pos="567"/>
        </w:tabs>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У Програмі визначено цілі та завдання соціально-економічної та культурної політики селищної ради на 20</w:t>
      </w:r>
      <w:r w:rsidR="00630121" w:rsidRPr="00CC63B5">
        <w:rPr>
          <w:rFonts w:ascii="Times New Roman" w:eastAsia="Calibri" w:hAnsi="Times New Roman" w:cs="Times New Roman"/>
          <w:sz w:val="28"/>
          <w:szCs w:val="28"/>
          <w:lang w:val="uk-UA"/>
        </w:rPr>
        <w:t>21</w:t>
      </w:r>
      <w:r w:rsidRPr="00CC63B5">
        <w:rPr>
          <w:rFonts w:ascii="Times New Roman" w:eastAsia="Calibri" w:hAnsi="Times New Roman" w:cs="Times New Roman"/>
          <w:sz w:val="28"/>
          <w:szCs w:val="28"/>
          <w:lang w:val="uk-UA"/>
        </w:rPr>
        <w:t xml:space="preserve"> рік, </w:t>
      </w:r>
      <w:r w:rsidR="00803F60">
        <w:rPr>
          <w:rFonts w:ascii="Times New Roman" w:eastAsia="Calibri" w:hAnsi="Times New Roman" w:cs="Times New Roman"/>
          <w:sz w:val="28"/>
          <w:szCs w:val="28"/>
          <w:lang w:val="uk-UA"/>
        </w:rPr>
        <w:t xml:space="preserve">які </w:t>
      </w:r>
      <w:r w:rsidRPr="00CC63B5">
        <w:rPr>
          <w:rFonts w:ascii="Times New Roman" w:eastAsia="Calibri" w:hAnsi="Times New Roman" w:cs="Times New Roman"/>
          <w:sz w:val="28"/>
          <w:szCs w:val="28"/>
          <w:lang w:val="uk-UA"/>
        </w:rPr>
        <w:t>спрямовані на розвиток території селищної ради – роботи з благоустрою, виконання ремонтних робіт на об’єктах комунальної та інших форм власності, наповнення дохідної частини бюджету, з метою формування якісного та безпечного середовища життєдіяльності населення Баришівської селищної ради.</w:t>
      </w:r>
    </w:p>
    <w:p w14:paraId="1FFAF5F2" w14:textId="77777777" w:rsidR="00630121" w:rsidRPr="00CC63B5" w:rsidRDefault="00630121" w:rsidP="0063012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Фінансування пріоритетних напрямів Програми, у тому числі через місцеві цільові програми, здійснюватиметься з урахуванням реальних можливостей </w:t>
      </w:r>
      <w:r w:rsidR="00803F60">
        <w:rPr>
          <w:rFonts w:ascii="Times New Roman" w:eastAsia="Times New Roman" w:hAnsi="Times New Roman" w:cs="Times New Roman"/>
          <w:sz w:val="28"/>
          <w:szCs w:val="28"/>
          <w:lang w:val="uk-UA" w:eastAsia="ru-RU"/>
        </w:rPr>
        <w:t>місцевого</w:t>
      </w:r>
      <w:r w:rsidRPr="00CC63B5">
        <w:rPr>
          <w:rFonts w:ascii="Times New Roman" w:eastAsia="Times New Roman" w:hAnsi="Times New Roman" w:cs="Times New Roman"/>
          <w:sz w:val="28"/>
          <w:szCs w:val="28"/>
          <w:lang w:val="uk-UA" w:eastAsia="ru-RU"/>
        </w:rPr>
        <w:t xml:space="preserve">, обласного та </w:t>
      </w:r>
      <w:r w:rsidR="00803F60">
        <w:rPr>
          <w:rFonts w:ascii="Times New Roman" w:eastAsia="Times New Roman" w:hAnsi="Times New Roman" w:cs="Times New Roman"/>
          <w:sz w:val="28"/>
          <w:szCs w:val="28"/>
          <w:lang w:val="uk-UA" w:eastAsia="ru-RU"/>
        </w:rPr>
        <w:t>державного</w:t>
      </w:r>
      <w:r w:rsidRPr="00CC63B5">
        <w:rPr>
          <w:rFonts w:ascii="Times New Roman" w:eastAsia="Times New Roman" w:hAnsi="Times New Roman" w:cs="Times New Roman"/>
          <w:sz w:val="28"/>
          <w:szCs w:val="28"/>
          <w:lang w:val="uk-UA" w:eastAsia="ru-RU"/>
        </w:rPr>
        <w:t xml:space="preserve"> бюджетів, приватних інвестицій, кредитних ресурсів та технічної допомоги міжнародних організацій. </w:t>
      </w:r>
    </w:p>
    <w:p w14:paraId="79BA043A" w14:textId="6BB08DB9" w:rsidR="00E304E8" w:rsidRPr="00E304E8" w:rsidRDefault="00E304E8" w:rsidP="00E304E8">
      <w:pPr>
        <w:tabs>
          <w:tab w:val="left" w:pos="567"/>
        </w:tabs>
        <w:spacing w:after="0" w:line="240" w:lineRule="auto"/>
        <w:ind w:firstLine="567"/>
        <w:jc w:val="both"/>
        <w:rPr>
          <w:rFonts w:ascii="Times New Roman" w:eastAsia="Calibri" w:hAnsi="Times New Roman" w:cs="Times New Roman"/>
          <w:sz w:val="28"/>
          <w:szCs w:val="28"/>
          <w:lang w:val="uk-UA"/>
        </w:rPr>
      </w:pPr>
      <w:r w:rsidRPr="00E304E8">
        <w:rPr>
          <w:rFonts w:ascii="Times New Roman" w:eastAsia="Calibri" w:hAnsi="Times New Roman" w:cs="Times New Roman"/>
          <w:sz w:val="28"/>
          <w:szCs w:val="28"/>
          <w:lang w:val="uk-UA"/>
        </w:rPr>
        <w:t>Зміни і доповнення до Програми затверджуються сесією селищної ради за поданням селищного голови або відповідних постійних депутатських комісій.</w:t>
      </w:r>
    </w:p>
    <w:p w14:paraId="70411190" w14:textId="77777777" w:rsidR="00E304E8" w:rsidRPr="00E304E8" w:rsidRDefault="00E304E8" w:rsidP="00E304E8">
      <w:pPr>
        <w:tabs>
          <w:tab w:val="left" w:pos="567"/>
        </w:tabs>
        <w:spacing w:after="0" w:line="240" w:lineRule="auto"/>
        <w:ind w:firstLine="567"/>
        <w:jc w:val="both"/>
        <w:rPr>
          <w:rFonts w:ascii="Times New Roman" w:eastAsia="Calibri" w:hAnsi="Times New Roman" w:cs="Times New Roman"/>
          <w:sz w:val="28"/>
          <w:szCs w:val="28"/>
          <w:lang w:val="uk-UA"/>
        </w:rPr>
      </w:pPr>
      <w:r w:rsidRPr="00E304E8">
        <w:rPr>
          <w:rFonts w:ascii="Times New Roman" w:eastAsia="Calibri" w:hAnsi="Times New Roman" w:cs="Times New Roman"/>
          <w:sz w:val="28"/>
          <w:szCs w:val="28"/>
          <w:lang w:val="uk-UA"/>
        </w:rPr>
        <w:t>Звітування про виконання Програми здійснюється за підсумками кварталу,  півріччя та року.</w:t>
      </w:r>
    </w:p>
    <w:p w14:paraId="0B4BC21E" w14:textId="77777777" w:rsidR="00E51C05" w:rsidRPr="00CC63B5" w:rsidRDefault="00E51C05" w:rsidP="000C4008">
      <w:pPr>
        <w:spacing w:after="0" w:line="240" w:lineRule="auto"/>
        <w:rPr>
          <w:rFonts w:ascii="Times New Roman" w:eastAsia="Calibri" w:hAnsi="Times New Roman" w:cs="Times New Roman"/>
          <w:b/>
          <w:sz w:val="28"/>
          <w:szCs w:val="28"/>
          <w:lang w:val="uk-UA"/>
        </w:rPr>
      </w:pPr>
    </w:p>
    <w:p w14:paraId="7462B5AA" w14:textId="77777777" w:rsidR="00E51C05" w:rsidRPr="00CC63B5" w:rsidRDefault="00E51C05" w:rsidP="00E51C05">
      <w:pPr>
        <w:spacing w:after="0" w:line="240" w:lineRule="auto"/>
        <w:rPr>
          <w:rFonts w:ascii="Times New Roman" w:eastAsia="Calibri" w:hAnsi="Times New Roman" w:cs="Times New Roman"/>
          <w:b/>
          <w:sz w:val="28"/>
          <w:szCs w:val="28"/>
          <w:lang w:val="uk-UA"/>
        </w:rPr>
      </w:pPr>
    </w:p>
    <w:p w14:paraId="09E02084" w14:textId="77777777" w:rsidR="00332E3B" w:rsidRPr="00CC63B5" w:rsidRDefault="00332E3B">
      <w:pPr>
        <w:rPr>
          <w:rFonts w:ascii="Times New Roman" w:hAnsi="Times New Roman" w:cs="Times New Roman"/>
          <w:lang w:val="uk-UA"/>
        </w:rPr>
      </w:pPr>
    </w:p>
    <w:p w14:paraId="764C0ED7" w14:textId="77777777" w:rsidR="00630121" w:rsidRPr="00CC63B5" w:rsidRDefault="00630121">
      <w:pPr>
        <w:rPr>
          <w:rFonts w:ascii="Times New Roman" w:hAnsi="Times New Roman" w:cs="Times New Roman"/>
          <w:lang w:val="uk-UA"/>
        </w:rPr>
      </w:pPr>
    </w:p>
    <w:p w14:paraId="5EE2325C" w14:textId="77777777" w:rsidR="00630121" w:rsidRPr="00CC63B5" w:rsidRDefault="00630121">
      <w:pPr>
        <w:rPr>
          <w:rFonts w:ascii="Times New Roman" w:hAnsi="Times New Roman" w:cs="Times New Roman"/>
          <w:lang w:val="uk-UA"/>
        </w:rPr>
      </w:pPr>
    </w:p>
    <w:p w14:paraId="26B2CEC3" w14:textId="77777777" w:rsidR="00630121" w:rsidRPr="00CC63B5" w:rsidRDefault="00630121">
      <w:pPr>
        <w:rPr>
          <w:rFonts w:ascii="Times New Roman" w:hAnsi="Times New Roman" w:cs="Times New Roman"/>
          <w:lang w:val="uk-UA"/>
        </w:rPr>
      </w:pPr>
    </w:p>
    <w:p w14:paraId="34B2D26D" w14:textId="77777777" w:rsidR="00630121" w:rsidRPr="00CC63B5" w:rsidRDefault="00630121">
      <w:pPr>
        <w:rPr>
          <w:rFonts w:ascii="Times New Roman" w:hAnsi="Times New Roman" w:cs="Times New Roman"/>
          <w:lang w:val="uk-UA"/>
        </w:rPr>
      </w:pPr>
    </w:p>
    <w:p w14:paraId="4B3F734B" w14:textId="77777777" w:rsidR="00630121" w:rsidRPr="00CC63B5" w:rsidRDefault="00630121">
      <w:pPr>
        <w:rPr>
          <w:rFonts w:ascii="Times New Roman" w:hAnsi="Times New Roman" w:cs="Times New Roman"/>
          <w:lang w:val="uk-UA"/>
        </w:rPr>
      </w:pPr>
    </w:p>
    <w:p w14:paraId="5C36D9F6" w14:textId="77777777" w:rsidR="00630121" w:rsidRPr="00CC63B5" w:rsidRDefault="00630121">
      <w:pPr>
        <w:rPr>
          <w:rFonts w:ascii="Times New Roman" w:hAnsi="Times New Roman" w:cs="Times New Roman"/>
          <w:lang w:val="uk-UA"/>
        </w:rPr>
      </w:pPr>
    </w:p>
    <w:p w14:paraId="3F54AAC7" w14:textId="77777777" w:rsidR="00630121" w:rsidRPr="00CC63B5" w:rsidRDefault="00630121">
      <w:pPr>
        <w:rPr>
          <w:rFonts w:ascii="Times New Roman" w:hAnsi="Times New Roman" w:cs="Times New Roman"/>
          <w:lang w:val="uk-UA"/>
        </w:rPr>
      </w:pPr>
    </w:p>
    <w:p w14:paraId="2E286A2A" w14:textId="77777777" w:rsidR="00630121" w:rsidRPr="00CC63B5" w:rsidRDefault="00630121">
      <w:pPr>
        <w:rPr>
          <w:rFonts w:ascii="Times New Roman" w:hAnsi="Times New Roman" w:cs="Times New Roman"/>
          <w:lang w:val="uk-UA"/>
        </w:rPr>
      </w:pPr>
    </w:p>
    <w:p w14:paraId="5F7D86E0" w14:textId="77777777" w:rsidR="00630121" w:rsidRPr="00CC63B5" w:rsidRDefault="00630121">
      <w:pPr>
        <w:rPr>
          <w:rFonts w:ascii="Times New Roman" w:hAnsi="Times New Roman" w:cs="Times New Roman"/>
          <w:lang w:val="uk-UA"/>
        </w:rPr>
      </w:pPr>
    </w:p>
    <w:p w14:paraId="6DAC335D" w14:textId="77777777" w:rsidR="00630121" w:rsidRPr="00CC63B5" w:rsidRDefault="00630121">
      <w:pPr>
        <w:rPr>
          <w:rFonts w:ascii="Times New Roman" w:hAnsi="Times New Roman" w:cs="Times New Roman"/>
          <w:lang w:val="uk-UA"/>
        </w:rPr>
      </w:pPr>
    </w:p>
    <w:p w14:paraId="023B5786" w14:textId="77777777" w:rsidR="00630121" w:rsidRDefault="00630121">
      <w:pPr>
        <w:rPr>
          <w:rFonts w:ascii="Times New Roman" w:hAnsi="Times New Roman" w:cs="Times New Roman"/>
          <w:lang w:val="uk-UA"/>
        </w:rPr>
      </w:pPr>
    </w:p>
    <w:p w14:paraId="39994FF9" w14:textId="77777777" w:rsidR="00630121" w:rsidRDefault="00630121">
      <w:pPr>
        <w:rPr>
          <w:rFonts w:ascii="Times New Roman" w:hAnsi="Times New Roman" w:cs="Times New Roman"/>
          <w:lang w:val="uk-UA"/>
        </w:rPr>
      </w:pPr>
    </w:p>
    <w:p w14:paraId="499DE850" w14:textId="77777777" w:rsidR="00E304E8" w:rsidRPr="00CC63B5" w:rsidRDefault="00E304E8">
      <w:pPr>
        <w:rPr>
          <w:rFonts w:ascii="Times New Roman" w:hAnsi="Times New Roman" w:cs="Times New Roman"/>
          <w:lang w:val="uk-UA"/>
        </w:rPr>
      </w:pPr>
    </w:p>
    <w:p w14:paraId="49E62246" w14:textId="516E566D" w:rsidR="00630121" w:rsidRPr="00773246" w:rsidRDefault="00630121" w:rsidP="003706B5">
      <w:pPr>
        <w:pStyle w:val="ab"/>
        <w:numPr>
          <w:ilvl w:val="0"/>
          <w:numId w:val="1"/>
        </w:numPr>
        <w:jc w:val="center"/>
        <w:rPr>
          <w:rFonts w:ascii="Times New Roman" w:hAnsi="Times New Roman" w:cs="Times New Roman"/>
          <w:sz w:val="28"/>
          <w:szCs w:val="28"/>
          <w:lang w:val="uk-UA"/>
        </w:rPr>
      </w:pPr>
      <w:r w:rsidRPr="00773246">
        <w:rPr>
          <w:rFonts w:ascii="Times New Roman" w:hAnsi="Times New Roman" w:cs="Times New Roman"/>
          <w:sz w:val="28"/>
          <w:szCs w:val="28"/>
          <w:lang w:val="uk-UA"/>
        </w:rPr>
        <w:t>Аналіз економічного і соціального розвитку</w:t>
      </w:r>
      <w:r w:rsidRPr="00773246">
        <w:rPr>
          <w:rFonts w:ascii="Times New Roman" w:hAnsi="Times New Roman" w:cs="Times New Roman"/>
          <w:sz w:val="28"/>
          <w:szCs w:val="28"/>
        </w:rPr>
        <w:t xml:space="preserve">                                      Баришівської </w:t>
      </w:r>
      <w:r w:rsidR="00773246">
        <w:rPr>
          <w:rFonts w:ascii="Times New Roman" w:hAnsi="Times New Roman" w:cs="Times New Roman"/>
          <w:sz w:val="28"/>
          <w:szCs w:val="28"/>
          <w:lang w:val="uk-UA"/>
        </w:rPr>
        <w:t xml:space="preserve">селищної ради в </w:t>
      </w:r>
      <w:r w:rsidRPr="00773246">
        <w:rPr>
          <w:rFonts w:ascii="Times New Roman" w:hAnsi="Times New Roman" w:cs="Times New Roman"/>
          <w:sz w:val="28"/>
          <w:szCs w:val="28"/>
          <w:lang w:val="uk-UA"/>
        </w:rPr>
        <w:t>2020 році</w:t>
      </w:r>
    </w:p>
    <w:p w14:paraId="1CBDAFC6" w14:textId="77777777" w:rsidR="003706B5" w:rsidRPr="00CC63B5" w:rsidRDefault="003706B5" w:rsidP="003706B5">
      <w:pPr>
        <w:pStyle w:val="ab"/>
        <w:jc w:val="both"/>
        <w:rPr>
          <w:rFonts w:ascii="Times New Roman" w:hAnsi="Times New Roman" w:cs="Times New Roman"/>
          <w:b/>
          <w:sz w:val="32"/>
          <w:szCs w:val="32"/>
        </w:rPr>
      </w:pPr>
    </w:p>
    <w:p w14:paraId="340CF853" w14:textId="71B11562" w:rsidR="00E304E8" w:rsidRPr="00551DFF" w:rsidRDefault="00773246" w:rsidP="00551DFF">
      <w:pPr>
        <w:pStyle w:val="ab"/>
        <w:spacing w:after="0"/>
        <w:ind w:left="0" w:firstLine="567"/>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В</w:t>
      </w:r>
      <w:r w:rsidR="00E304E8" w:rsidRPr="00773246">
        <w:rPr>
          <w:rFonts w:ascii="Times New Roman" w:eastAsia="Times New Roman" w:hAnsi="Times New Roman" w:cs="Times New Roman"/>
          <w:bCs/>
          <w:sz w:val="28"/>
          <w:szCs w:val="28"/>
          <w:lang w:val="uk-UA" w:eastAsia="ru-RU"/>
        </w:rPr>
        <w:t xml:space="preserve"> 2020 році одним із основних чинників формування економічного та соціального розвитку </w:t>
      </w:r>
      <w:r w:rsidR="00551DFF" w:rsidRPr="00773246">
        <w:rPr>
          <w:rFonts w:ascii="Times New Roman" w:eastAsia="Times New Roman" w:hAnsi="Times New Roman" w:cs="Times New Roman"/>
          <w:bCs/>
          <w:sz w:val="28"/>
          <w:szCs w:val="28"/>
          <w:lang w:val="uk-UA" w:eastAsia="ru-RU"/>
        </w:rPr>
        <w:t xml:space="preserve">громади </w:t>
      </w:r>
      <w:r w:rsidR="00E304E8" w:rsidRPr="00773246">
        <w:rPr>
          <w:rFonts w:ascii="Times New Roman" w:eastAsia="Times New Roman" w:hAnsi="Times New Roman" w:cs="Times New Roman"/>
          <w:bCs/>
          <w:sz w:val="28"/>
          <w:szCs w:val="28"/>
          <w:lang w:val="uk-UA" w:eastAsia="ru-RU"/>
        </w:rPr>
        <w:t>виявився фактор розповсюдження пандемії COVID-19. У Баришівській територіальній громаді, як і майже у всій країні, вживалися жорсткі обмежувальні заходи, спрямовані насамперед</w:t>
      </w:r>
      <w:r w:rsidR="00E304E8" w:rsidRPr="00E304E8">
        <w:rPr>
          <w:rFonts w:ascii="Times New Roman" w:eastAsia="Times New Roman" w:hAnsi="Times New Roman" w:cs="Times New Roman"/>
          <w:bCs/>
          <w:sz w:val="28"/>
          <w:szCs w:val="28"/>
          <w:lang w:val="hr-HR" w:eastAsia="ru-RU"/>
        </w:rPr>
        <w:t xml:space="preserve"> на мінімізацію поширення COVID-19</w:t>
      </w:r>
      <w:r w:rsidR="00551DFF">
        <w:rPr>
          <w:rFonts w:ascii="Times New Roman" w:eastAsia="Times New Roman" w:hAnsi="Times New Roman" w:cs="Times New Roman"/>
          <w:bCs/>
          <w:sz w:val="28"/>
          <w:szCs w:val="28"/>
          <w:lang w:val="uk-UA" w:eastAsia="ru-RU"/>
        </w:rPr>
        <w:t xml:space="preserve">, які </w:t>
      </w:r>
      <w:r w:rsidR="00551DFF" w:rsidRPr="00CC63B5">
        <w:rPr>
          <w:rFonts w:ascii="Times New Roman" w:hAnsi="Times New Roman" w:cs="Times New Roman"/>
          <w:sz w:val="28"/>
          <w:szCs w:val="28"/>
          <w:lang w:val="uk-UA"/>
        </w:rPr>
        <w:t>негативно вплинули на загальноекономічні показники, викликали зростання рівня безробіття через тривалу зупинку роботи малого та середнього бізнесу</w:t>
      </w:r>
      <w:r w:rsidR="00551DFF">
        <w:rPr>
          <w:rFonts w:ascii="Times New Roman" w:hAnsi="Times New Roman" w:cs="Times New Roman"/>
          <w:sz w:val="28"/>
          <w:szCs w:val="28"/>
          <w:lang w:val="uk-UA"/>
        </w:rPr>
        <w:t>. В зв’язку з обставинами, що склалися значна частина ресурсів</w:t>
      </w:r>
      <w:r w:rsidR="00551DFF" w:rsidRPr="00CC63B5">
        <w:rPr>
          <w:rFonts w:ascii="Times New Roman" w:hAnsi="Times New Roman" w:cs="Times New Roman"/>
          <w:sz w:val="28"/>
          <w:szCs w:val="28"/>
          <w:lang w:val="uk-UA"/>
        </w:rPr>
        <w:t xml:space="preserve"> </w:t>
      </w:r>
      <w:r w:rsidR="008F276B">
        <w:rPr>
          <w:rFonts w:ascii="Times New Roman" w:hAnsi="Times New Roman" w:cs="Times New Roman"/>
          <w:sz w:val="28"/>
          <w:szCs w:val="28"/>
          <w:lang w:val="uk-UA"/>
        </w:rPr>
        <w:t>була направлена на</w:t>
      </w:r>
      <w:r w:rsidR="00551DFF" w:rsidRPr="00CC63B5">
        <w:rPr>
          <w:rFonts w:ascii="Times New Roman" w:hAnsi="Times New Roman" w:cs="Times New Roman"/>
          <w:sz w:val="28"/>
          <w:szCs w:val="28"/>
          <w:lang w:val="uk-UA"/>
        </w:rPr>
        <w:t xml:space="preserve"> надання особливої фінансової підтримки медичним закладам</w:t>
      </w:r>
      <w:r w:rsidR="00551DFF">
        <w:rPr>
          <w:rFonts w:ascii="Times New Roman" w:hAnsi="Times New Roman" w:cs="Times New Roman"/>
          <w:sz w:val="28"/>
          <w:szCs w:val="28"/>
          <w:lang w:val="uk-UA"/>
        </w:rPr>
        <w:t xml:space="preserve"> громади.</w:t>
      </w:r>
    </w:p>
    <w:p w14:paraId="2E4855E5" w14:textId="0CE04C9E" w:rsidR="0094643D" w:rsidRPr="00773246" w:rsidRDefault="00E304E8" w:rsidP="00773246">
      <w:pPr>
        <w:widowControl w:val="0"/>
        <w:spacing w:after="0" w:line="240" w:lineRule="auto"/>
        <w:ind w:firstLine="567"/>
        <w:jc w:val="both"/>
        <w:rPr>
          <w:rFonts w:ascii="Times New Roman" w:eastAsia="Times New Roman" w:hAnsi="Times New Roman" w:cs="Times New Roman"/>
          <w:bCs/>
          <w:sz w:val="28"/>
          <w:szCs w:val="28"/>
          <w:lang w:val="uk-UA" w:eastAsia="ru-RU"/>
        </w:rPr>
      </w:pPr>
      <w:r w:rsidRPr="00773246">
        <w:rPr>
          <w:rFonts w:ascii="Times New Roman" w:eastAsia="Times New Roman" w:hAnsi="Times New Roman" w:cs="Times New Roman"/>
          <w:bCs/>
          <w:sz w:val="28"/>
          <w:szCs w:val="28"/>
          <w:lang w:val="uk-UA" w:eastAsia="ru-RU"/>
        </w:rPr>
        <w:t>У цілому економічний та соціальний розвиток територіальної громади характеризується наступними тенденціями:</w:t>
      </w:r>
    </w:p>
    <w:p w14:paraId="2813F7A7" w14:textId="77777777" w:rsidR="0094643D" w:rsidRPr="00CC63B5" w:rsidRDefault="0094643D" w:rsidP="00D7230E">
      <w:pPr>
        <w:widowControl w:val="0"/>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Земельні ресурси і територія громади</w:t>
      </w:r>
    </w:p>
    <w:p w14:paraId="211083C2" w14:textId="77777777" w:rsidR="0094643D" w:rsidRPr="00CC63B5" w:rsidRDefault="0094643D" w:rsidP="0094643D">
      <w:pPr>
        <w:tabs>
          <w:tab w:val="left" w:pos="567"/>
        </w:tabs>
        <w:spacing w:after="0" w:line="240" w:lineRule="auto"/>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ab/>
        <w:t>Загальна площа земель селищної ради становить 69166,6403 га, із них:</w:t>
      </w:r>
    </w:p>
    <w:p w14:paraId="119B64E6" w14:textId="77777777" w:rsidR="0094643D" w:rsidRPr="00CC63B5" w:rsidRDefault="0094643D" w:rsidP="0094643D">
      <w:pPr>
        <w:tabs>
          <w:tab w:val="left" w:pos="567"/>
        </w:tabs>
        <w:spacing w:after="0" w:line="240" w:lineRule="auto"/>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ab/>
        <w:t>- сільськогосподарські землі – 56432,3268 га, в тому числі:</w:t>
      </w:r>
    </w:p>
    <w:p w14:paraId="117A809B" w14:textId="77777777" w:rsidR="0094643D" w:rsidRPr="00CC63B5" w:rsidRDefault="0094643D" w:rsidP="0094643D">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с/г угіддя – 54829,7922 га</w:t>
      </w:r>
    </w:p>
    <w:p w14:paraId="23A484DD" w14:textId="77777777" w:rsidR="0094643D" w:rsidRPr="00CC63B5" w:rsidRDefault="0094643D" w:rsidP="0094643D">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рілля – 40418,4381 га,</w:t>
      </w:r>
    </w:p>
    <w:p w14:paraId="7989E1DB" w14:textId="77777777" w:rsidR="0094643D" w:rsidRPr="00CC63B5" w:rsidRDefault="0094643D" w:rsidP="0094643D">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багаторічні насадження  – 1239,3268 га,</w:t>
      </w:r>
    </w:p>
    <w:p w14:paraId="39AA8B04" w14:textId="77777777" w:rsidR="0094643D" w:rsidRPr="00CC63B5" w:rsidRDefault="0094643D" w:rsidP="0094643D">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сіножаті – 5842,0354 га,</w:t>
      </w:r>
    </w:p>
    <w:p w14:paraId="5EA3E70D" w14:textId="77777777" w:rsidR="0094643D" w:rsidRPr="00CC63B5" w:rsidRDefault="0094643D" w:rsidP="0094643D">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пасовища – 7329,9922 га.</w:t>
      </w:r>
    </w:p>
    <w:p w14:paraId="50E3CC51" w14:textId="77777777" w:rsidR="0094643D" w:rsidRPr="00CC63B5" w:rsidRDefault="0094643D" w:rsidP="0094643D">
      <w:pPr>
        <w:tabs>
          <w:tab w:val="left" w:pos="567"/>
        </w:tabs>
        <w:spacing w:after="0" w:line="240" w:lineRule="auto"/>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ab/>
        <w:t>- господарські будівлі і двори – 938,8076 га;</w:t>
      </w:r>
    </w:p>
    <w:p w14:paraId="4E221D29"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господарські шляхи – 605,2270 га;</w:t>
      </w:r>
    </w:p>
    <w:p w14:paraId="0DC590A7"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ліси та інші лісовкриті площі – 6578,5821 га;</w:t>
      </w:r>
    </w:p>
    <w:p w14:paraId="6F4B1994"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забудовані землі 3030,2551 га;</w:t>
      </w:r>
    </w:p>
    <w:p w14:paraId="2F212479"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болота – 1740,74 га;</w:t>
      </w:r>
    </w:p>
    <w:p w14:paraId="25810A67"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вода – 769,2626 га.</w:t>
      </w:r>
    </w:p>
    <w:p w14:paraId="6278E017" w14:textId="1888626E" w:rsidR="0094643D" w:rsidRPr="00CC63B5" w:rsidRDefault="00773246"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94643D" w:rsidRPr="00CC63B5">
        <w:rPr>
          <w:rFonts w:ascii="Times New Roman" w:eastAsia="Times New Roman" w:hAnsi="Times New Roman" w:cs="Times New Roman"/>
          <w:sz w:val="28"/>
          <w:szCs w:val="28"/>
          <w:lang w:val="uk-UA" w:eastAsia="uk-UA"/>
        </w:rPr>
        <w:t xml:space="preserve"> Баришівській селищній раді заключено 351 договір оренди на земельні ділянки загальною площею 1189,2409 га.</w:t>
      </w:r>
    </w:p>
    <w:p w14:paraId="5239C7EB" w14:textId="77777777" w:rsidR="0094643D" w:rsidRPr="00CC63B5" w:rsidRDefault="0094643D" w:rsidP="0094643D">
      <w:pPr>
        <w:tabs>
          <w:tab w:val="left" w:pos="567"/>
        </w:tabs>
        <w:spacing w:after="0" w:line="240" w:lineRule="auto"/>
        <w:ind w:firstLine="567"/>
        <w:jc w:val="both"/>
        <w:rPr>
          <w:rFonts w:ascii="Times New Roman" w:eastAsia="Times New Roman" w:hAnsi="Times New Roman" w:cs="Times New Roman"/>
          <w:sz w:val="28"/>
          <w:szCs w:val="28"/>
          <w:lang w:val="uk-UA" w:eastAsia="uk-UA"/>
        </w:rPr>
      </w:pPr>
    </w:p>
    <w:p w14:paraId="0DB75BFD" w14:textId="77777777" w:rsidR="0094643D" w:rsidRPr="00CC63B5" w:rsidRDefault="00580A17" w:rsidP="0094643D">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Природні ресурси</w:t>
      </w:r>
    </w:p>
    <w:p w14:paraId="4E50B5AD"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Населені пункти громади лежать у північно-лісостеповій області Дніпровської терасової рівнини, у Бориспільсько-Баришівському фізико-географічному районі. Поверхня – слабохвиляста лесовидна рівнина, значною мірою заболочена. Максимальна висота над рівнем моря – 134 метри.</w:t>
      </w:r>
    </w:p>
    <w:p w14:paraId="0956939B"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xml:space="preserve">Корисні копалини: торф, будівельний пісок, цегляно-черепична сировина. Ґрунти: опідзолені чорноземи слабогумусні й малогумусні легко суглинисті (64%), темно-сірі та сірі опідзолені легкосуглинисті (11%), </w:t>
      </w:r>
      <w:r w:rsidRPr="00CC63B5">
        <w:rPr>
          <w:rFonts w:ascii="Times New Roman" w:eastAsia="Calibri" w:hAnsi="Times New Roman" w:cs="Times New Roman"/>
          <w:sz w:val="28"/>
          <w:szCs w:val="28"/>
          <w:shd w:val="clear" w:color="auto" w:fill="FFFFFF"/>
          <w:lang w:val="uk-UA"/>
        </w:rPr>
        <w:lastRenderedPageBreak/>
        <w:t xml:space="preserve">дерново-слабоопідзолені, глинисто-піщані (8%), лугово-чорноземні слабосолонцюваті легкосуглинисті (7 %), болотні торф’яники (10 %). </w:t>
      </w:r>
    </w:p>
    <w:p w14:paraId="5969480C"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xml:space="preserve">Площа лісів –  7,0 тис. га, з них – 0,4 тис. га чагарників і 0,9 тис. га лісосмуг. Основні породи – сосна, дуб, осика, тополя. </w:t>
      </w:r>
    </w:p>
    <w:p w14:paraId="36FDCAAD" w14:textId="1A20C210"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Територією г</w:t>
      </w:r>
      <w:r w:rsidR="00FB4AC1">
        <w:rPr>
          <w:rFonts w:ascii="Times New Roman" w:eastAsia="Calibri" w:hAnsi="Times New Roman" w:cs="Times New Roman"/>
          <w:sz w:val="28"/>
          <w:szCs w:val="28"/>
          <w:shd w:val="clear" w:color="auto" w:fill="FFFFFF"/>
          <w:lang w:val="uk-UA"/>
        </w:rPr>
        <w:t>р</w:t>
      </w:r>
      <w:r w:rsidRPr="00CC63B5">
        <w:rPr>
          <w:rFonts w:ascii="Times New Roman" w:eastAsia="Calibri" w:hAnsi="Times New Roman" w:cs="Times New Roman"/>
          <w:sz w:val="28"/>
          <w:szCs w:val="28"/>
          <w:shd w:val="clear" w:color="auto" w:fill="FFFFFF"/>
          <w:lang w:val="uk-UA"/>
        </w:rPr>
        <w:t>омади протікають ліві притоки Дніпра. Річка Трубіж з його притоками Ільтою, Красилівкою та Сухоберезицею негустою сіткою розчленовують населені пункти громади.</w:t>
      </w:r>
    </w:p>
    <w:p w14:paraId="41553247"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Об’єкти природно-заповідного фонду  природоохоронного призначення:</w:t>
      </w:r>
    </w:p>
    <w:p w14:paraId="7C76A90D"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парк-пам’ятка садово-паркового мистецтва «Альта» (Подільський старостинський округ);</w:t>
      </w:r>
    </w:p>
    <w:p w14:paraId="6F406110"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ботанічний заказник «Бакумівка» (Паришківський старостинський округ);</w:t>
      </w:r>
    </w:p>
    <w:p w14:paraId="13D8A112"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гідрологічний заказник «Подільський» (Подільський та Масківецький старостинський округи);</w:t>
      </w:r>
    </w:p>
    <w:p w14:paraId="78A7E58F" w14:textId="77777777" w:rsidR="00580A17" w:rsidRPr="00CC63B5" w:rsidRDefault="00580A17" w:rsidP="00580A17">
      <w:pPr>
        <w:spacing w:after="0" w:line="240" w:lineRule="auto"/>
        <w:ind w:firstLine="567"/>
        <w:jc w:val="both"/>
        <w:rPr>
          <w:rFonts w:ascii="Times New Roman" w:eastAsia="Calibri" w:hAnsi="Times New Roman" w:cs="Times New Roman"/>
          <w:sz w:val="28"/>
          <w:szCs w:val="28"/>
          <w:shd w:val="clear" w:color="auto" w:fill="FFFFFF"/>
          <w:lang w:val="uk-UA"/>
        </w:rPr>
      </w:pPr>
      <w:r w:rsidRPr="00CC63B5">
        <w:rPr>
          <w:rFonts w:ascii="Times New Roman" w:eastAsia="Calibri" w:hAnsi="Times New Roman" w:cs="Times New Roman"/>
          <w:sz w:val="28"/>
          <w:szCs w:val="28"/>
          <w:shd w:val="clear" w:color="auto" w:fill="FFFFFF"/>
          <w:lang w:val="uk-UA"/>
        </w:rPr>
        <w:t>- лісовий заказник «Борщівський» (Коржівський старостинський округ).</w:t>
      </w:r>
    </w:p>
    <w:p w14:paraId="5C1E9DBA" w14:textId="77777777" w:rsidR="0094643D" w:rsidRPr="00CC63B5" w:rsidRDefault="0094643D" w:rsidP="00580A17">
      <w:pPr>
        <w:widowControl w:val="0"/>
        <w:spacing w:after="0" w:line="240" w:lineRule="auto"/>
        <w:jc w:val="both"/>
        <w:rPr>
          <w:rFonts w:ascii="Times New Roman" w:eastAsia="Times New Roman" w:hAnsi="Times New Roman" w:cs="Times New Roman"/>
          <w:bCs/>
          <w:i/>
          <w:sz w:val="28"/>
          <w:szCs w:val="28"/>
          <w:u w:val="single"/>
          <w:lang w:val="uk-UA" w:eastAsia="ru-RU"/>
        </w:rPr>
      </w:pPr>
    </w:p>
    <w:p w14:paraId="1D95CF4D" w14:textId="77777777" w:rsidR="00345CDE" w:rsidRPr="00CC63B5" w:rsidRDefault="00345CDE" w:rsidP="00345CDE">
      <w:pPr>
        <w:spacing w:after="0" w:line="240" w:lineRule="auto"/>
        <w:ind w:firstLine="567"/>
        <w:jc w:val="both"/>
        <w:rPr>
          <w:rFonts w:ascii="Times New Roman" w:eastAsia="Times New Roman" w:hAnsi="Times New Roman" w:cs="Times New Roman"/>
          <w:i/>
          <w:sz w:val="28"/>
          <w:szCs w:val="28"/>
          <w:u w:val="single"/>
          <w:lang w:val="uk-UA"/>
        </w:rPr>
      </w:pPr>
      <w:r w:rsidRPr="00CC63B5">
        <w:rPr>
          <w:rFonts w:ascii="Times New Roman" w:eastAsia="Calibri" w:hAnsi="Times New Roman" w:cs="Times New Roman"/>
          <w:b/>
          <w:bCs/>
          <w:i/>
          <w:sz w:val="28"/>
          <w:szCs w:val="28"/>
          <w:u w:val="single"/>
          <w:lang w:val="uk-UA"/>
        </w:rPr>
        <w:t>Фінансовий стан та бюджет громади</w:t>
      </w:r>
      <w:r w:rsidRPr="00CC63B5">
        <w:rPr>
          <w:rFonts w:ascii="Times New Roman" w:eastAsia="Times New Roman" w:hAnsi="Times New Roman" w:cs="Times New Roman"/>
          <w:i/>
          <w:sz w:val="28"/>
          <w:szCs w:val="28"/>
          <w:u w:val="single"/>
          <w:lang w:val="uk-UA"/>
        </w:rPr>
        <w:t xml:space="preserve"> </w:t>
      </w:r>
    </w:p>
    <w:p w14:paraId="173E7193"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За підсумками 2020 року до загального фонду бюджету селищної ради з врахуванням міжбюджетних трансфертів надійшло коштів в сумі 249 001,4 тис. грн. (98,1% виконання до уточненого річного плану). </w:t>
      </w:r>
    </w:p>
    <w:p w14:paraId="5197DB82"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До спеціального фонду надходження становлять 13995,1 тис. грн, при  уточненому річному плані 13585,8 тис. грн. (103,0% виконання до уточненого річного плану).</w:t>
      </w:r>
    </w:p>
    <w:p w14:paraId="49CCF287"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За 2020 рік до загального фонду бюджету селищної ради надійшло власних надходжень в сумі 154296,4 тис. грн. при  плані за звітний період 158392,5 тис. грн, - 4096,0 тис. грн, (або виконано на  97,4%). </w:t>
      </w:r>
    </w:p>
    <w:p w14:paraId="5680F8E3"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План  податку з доходів фізичних осіб виконано на 90,3%, при уточненому річному плані  99091,1 тис.грн, надійшло 89506,8 тис.грн, -9574,1 тис.грн.</w:t>
      </w:r>
    </w:p>
    <w:p w14:paraId="2CD9001F"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План плати за землю в цілому виконаний на 111,4%; +2096,2 тис.грн. (план 18317,8 тис.грн, факт 20414,0 тис.грн.).</w:t>
      </w:r>
    </w:p>
    <w:p w14:paraId="1BE66F12"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План на податок на нерухоме майно, відмінне від земельної ділянки, сплачений юридичними та фізичними особами житлової та нежитлової нерухомості надійшло в сумі 3918,8 тис.грн. при плані 2859,6 тис.грн. – 137,0%.</w:t>
      </w:r>
    </w:p>
    <w:p w14:paraId="723FB5CA"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Акцизного податку з реалізації суб`єктами господарювання роздрібної торгівлі підакцизних товарів  надійшло в сумі 3212,4 тис.грн. при плані 2395,9 тис.грн. (134,1%, +816,5 тис.грн.).</w:t>
      </w:r>
    </w:p>
    <w:p w14:paraId="112E05B0"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Єдиного податку до селищного бюджету надійшло в сумі 27049,2 тис.грн, при плані за звітний період 27360,0 тис.грн., 98,9% виконання.</w:t>
      </w:r>
    </w:p>
    <w:p w14:paraId="2D9CFBCB" w14:textId="77777777" w:rsidR="001634EC" w:rsidRPr="00CC63B5" w:rsidRDefault="00345CDE" w:rsidP="001634EC">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Інші доходи загального фонду селищного бюджету (податок на прибуток, рентна плата за спеціальне використання лісових ресурсів, адміністративні штрафи, адміністративні збори та платежі, державне мито, пальне, туристичний збір, транспортний податок, частина чистого прибутку </w:t>
      </w:r>
      <w:r w:rsidRPr="00CC63B5">
        <w:rPr>
          <w:rFonts w:ascii="Times New Roman" w:eastAsia="Times New Roman" w:hAnsi="Times New Roman" w:cs="Times New Roman"/>
          <w:sz w:val="28"/>
          <w:szCs w:val="28"/>
          <w:lang w:val="uk-UA"/>
        </w:rPr>
        <w:lastRenderedPageBreak/>
        <w:t>комунальних підприємств, орендна плата за користування цілісним майновим комплексом) надійшли за 2</w:t>
      </w:r>
      <w:r w:rsidR="006B3965" w:rsidRPr="00CC63B5">
        <w:rPr>
          <w:rFonts w:ascii="Times New Roman" w:eastAsia="Times New Roman" w:hAnsi="Times New Roman" w:cs="Times New Roman"/>
          <w:sz w:val="28"/>
          <w:szCs w:val="28"/>
          <w:lang w:val="uk-UA"/>
        </w:rPr>
        <w:t>020 рік в сумі 10195,2 тис.грн.</w:t>
      </w:r>
    </w:p>
    <w:p w14:paraId="7A745FD4" w14:textId="77777777" w:rsidR="001634EC" w:rsidRPr="00CC63B5" w:rsidRDefault="001634EC" w:rsidP="006638CA">
      <w:pPr>
        <w:spacing w:after="0" w:line="240" w:lineRule="auto"/>
        <w:ind w:firstLine="567"/>
        <w:jc w:val="both"/>
        <w:rPr>
          <w:rFonts w:ascii="Times New Roman" w:eastAsia="Times New Roman" w:hAnsi="Times New Roman" w:cs="Times New Roman"/>
          <w:sz w:val="28"/>
          <w:szCs w:val="28"/>
          <w:lang w:val="uk-UA"/>
        </w:rPr>
      </w:pPr>
    </w:p>
    <w:p w14:paraId="5D8D33FC" w14:textId="77777777" w:rsidR="001634EC" w:rsidRPr="00CC63B5" w:rsidRDefault="001634EC" w:rsidP="006638CA">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hAnsi="Times New Roman" w:cs="Times New Roman"/>
          <w:noProof/>
          <w:lang w:eastAsia="ru-RU"/>
        </w:rPr>
        <w:drawing>
          <wp:inline distT="0" distB="0" distL="0" distR="0" wp14:anchorId="467351A0" wp14:editId="510F453C">
            <wp:extent cx="5372100" cy="2270760"/>
            <wp:effectExtent l="0" t="0" r="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D104103" w14:textId="77777777" w:rsidR="006638CA" w:rsidRPr="00CC63B5" w:rsidRDefault="006638CA" w:rsidP="006638CA">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За 2020 рік з державного бюджету в повному обсязі отримано базову дотацію, яка надійшла до селищного бюджету в сумі 1944,7 тис.грн. та дотацію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5135,8 тис.грн. Субвенції з місцевих бюджетів іншим місцевим бюджетам отримано в сумі 9884,9 тис.грн.</w:t>
      </w:r>
    </w:p>
    <w:p w14:paraId="439ACA3C" w14:textId="77777777" w:rsidR="006638CA" w:rsidRPr="00CC63B5" w:rsidRDefault="006638CA" w:rsidP="006638CA">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Субвенції з державного бюджету  загальному фонду (освітня, медична субвенції та на соціально-економічний розвиток) отримано в сумі 77739,5 тис.грн. відповідно до річного плану  в повному обсязі.</w:t>
      </w:r>
    </w:p>
    <w:p w14:paraId="244D37D7"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За 2020 рік видатки  cелищного бюджету становлять 261775,2 тис. грн з них, видатки загального фонду – 229508,3 тис. грн при уточненому річному плані 247419,6 тис.грн, що становить 92,8 відсотка та 102,1 відсотка до затвердженого плану (224845,7 тис. грн.), видатки спеціального фонду – 32266,9 тис.грн при уточненому річному плані 36440,9 тис.грн, що становить 88,5 відсотка. </w:t>
      </w:r>
    </w:p>
    <w:p w14:paraId="4163F6FE"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Бюджетні кошти направлялись в основному на фінансування захищених статей видатків, з них на заробітну плату направлено 176335,5 тис. грн. (76,8 % до загального обсягу фінансувань), на оплату спожитих енергоносіїв направлено 22829,7 тис. грн. (10,0 відсотків від загального обсягу фінансувань).</w:t>
      </w:r>
    </w:p>
    <w:p w14:paraId="3307377B" w14:textId="77777777" w:rsidR="001634EC" w:rsidRPr="00CC63B5" w:rsidRDefault="00345CDE" w:rsidP="00E7660A">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 Кредиторська заборгованість станом на 01.01.2021 за загальним та спеціальним фондом відсутня.   </w:t>
      </w:r>
    </w:p>
    <w:p w14:paraId="36E82EEB" w14:textId="77777777"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p>
    <w:p w14:paraId="045CC0EC" w14:textId="77777777" w:rsidR="00345CDE" w:rsidRPr="00CC63B5" w:rsidRDefault="00345CDE" w:rsidP="00345CDE">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Структура економіки та розвиток головних секторів</w:t>
      </w:r>
    </w:p>
    <w:p w14:paraId="7561BF26" w14:textId="77777777" w:rsidR="00345CDE" w:rsidRPr="00773246" w:rsidRDefault="00345CDE" w:rsidP="00345CDE">
      <w:pPr>
        <w:spacing w:after="0" w:line="240" w:lineRule="auto"/>
        <w:ind w:firstLine="567"/>
        <w:jc w:val="both"/>
        <w:rPr>
          <w:rFonts w:ascii="Times New Roman" w:eastAsia="Times New Roman" w:hAnsi="Times New Roman" w:cs="Times New Roman"/>
          <w:sz w:val="28"/>
          <w:szCs w:val="28"/>
          <w:lang w:val="uk-UA"/>
        </w:rPr>
      </w:pPr>
      <w:r w:rsidRPr="00773246">
        <w:rPr>
          <w:rFonts w:ascii="Times New Roman" w:eastAsia="Times New Roman" w:hAnsi="Times New Roman" w:cs="Times New Roman"/>
          <w:sz w:val="28"/>
          <w:szCs w:val="28"/>
          <w:lang w:val="uk-UA"/>
        </w:rPr>
        <w:t>Структуру місцевої економіки визначають підприємства сільського господарства, промислового виробництва та сфери послуг. На території Баришівської селищної ради працює 1329 фізичних осіб-підприємців та 947 юридичних осіб. За даними Баришівсько-Березанської ДПІ ГУ ДПС у Київській області за 2020 рік на території громади зареєструвалося</w:t>
      </w:r>
      <w:r w:rsidRPr="00CC63B5">
        <w:rPr>
          <w:rFonts w:ascii="Times New Roman" w:eastAsia="Times New Roman" w:hAnsi="Times New Roman" w:cs="Times New Roman"/>
          <w:sz w:val="28"/>
          <w:szCs w:val="28"/>
          <w:lang w:val="uk-UA"/>
        </w:rPr>
        <w:t xml:space="preserve"> 17 </w:t>
      </w:r>
      <w:r w:rsidRPr="00CC63B5">
        <w:rPr>
          <w:rFonts w:ascii="Times New Roman" w:eastAsia="Times New Roman" w:hAnsi="Times New Roman" w:cs="Times New Roman"/>
          <w:sz w:val="28"/>
          <w:szCs w:val="28"/>
          <w:lang w:val="uk-UA"/>
        </w:rPr>
        <w:lastRenderedPageBreak/>
        <w:t xml:space="preserve">юридичних осіб та 77 фізичних осіб-підприємців, знято з реєстрації 12 юридичних осіб та 56 ФОП. </w:t>
      </w:r>
      <w:r w:rsidRPr="00773246">
        <w:rPr>
          <w:rFonts w:ascii="Times New Roman" w:eastAsia="Times New Roman" w:hAnsi="Times New Roman" w:cs="Times New Roman"/>
          <w:sz w:val="28"/>
          <w:szCs w:val="28"/>
          <w:lang w:val="uk-UA"/>
        </w:rPr>
        <w:t>Основні напрямки спеціалізації в структурі сільського господарства: рослинництво 89%, тваринництво - 11%.</w:t>
      </w:r>
    </w:p>
    <w:p w14:paraId="41EF1575" w14:textId="77777777" w:rsidR="00345CDE" w:rsidRPr="00773246" w:rsidRDefault="00345CDE" w:rsidP="00345CDE">
      <w:pPr>
        <w:spacing w:after="0" w:line="240" w:lineRule="auto"/>
        <w:ind w:firstLine="567"/>
        <w:jc w:val="both"/>
        <w:rPr>
          <w:rFonts w:ascii="Times New Roman" w:eastAsia="Times New Roman" w:hAnsi="Times New Roman" w:cs="Times New Roman"/>
          <w:sz w:val="28"/>
          <w:szCs w:val="28"/>
          <w:lang w:val="uk-UA"/>
        </w:rPr>
      </w:pPr>
      <w:r w:rsidRPr="00773246">
        <w:rPr>
          <w:rFonts w:ascii="Times New Roman" w:eastAsia="Times New Roman" w:hAnsi="Times New Roman" w:cs="Times New Roman"/>
          <w:sz w:val="28"/>
          <w:szCs w:val="28"/>
          <w:lang w:val="uk-UA"/>
        </w:rPr>
        <w:t>Надходження до бюджету від діяльності суб’єктів малого підприємництва за січень - вересень 2020 року становили 125,31 млн. грн.</w:t>
      </w:r>
    </w:p>
    <w:p w14:paraId="6935E0A8" w14:textId="448013B5" w:rsidR="00345CDE" w:rsidRPr="00CC63B5" w:rsidRDefault="00345CDE" w:rsidP="005F0507">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Обсяг реалізованої промислової продукції за 2020 р</w:t>
      </w:r>
      <w:r w:rsidR="005F0507">
        <w:rPr>
          <w:rFonts w:ascii="Times New Roman" w:eastAsia="Times New Roman" w:hAnsi="Times New Roman" w:cs="Times New Roman"/>
          <w:sz w:val="28"/>
          <w:szCs w:val="28"/>
          <w:lang w:val="uk-UA"/>
        </w:rPr>
        <w:t>і</w:t>
      </w:r>
      <w:r w:rsidRPr="00CC63B5">
        <w:rPr>
          <w:rFonts w:ascii="Times New Roman" w:eastAsia="Times New Roman" w:hAnsi="Times New Roman" w:cs="Times New Roman"/>
          <w:sz w:val="28"/>
          <w:szCs w:val="28"/>
          <w:lang w:val="uk-UA"/>
        </w:rPr>
        <w:t>к станови</w:t>
      </w:r>
      <w:r w:rsidR="005F0507">
        <w:rPr>
          <w:rFonts w:ascii="Times New Roman" w:eastAsia="Times New Roman" w:hAnsi="Times New Roman" w:cs="Times New Roman"/>
          <w:sz w:val="28"/>
          <w:szCs w:val="28"/>
          <w:lang w:val="uk-UA"/>
        </w:rPr>
        <w:t>в</w:t>
      </w:r>
      <w:r w:rsidRPr="00CC63B5">
        <w:rPr>
          <w:rFonts w:ascii="Times New Roman" w:eastAsia="Times New Roman" w:hAnsi="Times New Roman" w:cs="Times New Roman"/>
          <w:sz w:val="28"/>
          <w:szCs w:val="28"/>
          <w:lang w:val="uk-UA"/>
        </w:rPr>
        <w:t xml:space="preserve"> </w:t>
      </w:r>
      <w:r w:rsidR="005F0507">
        <w:rPr>
          <w:rFonts w:ascii="Times New Roman" w:eastAsia="Times New Roman" w:hAnsi="Times New Roman" w:cs="Times New Roman"/>
          <w:sz w:val="28"/>
          <w:szCs w:val="28"/>
          <w:lang w:val="uk-UA"/>
        </w:rPr>
        <w:t>776</w:t>
      </w:r>
      <w:r w:rsidRPr="00CC63B5">
        <w:rPr>
          <w:rFonts w:ascii="Times New Roman" w:eastAsia="Times New Roman" w:hAnsi="Times New Roman" w:cs="Times New Roman"/>
          <w:sz w:val="28"/>
          <w:szCs w:val="28"/>
          <w:lang w:val="uk-UA"/>
        </w:rPr>
        <w:t>,</w:t>
      </w:r>
      <w:r w:rsidR="005F0507">
        <w:rPr>
          <w:rFonts w:ascii="Times New Roman" w:eastAsia="Times New Roman" w:hAnsi="Times New Roman" w:cs="Times New Roman"/>
          <w:sz w:val="28"/>
          <w:szCs w:val="28"/>
          <w:lang w:val="uk-UA"/>
        </w:rPr>
        <w:t>8</w:t>
      </w:r>
      <w:r w:rsidRPr="00CC63B5">
        <w:rPr>
          <w:rFonts w:ascii="Times New Roman" w:eastAsia="Times New Roman" w:hAnsi="Times New Roman" w:cs="Times New Roman"/>
          <w:sz w:val="28"/>
          <w:szCs w:val="28"/>
          <w:lang w:val="uk-UA"/>
        </w:rPr>
        <w:t xml:space="preserve"> тис.грн., </w:t>
      </w:r>
      <w:r w:rsidR="005F0507">
        <w:rPr>
          <w:rFonts w:ascii="Times New Roman" w:eastAsia="Times New Roman" w:hAnsi="Times New Roman" w:cs="Times New Roman"/>
          <w:sz w:val="28"/>
          <w:szCs w:val="28"/>
          <w:lang w:val="uk-UA"/>
        </w:rPr>
        <w:t>що на 31,5</w:t>
      </w:r>
      <w:r w:rsidRPr="00CC63B5">
        <w:rPr>
          <w:rFonts w:ascii="Times New Roman" w:eastAsia="Times New Roman" w:hAnsi="Times New Roman" w:cs="Times New Roman"/>
          <w:sz w:val="28"/>
          <w:szCs w:val="28"/>
          <w:lang w:val="uk-UA"/>
        </w:rPr>
        <w:t>%</w:t>
      </w:r>
      <w:r w:rsidR="00F93693" w:rsidRPr="00CC63B5">
        <w:rPr>
          <w:rFonts w:ascii="Times New Roman" w:eastAsia="Times New Roman" w:hAnsi="Times New Roman" w:cs="Times New Roman"/>
          <w:sz w:val="28"/>
          <w:szCs w:val="28"/>
          <w:lang w:val="uk-UA"/>
        </w:rPr>
        <w:t xml:space="preserve"> більше ніж за аналогічний період 2019 року.</w:t>
      </w:r>
    </w:p>
    <w:p w14:paraId="22499FC0" w14:textId="563C463C"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Обсяг виробництва зернових та зернобобових культур </w:t>
      </w:r>
      <w:r w:rsidR="00221DE5">
        <w:rPr>
          <w:rFonts w:ascii="Times New Roman" w:eastAsia="Times New Roman" w:hAnsi="Times New Roman" w:cs="Times New Roman"/>
          <w:sz w:val="28"/>
          <w:szCs w:val="28"/>
          <w:lang w:val="uk-UA"/>
        </w:rPr>
        <w:t>у</w:t>
      </w:r>
      <w:r w:rsidRPr="00CC63B5">
        <w:rPr>
          <w:rFonts w:ascii="Times New Roman" w:eastAsia="Times New Roman" w:hAnsi="Times New Roman" w:cs="Times New Roman"/>
          <w:sz w:val="28"/>
          <w:szCs w:val="28"/>
          <w:lang w:val="uk-UA"/>
        </w:rPr>
        <w:t xml:space="preserve"> підприємствах громади </w:t>
      </w:r>
      <w:r w:rsidR="00221DE5">
        <w:rPr>
          <w:rFonts w:ascii="Times New Roman" w:eastAsia="Times New Roman" w:hAnsi="Times New Roman" w:cs="Times New Roman"/>
          <w:sz w:val="28"/>
          <w:szCs w:val="28"/>
          <w:lang w:val="uk-UA"/>
        </w:rPr>
        <w:t>станом на 01.1</w:t>
      </w:r>
      <w:r w:rsidR="000258B0">
        <w:rPr>
          <w:rFonts w:ascii="Times New Roman" w:eastAsia="Times New Roman" w:hAnsi="Times New Roman" w:cs="Times New Roman"/>
          <w:sz w:val="28"/>
          <w:szCs w:val="28"/>
          <w:lang w:val="uk-UA"/>
        </w:rPr>
        <w:t>2</w:t>
      </w:r>
      <w:r w:rsidR="00221DE5">
        <w:rPr>
          <w:rFonts w:ascii="Times New Roman" w:eastAsia="Times New Roman" w:hAnsi="Times New Roman" w:cs="Times New Roman"/>
          <w:sz w:val="28"/>
          <w:szCs w:val="28"/>
          <w:lang w:val="uk-UA"/>
        </w:rPr>
        <w:t xml:space="preserve">.2020 року </w:t>
      </w:r>
      <w:r w:rsidRPr="00CC63B5">
        <w:rPr>
          <w:rFonts w:ascii="Times New Roman" w:eastAsia="Times New Roman" w:hAnsi="Times New Roman" w:cs="Times New Roman"/>
          <w:sz w:val="28"/>
          <w:szCs w:val="28"/>
          <w:lang w:val="uk-UA"/>
        </w:rPr>
        <w:t>станови</w:t>
      </w:r>
      <w:r w:rsidR="00221DE5">
        <w:rPr>
          <w:rFonts w:ascii="Times New Roman" w:eastAsia="Times New Roman" w:hAnsi="Times New Roman" w:cs="Times New Roman"/>
          <w:sz w:val="28"/>
          <w:szCs w:val="28"/>
          <w:lang w:val="uk-UA"/>
        </w:rPr>
        <w:t>в</w:t>
      </w:r>
      <w:r w:rsidRPr="00CC63B5">
        <w:rPr>
          <w:rFonts w:ascii="Times New Roman" w:eastAsia="Times New Roman" w:hAnsi="Times New Roman" w:cs="Times New Roman"/>
          <w:sz w:val="28"/>
          <w:szCs w:val="28"/>
          <w:lang w:val="uk-UA"/>
        </w:rPr>
        <w:t xml:space="preserve"> 1701169,86 ц. </w:t>
      </w:r>
    </w:p>
    <w:p w14:paraId="7D8248A9" w14:textId="42AD0699" w:rsidR="00345CDE" w:rsidRPr="00CC63B5" w:rsidRDefault="00221DE5" w:rsidP="00345CDE">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Обсяг виробництва продукції тваринництва у підприємствах громади за 2020 рік </w:t>
      </w:r>
      <w:r w:rsidR="00345CDE" w:rsidRPr="00CC63B5">
        <w:rPr>
          <w:rFonts w:ascii="Times New Roman" w:eastAsia="Times New Roman" w:hAnsi="Times New Roman" w:cs="Times New Roman"/>
          <w:sz w:val="28"/>
          <w:szCs w:val="28"/>
          <w:lang w:val="uk-UA"/>
        </w:rPr>
        <w:t xml:space="preserve"> станови</w:t>
      </w:r>
      <w:r>
        <w:rPr>
          <w:rFonts w:ascii="Times New Roman" w:eastAsia="Times New Roman" w:hAnsi="Times New Roman" w:cs="Times New Roman"/>
          <w:sz w:val="28"/>
          <w:szCs w:val="28"/>
          <w:lang w:val="uk-UA"/>
        </w:rPr>
        <w:t>в</w:t>
      </w:r>
      <w:r w:rsidR="00345CDE" w:rsidRPr="00CC63B5">
        <w:rPr>
          <w:rFonts w:ascii="Times New Roman" w:eastAsia="Times New Roman" w:hAnsi="Times New Roman" w:cs="Times New Roman"/>
          <w:sz w:val="28"/>
          <w:szCs w:val="28"/>
          <w:lang w:val="uk-UA"/>
        </w:rPr>
        <w:t>:</w:t>
      </w:r>
    </w:p>
    <w:p w14:paraId="0A2A7947" w14:textId="68369BEA"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м’яса (реалізація худоби та птиці у живій вазі</w:t>
      </w:r>
      <w:r w:rsidR="00221DE5">
        <w:rPr>
          <w:rFonts w:ascii="Times New Roman" w:eastAsia="Times New Roman" w:hAnsi="Times New Roman" w:cs="Times New Roman"/>
          <w:sz w:val="28"/>
          <w:szCs w:val="28"/>
          <w:lang w:val="uk-UA"/>
        </w:rPr>
        <w:t>)</w:t>
      </w:r>
      <w:r w:rsidRPr="00CC63B5">
        <w:rPr>
          <w:rFonts w:ascii="Times New Roman" w:eastAsia="Times New Roman" w:hAnsi="Times New Roman" w:cs="Times New Roman"/>
          <w:sz w:val="28"/>
          <w:szCs w:val="28"/>
          <w:lang w:val="uk-UA"/>
        </w:rPr>
        <w:t xml:space="preserve"> - </w:t>
      </w:r>
      <w:r w:rsidR="00221DE5">
        <w:rPr>
          <w:rFonts w:ascii="Times New Roman" w:eastAsia="Times New Roman" w:hAnsi="Times New Roman" w:cs="Times New Roman"/>
          <w:sz w:val="28"/>
          <w:szCs w:val="28"/>
          <w:lang w:val="uk-UA"/>
        </w:rPr>
        <w:t>215010</w:t>
      </w:r>
      <w:r w:rsidRPr="00CC63B5">
        <w:rPr>
          <w:rFonts w:ascii="Times New Roman" w:eastAsia="Times New Roman" w:hAnsi="Times New Roman" w:cs="Times New Roman"/>
          <w:sz w:val="28"/>
          <w:szCs w:val="28"/>
          <w:lang w:val="uk-UA"/>
        </w:rPr>
        <w:t xml:space="preserve"> ц</w:t>
      </w:r>
      <w:r w:rsidR="00221DE5">
        <w:rPr>
          <w:rFonts w:ascii="Times New Roman" w:eastAsia="Times New Roman" w:hAnsi="Times New Roman" w:cs="Times New Roman"/>
          <w:sz w:val="28"/>
          <w:szCs w:val="28"/>
          <w:lang w:val="uk-UA"/>
        </w:rPr>
        <w:t>, що на 41,4% більше ніж за відповідний період минулого року</w:t>
      </w:r>
      <w:r w:rsidRPr="00CC63B5">
        <w:rPr>
          <w:rFonts w:ascii="Times New Roman" w:eastAsia="Times New Roman" w:hAnsi="Times New Roman" w:cs="Times New Roman"/>
          <w:sz w:val="28"/>
          <w:szCs w:val="28"/>
          <w:lang w:val="uk-UA"/>
        </w:rPr>
        <w:t>;</w:t>
      </w:r>
    </w:p>
    <w:p w14:paraId="1A7B5244" w14:textId="346D1F79" w:rsidR="00345CDE" w:rsidRPr="00CC63B5" w:rsidRDefault="00345CDE" w:rsidP="00345CDE">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 молока – </w:t>
      </w:r>
      <w:r w:rsidR="00221DE5">
        <w:rPr>
          <w:rFonts w:ascii="Times New Roman" w:eastAsia="Times New Roman" w:hAnsi="Times New Roman" w:cs="Times New Roman"/>
          <w:sz w:val="28"/>
          <w:szCs w:val="28"/>
          <w:lang w:val="uk-UA"/>
        </w:rPr>
        <w:t>39931</w:t>
      </w:r>
      <w:r w:rsidRPr="00CC63B5">
        <w:rPr>
          <w:rFonts w:ascii="Times New Roman" w:eastAsia="Times New Roman" w:hAnsi="Times New Roman" w:cs="Times New Roman"/>
          <w:sz w:val="28"/>
          <w:szCs w:val="28"/>
          <w:lang w:val="uk-UA"/>
        </w:rPr>
        <w:t xml:space="preserve"> ц</w:t>
      </w:r>
      <w:r w:rsidR="00221DE5">
        <w:rPr>
          <w:rFonts w:ascii="Times New Roman" w:eastAsia="Times New Roman" w:hAnsi="Times New Roman" w:cs="Times New Roman"/>
          <w:sz w:val="28"/>
          <w:szCs w:val="28"/>
          <w:lang w:val="uk-UA"/>
        </w:rPr>
        <w:t>, що на 20,3%</w:t>
      </w:r>
      <w:r w:rsidR="00314E39">
        <w:rPr>
          <w:rFonts w:ascii="Times New Roman" w:eastAsia="Times New Roman" w:hAnsi="Times New Roman" w:cs="Times New Roman"/>
          <w:sz w:val="28"/>
          <w:szCs w:val="28"/>
          <w:lang w:val="uk-UA"/>
        </w:rPr>
        <w:t xml:space="preserve"> більше </w:t>
      </w:r>
      <w:r w:rsidR="00314E39" w:rsidRPr="00CC63B5">
        <w:rPr>
          <w:rFonts w:ascii="Times New Roman" w:eastAsia="Times New Roman" w:hAnsi="Times New Roman" w:cs="Times New Roman"/>
          <w:sz w:val="28"/>
          <w:szCs w:val="28"/>
          <w:lang w:val="uk-UA"/>
        </w:rPr>
        <w:t xml:space="preserve">ніж за </w:t>
      </w:r>
      <w:r w:rsidR="00314E39">
        <w:rPr>
          <w:rFonts w:ascii="Times New Roman" w:eastAsia="Times New Roman" w:hAnsi="Times New Roman" w:cs="Times New Roman"/>
          <w:sz w:val="28"/>
          <w:szCs w:val="28"/>
          <w:lang w:val="uk-UA"/>
        </w:rPr>
        <w:t xml:space="preserve">відповідний </w:t>
      </w:r>
      <w:r w:rsidR="00314E39" w:rsidRPr="00CC63B5">
        <w:rPr>
          <w:rFonts w:ascii="Times New Roman" w:eastAsia="Times New Roman" w:hAnsi="Times New Roman" w:cs="Times New Roman"/>
          <w:sz w:val="28"/>
          <w:szCs w:val="28"/>
          <w:lang w:val="uk-UA"/>
        </w:rPr>
        <w:t xml:space="preserve">період </w:t>
      </w:r>
      <w:r w:rsidR="00314E39">
        <w:rPr>
          <w:rFonts w:ascii="Times New Roman" w:eastAsia="Times New Roman" w:hAnsi="Times New Roman" w:cs="Times New Roman"/>
          <w:sz w:val="28"/>
          <w:szCs w:val="28"/>
          <w:lang w:val="uk-UA"/>
        </w:rPr>
        <w:t>минулого ро</w:t>
      </w:r>
      <w:r w:rsidR="00314E39" w:rsidRPr="00CC63B5">
        <w:rPr>
          <w:rFonts w:ascii="Times New Roman" w:eastAsia="Times New Roman" w:hAnsi="Times New Roman" w:cs="Times New Roman"/>
          <w:sz w:val="28"/>
          <w:szCs w:val="28"/>
          <w:lang w:val="uk-UA"/>
        </w:rPr>
        <w:t>ку</w:t>
      </w:r>
      <w:r w:rsidRPr="00CC63B5">
        <w:rPr>
          <w:rFonts w:ascii="Times New Roman" w:eastAsia="Times New Roman" w:hAnsi="Times New Roman" w:cs="Times New Roman"/>
          <w:sz w:val="28"/>
          <w:szCs w:val="28"/>
          <w:lang w:val="uk-UA"/>
        </w:rPr>
        <w:t>;</w:t>
      </w:r>
    </w:p>
    <w:p w14:paraId="080FBA65" w14:textId="0D13133D" w:rsidR="00345CDE" w:rsidRPr="00CC63B5" w:rsidRDefault="00345CDE" w:rsidP="00F93693">
      <w:pPr>
        <w:spacing w:after="0" w:line="240" w:lineRule="auto"/>
        <w:ind w:firstLine="567"/>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 xml:space="preserve">- яєць </w:t>
      </w:r>
      <w:r w:rsidR="00314E39">
        <w:rPr>
          <w:rFonts w:ascii="Times New Roman" w:eastAsia="Times New Roman" w:hAnsi="Times New Roman" w:cs="Times New Roman"/>
          <w:sz w:val="28"/>
          <w:szCs w:val="28"/>
          <w:lang w:val="uk-UA"/>
        </w:rPr>
        <w:t xml:space="preserve">- </w:t>
      </w:r>
      <w:r w:rsidRPr="00CC63B5">
        <w:rPr>
          <w:rFonts w:ascii="Times New Roman" w:eastAsia="Times New Roman" w:hAnsi="Times New Roman" w:cs="Times New Roman"/>
          <w:sz w:val="28"/>
          <w:szCs w:val="28"/>
          <w:lang w:val="uk-UA"/>
        </w:rPr>
        <w:t>3</w:t>
      </w:r>
      <w:r w:rsidR="00221DE5">
        <w:rPr>
          <w:rFonts w:ascii="Times New Roman" w:eastAsia="Times New Roman" w:hAnsi="Times New Roman" w:cs="Times New Roman"/>
          <w:sz w:val="28"/>
          <w:szCs w:val="28"/>
          <w:lang w:val="uk-UA"/>
        </w:rPr>
        <w:t>28</w:t>
      </w:r>
      <w:r w:rsidRPr="00CC63B5">
        <w:rPr>
          <w:rFonts w:ascii="Times New Roman" w:eastAsia="Times New Roman" w:hAnsi="Times New Roman" w:cs="Times New Roman"/>
          <w:sz w:val="28"/>
          <w:szCs w:val="28"/>
          <w:lang w:val="uk-UA"/>
        </w:rPr>
        <w:t>,</w:t>
      </w:r>
      <w:r w:rsidR="00221DE5">
        <w:rPr>
          <w:rFonts w:ascii="Times New Roman" w:eastAsia="Times New Roman" w:hAnsi="Times New Roman" w:cs="Times New Roman"/>
          <w:sz w:val="28"/>
          <w:szCs w:val="28"/>
          <w:lang w:val="uk-UA"/>
        </w:rPr>
        <w:t>0</w:t>
      </w:r>
      <w:r w:rsidRPr="00CC63B5">
        <w:rPr>
          <w:rFonts w:ascii="Times New Roman" w:eastAsia="Times New Roman" w:hAnsi="Times New Roman" w:cs="Times New Roman"/>
          <w:sz w:val="28"/>
          <w:szCs w:val="28"/>
          <w:lang w:val="uk-UA"/>
        </w:rPr>
        <w:t xml:space="preserve"> </w:t>
      </w:r>
      <w:r w:rsidR="00221DE5">
        <w:rPr>
          <w:rFonts w:ascii="Times New Roman" w:eastAsia="Times New Roman" w:hAnsi="Times New Roman" w:cs="Times New Roman"/>
          <w:sz w:val="28"/>
          <w:szCs w:val="28"/>
          <w:lang w:val="uk-UA"/>
        </w:rPr>
        <w:t>млн</w:t>
      </w:r>
      <w:r w:rsidRPr="00CC63B5">
        <w:rPr>
          <w:rFonts w:ascii="Times New Roman" w:eastAsia="Times New Roman" w:hAnsi="Times New Roman" w:cs="Times New Roman"/>
          <w:sz w:val="28"/>
          <w:szCs w:val="28"/>
          <w:lang w:val="uk-UA"/>
        </w:rPr>
        <w:t>.</w:t>
      </w:r>
      <w:r w:rsidR="00221DE5">
        <w:rPr>
          <w:rFonts w:ascii="Times New Roman" w:eastAsia="Times New Roman" w:hAnsi="Times New Roman" w:cs="Times New Roman"/>
          <w:sz w:val="28"/>
          <w:szCs w:val="28"/>
          <w:lang w:val="uk-UA"/>
        </w:rPr>
        <w:t xml:space="preserve"> </w:t>
      </w:r>
      <w:r w:rsidRPr="00CC63B5">
        <w:rPr>
          <w:rFonts w:ascii="Times New Roman" w:eastAsia="Times New Roman" w:hAnsi="Times New Roman" w:cs="Times New Roman"/>
          <w:sz w:val="28"/>
          <w:szCs w:val="28"/>
          <w:lang w:val="uk-UA"/>
        </w:rPr>
        <w:t>шт.</w:t>
      </w:r>
      <w:r w:rsidR="00314E39">
        <w:rPr>
          <w:rFonts w:ascii="Times New Roman" w:eastAsia="Times New Roman" w:hAnsi="Times New Roman" w:cs="Times New Roman"/>
          <w:sz w:val="28"/>
          <w:szCs w:val="28"/>
          <w:lang w:val="uk-UA"/>
        </w:rPr>
        <w:t xml:space="preserve">, що на 15,5% більше ніж </w:t>
      </w:r>
      <w:r w:rsidR="00314E39" w:rsidRPr="00CC63B5">
        <w:rPr>
          <w:rFonts w:ascii="Times New Roman" w:eastAsia="Times New Roman" w:hAnsi="Times New Roman" w:cs="Times New Roman"/>
          <w:sz w:val="28"/>
          <w:szCs w:val="28"/>
          <w:lang w:val="uk-UA"/>
        </w:rPr>
        <w:t xml:space="preserve">за </w:t>
      </w:r>
      <w:r w:rsidR="00314E39">
        <w:rPr>
          <w:rFonts w:ascii="Times New Roman" w:eastAsia="Times New Roman" w:hAnsi="Times New Roman" w:cs="Times New Roman"/>
          <w:sz w:val="28"/>
          <w:szCs w:val="28"/>
          <w:lang w:val="uk-UA"/>
        </w:rPr>
        <w:t xml:space="preserve">відповідний </w:t>
      </w:r>
      <w:r w:rsidR="00314E39" w:rsidRPr="00CC63B5">
        <w:rPr>
          <w:rFonts w:ascii="Times New Roman" w:eastAsia="Times New Roman" w:hAnsi="Times New Roman" w:cs="Times New Roman"/>
          <w:sz w:val="28"/>
          <w:szCs w:val="28"/>
          <w:lang w:val="uk-UA"/>
        </w:rPr>
        <w:t xml:space="preserve">період </w:t>
      </w:r>
      <w:r w:rsidR="00314E39">
        <w:rPr>
          <w:rFonts w:ascii="Times New Roman" w:eastAsia="Times New Roman" w:hAnsi="Times New Roman" w:cs="Times New Roman"/>
          <w:sz w:val="28"/>
          <w:szCs w:val="28"/>
          <w:lang w:val="uk-UA"/>
        </w:rPr>
        <w:t>минулого ро</w:t>
      </w:r>
      <w:r w:rsidR="00314E39" w:rsidRPr="00CC63B5">
        <w:rPr>
          <w:rFonts w:ascii="Times New Roman" w:eastAsia="Times New Roman" w:hAnsi="Times New Roman" w:cs="Times New Roman"/>
          <w:sz w:val="28"/>
          <w:szCs w:val="28"/>
          <w:lang w:val="uk-UA"/>
        </w:rPr>
        <w:t>ку</w:t>
      </w:r>
      <w:r w:rsidR="00314E39">
        <w:rPr>
          <w:rFonts w:ascii="Times New Roman" w:eastAsia="Times New Roman" w:hAnsi="Times New Roman" w:cs="Times New Roman"/>
          <w:sz w:val="28"/>
          <w:szCs w:val="28"/>
          <w:lang w:val="uk-UA"/>
        </w:rPr>
        <w:t>.</w:t>
      </w:r>
    </w:p>
    <w:p w14:paraId="4EE3B12B" w14:textId="77777777" w:rsidR="00D7230E" w:rsidRPr="00CC63B5" w:rsidRDefault="00D7230E" w:rsidP="00D7230E">
      <w:pPr>
        <w:shd w:val="clear" w:color="auto" w:fill="FFFFFF"/>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Демографічний розвиток, підтримка дітей та сім’ї</w:t>
      </w:r>
    </w:p>
    <w:p w14:paraId="1010A38E" w14:textId="77777777" w:rsidR="00D7230E" w:rsidRPr="00CC63B5" w:rsidRDefault="00D7230E" w:rsidP="00D7230E">
      <w:pPr>
        <w:shd w:val="clear" w:color="auto" w:fill="FFFFFF"/>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Чисельність населення в територіальній громаді станом на 01</w:t>
      </w:r>
      <w:r w:rsidR="00580A17" w:rsidRPr="00CC63B5">
        <w:rPr>
          <w:rFonts w:ascii="Times New Roman" w:eastAsia="Calibri" w:hAnsi="Times New Roman" w:cs="Times New Roman"/>
          <w:sz w:val="28"/>
          <w:szCs w:val="28"/>
          <w:lang w:val="uk-UA"/>
        </w:rPr>
        <w:t>.01.2021 становить 27547 особи, що на 236 осіб менше ніж станом на 01.01.2020 року.</w:t>
      </w:r>
    </w:p>
    <w:p w14:paraId="695F2566" w14:textId="7BCA67F2"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 загальній структурі населення громади перше місце посідає                                    смт Баришівка з чисельніс</w:t>
      </w:r>
      <w:r w:rsidR="008740A0">
        <w:rPr>
          <w:rFonts w:ascii="Times New Roman" w:eastAsia="Calibri" w:hAnsi="Times New Roman" w:cs="Times New Roman"/>
          <w:sz w:val="28"/>
          <w:szCs w:val="28"/>
          <w:lang w:val="uk-UA"/>
        </w:rPr>
        <w:t>тю міського населення 10 793 осіб</w:t>
      </w:r>
      <w:r w:rsidRPr="00CC63B5">
        <w:rPr>
          <w:rFonts w:ascii="Times New Roman" w:eastAsia="Calibri" w:hAnsi="Times New Roman" w:cs="Times New Roman"/>
          <w:sz w:val="28"/>
          <w:szCs w:val="28"/>
          <w:lang w:val="uk-UA"/>
        </w:rPr>
        <w:t>, решта населення громади відноситься до сільськог</w:t>
      </w:r>
      <w:r w:rsidR="008740A0">
        <w:rPr>
          <w:rFonts w:ascii="Times New Roman" w:eastAsia="Calibri" w:hAnsi="Times New Roman" w:cs="Times New Roman"/>
          <w:sz w:val="28"/>
          <w:szCs w:val="28"/>
          <w:lang w:val="uk-UA"/>
        </w:rPr>
        <w:t>о населення і складає 16 754 осіб</w:t>
      </w:r>
      <w:r w:rsidRPr="00CC63B5">
        <w:rPr>
          <w:rFonts w:ascii="Times New Roman" w:eastAsia="Calibri" w:hAnsi="Times New Roman" w:cs="Times New Roman"/>
          <w:sz w:val="28"/>
          <w:szCs w:val="28"/>
          <w:lang w:val="uk-UA"/>
        </w:rPr>
        <w:t xml:space="preserve">. </w:t>
      </w:r>
    </w:p>
    <w:p w14:paraId="022A9758"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 населених пунктах Баришівської селищної ради смертність перевищує  народжуваність, так протягом 2020 року народилося 352 дитини, померло 552 особи.</w:t>
      </w:r>
    </w:p>
    <w:p w14:paraId="36FCC3EA"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Народжуваність у 2020  році становила 12,67 на 1000 населення. Показник загальної смертності склав 19,87 на 1000 населення.</w:t>
      </w:r>
    </w:p>
    <w:p w14:paraId="19F4C3A6"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Природнє скорочення населення становить 0,85 %. </w:t>
      </w:r>
    </w:p>
    <w:p w14:paraId="5E028767" w14:textId="77777777" w:rsidR="00C22FBB" w:rsidRPr="00CC63B5" w:rsidRDefault="00C22FBB"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hAnsi="Times New Roman" w:cs="Times New Roman"/>
          <w:noProof/>
          <w:lang w:eastAsia="ru-RU"/>
        </w:rPr>
        <w:drawing>
          <wp:inline distT="0" distB="0" distL="0" distR="0" wp14:anchorId="51DFEE08" wp14:editId="16BB7D94">
            <wp:extent cx="5516880" cy="1912620"/>
            <wp:effectExtent l="0" t="0" r="762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115AEE" w14:textId="7DCBC7AE" w:rsidR="00D7230E" w:rsidRPr="00CC63B5" w:rsidRDefault="008740A0" w:rsidP="00D7230E">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Станом на 31.12.2020  обліковується службою</w:t>
      </w:r>
      <w:r w:rsidR="00D7230E" w:rsidRPr="00CC63B5">
        <w:rPr>
          <w:rFonts w:ascii="Times New Roman" w:eastAsia="Calibri" w:hAnsi="Times New Roman" w:cs="Times New Roman"/>
          <w:sz w:val="28"/>
          <w:szCs w:val="28"/>
          <w:lang w:val="uk-UA"/>
        </w:rPr>
        <w:t xml:space="preserve"> у с</w:t>
      </w:r>
      <w:r>
        <w:rPr>
          <w:rFonts w:ascii="Times New Roman" w:eastAsia="Calibri" w:hAnsi="Times New Roman" w:cs="Times New Roman"/>
          <w:sz w:val="28"/>
          <w:szCs w:val="28"/>
          <w:lang w:val="uk-UA"/>
        </w:rPr>
        <w:t xml:space="preserve">правах дітей та сім’ї </w:t>
      </w:r>
      <w:r w:rsidR="00D7230E" w:rsidRPr="00CC63B5">
        <w:rPr>
          <w:rFonts w:ascii="Times New Roman" w:eastAsia="Calibri" w:hAnsi="Times New Roman" w:cs="Times New Roman"/>
          <w:sz w:val="28"/>
          <w:szCs w:val="28"/>
          <w:lang w:val="uk-UA"/>
        </w:rPr>
        <w:t xml:space="preserve"> 36 дітей - сиріт, позбавлених батьківського піклування, 26 опікунів/піклувальників, 2 прийомні сім’ї, в яких виховується 5 дітей, 18 дітей, які опинились в складних життєвих обставинах,  270 багатодітних сімей, в яких виховується 884 дитини.  </w:t>
      </w:r>
    </w:p>
    <w:p w14:paraId="0EDA0E24" w14:textId="4604F306" w:rsidR="00D7230E" w:rsidRPr="00CC63B5" w:rsidRDefault="008740A0" w:rsidP="00D7230E">
      <w:pPr>
        <w:ind w:firstLine="567"/>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 xml:space="preserve">Станом на 01.01.2021 </w:t>
      </w:r>
      <w:r w:rsidR="00D7230E" w:rsidRPr="00CC63B5">
        <w:rPr>
          <w:rFonts w:ascii="Times New Roman" w:eastAsia="Calibri" w:hAnsi="Times New Roman" w:cs="Times New Roman"/>
          <w:color w:val="000000"/>
          <w:sz w:val="28"/>
          <w:szCs w:val="28"/>
          <w:lang w:val="uk-UA"/>
        </w:rPr>
        <w:t xml:space="preserve"> у </w:t>
      </w:r>
      <w:r w:rsidR="00D7230E" w:rsidRPr="00CC63B5">
        <w:rPr>
          <w:rFonts w:ascii="Times New Roman" w:eastAsia="Calibri" w:hAnsi="Times New Roman" w:cs="Times New Roman"/>
          <w:sz w:val="28"/>
          <w:szCs w:val="28"/>
          <w:lang w:val="uk-UA"/>
        </w:rPr>
        <w:t>Центрі соціальних служб Баришівської селищної ради</w:t>
      </w:r>
      <w:r w:rsidR="00D7230E" w:rsidRPr="00CC63B5">
        <w:rPr>
          <w:rFonts w:ascii="Times New Roman" w:eastAsia="Calibri" w:hAnsi="Times New Roman" w:cs="Times New Roman"/>
          <w:lang w:val="uk-UA"/>
        </w:rPr>
        <w:t xml:space="preserve"> </w:t>
      </w:r>
      <w:r>
        <w:rPr>
          <w:rFonts w:ascii="Times New Roman" w:eastAsia="Calibri" w:hAnsi="Times New Roman" w:cs="Times New Roman"/>
          <w:color w:val="000000"/>
          <w:sz w:val="28"/>
          <w:szCs w:val="28"/>
          <w:lang w:val="uk-UA"/>
        </w:rPr>
        <w:t>обліковується</w:t>
      </w:r>
      <w:r w:rsidR="00D7230E" w:rsidRPr="00CC63B5">
        <w:rPr>
          <w:rFonts w:ascii="Times New Roman" w:eastAsia="Calibri" w:hAnsi="Times New Roman" w:cs="Times New Roman"/>
          <w:color w:val="000000"/>
          <w:sz w:val="28"/>
          <w:szCs w:val="28"/>
          <w:lang w:val="uk-UA"/>
        </w:rPr>
        <w:t xml:space="preserve"> 158 сімей, які опинились в складних життєвих обставинах, в них вихову</w:t>
      </w:r>
      <w:r>
        <w:rPr>
          <w:rFonts w:ascii="Times New Roman" w:eastAsia="Calibri" w:hAnsi="Times New Roman" w:cs="Times New Roman"/>
          <w:color w:val="000000"/>
          <w:sz w:val="28"/>
          <w:szCs w:val="28"/>
          <w:lang w:val="uk-UA"/>
        </w:rPr>
        <w:t xml:space="preserve">ється 306 дітей. Протягом 2020 року </w:t>
      </w:r>
      <w:r w:rsidR="00D7230E" w:rsidRPr="00CC63B5">
        <w:rPr>
          <w:rFonts w:ascii="Times New Roman" w:eastAsia="Calibri" w:hAnsi="Times New Roman" w:cs="Times New Roman"/>
          <w:color w:val="000000"/>
          <w:sz w:val="28"/>
          <w:szCs w:val="28"/>
          <w:lang w:val="uk-UA"/>
        </w:rPr>
        <w:t xml:space="preserve"> надійшло 282 звернення щодо виявлення сімей з дітьми, здійснено 522 візити в сім’ї з дітьми з метою  проведення оцінки потреб та контролю за дотриманням прав дітей.</w:t>
      </w:r>
    </w:p>
    <w:p w14:paraId="5E5D3EF6" w14:textId="77777777" w:rsidR="00D7230E" w:rsidRPr="00CC63B5" w:rsidRDefault="00D7230E" w:rsidP="00D7230E">
      <w:pPr>
        <w:ind w:firstLine="284"/>
        <w:contextualSpacing/>
        <w:jc w:val="both"/>
        <w:rPr>
          <w:rFonts w:ascii="Times New Roman" w:eastAsia="Calibri" w:hAnsi="Times New Roman" w:cs="Times New Roman"/>
          <w:color w:val="000000"/>
          <w:sz w:val="28"/>
          <w:szCs w:val="28"/>
          <w:lang w:val="uk-UA"/>
        </w:rPr>
      </w:pPr>
      <w:r w:rsidRPr="00CC63B5">
        <w:rPr>
          <w:rFonts w:ascii="Times New Roman" w:eastAsia="Calibri" w:hAnsi="Times New Roman" w:cs="Times New Roman"/>
          <w:color w:val="000000"/>
          <w:sz w:val="28"/>
          <w:szCs w:val="28"/>
          <w:lang w:val="uk-UA"/>
        </w:rPr>
        <w:tab/>
        <w:t>З метою комплексного вирішення проблем 79 сімей, в яких виховується 137 дітей перебували під соціальним супроводом, їм надано 881 соціальну послугу. Протягом 2020 року під соціальний супровід було взято 48 сімей (86 дітей), які опинились в складних життєвих обставинах. За звітний період знято з соціального супроводу 38 сімей (62 дитини), з них без досягнення позитивного результату – 2 сім’ї, подолано СЖО – 16 сімей, мінімізовано СЖО – 15 сімей, інше (опіка першого року, переїзд сім’ї) – 5. Загальна кількість сімей, яка була охоплена соціальними послугами центру - 282 (399 дітей)</w:t>
      </w:r>
      <w:r w:rsidR="00580A17" w:rsidRPr="00CC63B5">
        <w:rPr>
          <w:rFonts w:ascii="Times New Roman" w:eastAsia="Calibri" w:hAnsi="Times New Roman" w:cs="Times New Roman"/>
          <w:color w:val="000000"/>
          <w:sz w:val="28"/>
          <w:szCs w:val="28"/>
          <w:lang w:val="uk-UA"/>
        </w:rPr>
        <w:t>.</w:t>
      </w:r>
    </w:p>
    <w:p w14:paraId="3A4552F0" w14:textId="6D88A8CA" w:rsidR="00D7230E" w:rsidRPr="00CC63B5" w:rsidRDefault="008740A0" w:rsidP="00D7230E">
      <w:pPr>
        <w:ind w:firstLine="567"/>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Станом на 01.01.2021</w:t>
      </w:r>
      <w:r w:rsidR="00D7230E" w:rsidRPr="00CC63B5">
        <w:rPr>
          <w:rFonts w:ascii="Times New Roman" w:eastAsia="Calibri" w:hAnsi="Times New Roman" w:cs="Times New Roman"/>
          <w:color w:val="000000"/>
          <w:sz w:val="28"/>
          <w:szCs w:val="28"/>
          <w:lang w:val="uk-UA"/>
        </w:rPr>
        <w:t xml:space="preserve"> в громаді функціонують 2 прийомні сім’ї, в яких виховується 5 ді</w:t>
      </w:r>
      <w:r>
        <w:rPr>
          <w:rFonts w:ascii="Times New Roman" w:eastAsia="Calibri" w:hAnsi="Times New Roman" w:cs="Times New Roman"/>
          <w:color w:val="000000"/>
          <w:sz w:val="28"/>
          <w:szCs w:val="28"/>
          <w:lang w:val="uk-UA"/>
        </w:rPr>
        <w:t>тей. За  2020 рік спеціалістами Ц</w:t>
      </w:r>
      <w:r w:rsidR="00D7230E" w:rsidRPr="00CC63B5">
        <w:rPr>
          <w:rFonts w:ascii="Times New Roman" w:eastAsia="Calibri" w:hAnsi="Times New Roman" w:cs="Times New Roman"/>
          <w:color w:val="000000"/>
          <w:sz w:val="28"/>
          <w:szCs w:val="28"/>
          <w:lang w:val="uk-UA"/>
        </w:rPr>
        <w:t>ентру здійснено 32 візитів в сім’ї, надано 222 послуг та проведено 15 групових заходів.</w:t>
      </w:r>
    </w:p>
    <w:p w14:paraId="108B866D" w14:textId="77777777" w:rsidR="00AD4634" w:rsidRPr="00CC63B5" w:rsidRDefault="00D7230E" w:rsidP="00AD4634">
      <w:pPr>
        <w:ind w:firstLine="567"/>
        <w:contextualSpacing/>
        <w:jc w:val="both"/>
        <w:rPr>
          <w:rFonts w:ascii="Times New Roman" w:eastAsia="Calibri" w:hAnsi="Times New Roman" w:cs="Times New Roman"/>
          <w:color w:val="000000"/>
          <w:sz w:val="28"/>
          <w:szCs w:val="28"/>
          <w:lang w:val="uk-UA"/>
        </w:rPr>
      </w:pPr>
      <w:r w:rsidRPr="00CC63B5">
        <w:rPr>
          <w:rFonts w:ascii="Times New Roman" w:eastAsia="Calibri" w:hAnsi="Times New Roman" w:cs="Times New Roman"/>
          <w:color w:val="000000"/>
          <w:sz w:val="28"/>
          <w:szCs w:val="28"/>
          <w:lang w:val="uk-UA"/>
        </w:rPr>
        <w:t>Всього за 2020 рік охоплено індивідуальними та груповими со</w:t>
      </w:r>
      <w:r w:rsidR="00AD4634" w:rsidRPr="00CC63B5">
        <w:rPr>
          <w:rFonts w:ascii="Times New Roman" w:eastAsia="Calibri" w:hAnsi="Times New Roman" w:cs="Times New Roman"/>
          <w:color w:val="000000"/>
          <w:sz w:val="28"/>
          <w:szCs w:val="28"/>
          <w:lang w:val="uk-UA"/>
        </w:rPr>
        <w:t>ціальними послугами 2233 особи.</w:t>
      </w:r>
    </w:p>
    <w:p w14:paraId="53B0B0C7" w14:textId="77777777" w:rsidR="00D7230E" w:rsidRPr="00CC63B5" w:rsidRDefault="00D7230E" w:rsidP="00D7230E">
      <w:pPr>
        <w:suppressLineNumbers/>
        <w:tabs>
          <w:tab w:val="left" w:pos="567"/>
        </w:tabs>
        <w:suppressAutoHyphens/>
        <w:spacing w:after="0" w:line="240" w:lineRule="auto"/>
        <w:ind w:right="57"/>
        <w:jc w:val="both"/>
        <w:rPr>
          <w:rFonts w:ascii="Times New Roman" w:eastAsia="Times New Roman" w:hAnsi="Times New Roman" w:cs="Times New Roman"/>
          <w:sz w:val="28"/>
          <w:szCs w:val="28"/>
          <w:lang w:val="uk-UA" w:eastAsia="ru-RU"/>
        </w:rPr>
      </w:pPr>
    </w:p>
    <w:p w14:paraId="3C7AB070" w14:textId="77777777" w:rsidR="00C22FBB" w:rsidRPr="00CC63B5" w:rsidRDefault="00C22FBB" w:rsidP="00D7230E">
      <w:pPr>
        <w:spacing w:after="0" w:line="240" w:lineRule="auto"/>
        <w:ind w:firstLine="709"/>
        <w:jc w:val="both"/>
        <w:rPr>
          <w:rFonts w:ascii="Times New Roman" w:eastAsia="Times New Roman" w:hAnsi="Times New Roman" w:cs="Times New Roman"/>
          <w:i/>
          <w:sz w:val="28"/>
          <w:szCs w:val="28"/>
          <w:u w:val="single"/>
          <w:lang w:val="uk-UA"/>
        </w:rPr>
      </w:pPr>
      <w:r w:rsidRPr="00CC63B5">
        <w:rPr>
          <w:rFonts w:ascii="Times New Roman" w:eastAsia="Times New Roman" w:hAnsi="Times New Roman" w:cs="Times New Roman"/>
          <w:b/>
          <w:i/>
          <w:sz w:val="28"/>
          <w:szCs w:val="28"/>
          <w:u w:val="single"/>
          <w:lang w:val="uk-UA" w:eastAsia="ru-RU"/>
        </w:rPr>
        <w:t>Доходи населення і заробітна плата</w:t>
      </w:r>
      <w:r w:rsidRPr="00CC63B5">
        <w:rPr>
          <w:rFonts w:ascii="Times New Roman" w:eastAsia="Times New Roman" w:hAnsi="Times New Roman" w:cs="Times New Roman"/>
          <w:i/>
          <w:sz w:val="28"/>
          <w:szCs w:val="28"/>
          <w:u w:val="single"/>
          <w:lang w:val="uk-UA"/>
        </w:rPr>
        <w:t xml:space="preserve"> </w:t>
      </w:r>
    </w:p>
    <w:p w14:paraId="49CF92FA"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Одним з показників, що відображають економічні перетворення, є грошові доходи населення. Головним джерелом сукупного доходу населення Баришівської громади є: заробітна плата, пенсії, соціальні виплати, доходи від оброблення земельних ділянок (паїв),  надходження від реалізації продукції з особистих підсобних господарств, тощо.</w:t>
      </w:r>
    </w:p>
    <w:p w14:paraId="3B4655F1" w14:textId="77777777" w:rsidR="00D7230E" w:rsidRPr="00CC63B5" w:rsidRDefault="00D7230E" w:rsidP="008223F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Середньомісячна заробітна плата одного штатного працівника згідно статистичних даних станом на 01.10.2020 </w:t>
      </w:r>
      <w:r w:rsidRPr="00CC63B5">
        <w:rPr>
          <w:rFonts w:ascii="Times New Roman" w:eastAsia="Calibri" w:hAnsi="Times New Roman" w:cs="Times New Roman"/>
          <w:b/>
          <w:sz w:val="28"/>
          <w:szCs w:val="28"/>
          <w:lang w:val="uk-UA"/>
        </w:rPr>
        <w:t xml:space="preserve"> </w:t>
      </w:r>
      <w:r w:rsidRPr="00CC63B5">
        <w:rPr>
          <w:rFonts w:ascii="Times New Roman" w:eastAsia="Calibri" w:hAnsi="Times New Roman" w:cs="Times New Roman"/>
          <w:sz w:val="28"/>
          <w:szCs w:val="28"/>
          <w:lang w:val="uk-UA"/>
        </w:rPr>
        <w:t xml:space="preserve">склала 10177,0 грн., що на </w:t>
      </w:r>
      <w:r w:rsidR="008223FE" w:rsidRPr="00CC63B5">
        <w:rPr>
          <w:rFonts w:ascii="Times New Roman" w:eastAsia="Calibri" w:hAnsi="Times New Roman" w:cs="Times New Roman"/>
          <w:sz w:val="28"/>
          <w:szCs w:val="28"/>
          <w:lang w:val="uk-UA"/>
        </w:rPr>
        <w:t>7,28</w:t>
      </w:r>
      <w:r w:rsidRPr="00CC63B5">
        <w:rPr>
          <w:rFonts w:ascii="Times New Roman" w:eastAsia="Calibri" w:hAnsi="Times New Roman" w:cs="Times New Roman"/>
          <w:sz w:val="28"/>
          <w:szCs w:val="28"/>
          <w:lang w:val="uk-UA"/>
        </w:rPr>
        <w:t>% б</w:t>
      </w:r>
      <w:r w:rsidR="008223FE" w:rsidRPr="00CC63B5">
        <w:rPr>
          <w:rFonts w:ascii="Times New Roman" w:eastAsia="Calibri" w:hAnsi="Times New Roman" w:cs="Times New Roman"/>
          <w:sz w:val="28"/>
          <w:szCs w:val="28"/>
          <w:lang w:val="uk-UA"/>
        </w:rPr>
        <w:t>ільше ніж станом на 01.01.2020 (9486,0 грн.).</w:t>
      </w:r>
    </w:p>
    <w:p w14:paraId="145BBF38" w14:textId="77777777" w:rsidR="00077960" w:rsidRPr="00CC63B5" w:rsidRDefault="00077960" w:rsidP="008223FE">
      <w:pPr>
        <w:shd w:val="clear" w:color="auto" w:fill="FFFFFF"/>
        <w:spacing w:after="0" w:line="240" w:lineRule="auto"/>
        <w:ind w:firstLine="708"/>
        <w:jc w:val="both"/>
        <w:rPr>
          <w:rFonts w:ascii="Times New Roman" w:eastAsia="Times New Roman" w:hAnsi="Times New Roman" w:cs="Times New Roman"/>
          <w:b/>
          <w:bCs/>
          <w:i/>
          <w:sz w:val="28"/>
          <w:szCs w:val="28"/>
          <w:u w:val="single"/>
          <w:lang w:val="uk-UA" w:eastAsia="ru-RU"/>
        </w:rPr>
      </w:pPr>
    </w:p>
    <w:p w14:paraId="1EC37175" w14:textId="77777777" w:rsidR="00D7230E" w:rsidRPr="00CC63B5" w:rsidRDefault="00D7230E" w:rsidP="008223FE">
      <w:pPr>
        <w:shd w:val="clear" w:color="auto" w:fill="FFFFFF"/>
        <w:spacing w:after="0" w:line="240" w:lineRule="auto"/>
        <w:ind w:firstLine="708"/>
        <w:jc w:val="both"/>
        <w:rPr>
          <w:rFonts w:ascii="Times New Roman" w:eastAsia="Times New Roman" w:hAnsi="Times New Roman" w:cs="Times New Roman"/>
          <w:b/>
          <w:bCs/>
          <w:i/>
          <w:sz w:val="28"/>
          <w:szCs w:val="28"/>
          <w:u w:val="single"/>
          <w:lang w:val="uk-UA" w:eastAsia="ru-RU"/>
        </w:rPr>
      </w:pPr>
      <w:r w:rsidRPr="00CC63B5">
        <w:rPr>
          <w:rFonts w:ascii="Times New Roman" w:eastAsia="Times New Roman" w:hAnsi="Times New Roman" w:cs="Times New Roman"/>
          <w:b/>
          <w:bCs/>
          <w:i/>
          <w:sz w:val="28"/>
          <w:szCs w:val="28"/>
          <w:u w:val="single"/>
          <w:lang w:val="uk-UA" w:eastAsia="ru-RU"/>
        </w:rPr>
        <w:t>Пенсійне забезпечення</w:t>
      </w:r>
    </w:p>
    <w:p w14:paraId="4AE44C20" w14:textId="77777777" w:rsidR="00D7230E" w:rsidRPr="008740A0"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Загальна кількість пенсіонерів, що перебувають на обліку в управлінні </w:t>
      </w:r>
      <w:r w:rsidRPr="008740A0">
        <w:rPr>
          <w:rFonts w:ascii="Times New Roman" w:eastAsia="Times New Roman" w:hAnsi="Times New Roman" w:cs="Times New Roman"/>
          <w:sz w:val="28"/>
          <w:szCs w:val="28"/>
          <w:lang w:val="uk-UA" w:eastAsia="ru-RU"/>
        </w:rPr>
        <w:t>9680 осіб, з них отримувачів пенсії через банки – 6132 осіб, що становить 63 % від загальної кількості пенсіонерів. Отримувачів пенсій через поштові відділення – 3548 осіб.</w:t>
      </w:r>
    </w:p>
    <w:p w14:paraId="3349516D" w14:textId="77777777" w:rsidR="00D7230E" w:rsidRPr="008740A0" w:rsidRDefault="00D7230E" w:rsidP="00D7230E">
      <w:pPr>
        <w:spacing w:after="0" w:line="240" w:lineRule="auto"/>
        <w:jc w:val="both"/>
        <w:rPr>
          <w:rFonts w:ascii="Times New Roman" w:eastAsia="Times New Roman" w:hAnsi="Times New Roman" w:cs="Times New Roman"/>
          <w:sz w:val="28"/>
          <w:szCs w:val="28"/>
          <w:lang w:val="uk-UA" w:eastAsia="ru-RU"/>
        </w:rPr>
      </w:pPr>
      <w:r w:rsidRPr="008740A0">
        <w:rPr>
          <w:rFonts w:ascii="Times New Roman" w:eastAsia="Times New Roman" w:hAnsi="Times New Roman" w:cs="Times New Roman"/>
          <w:sz w:val="28"/>
          <w:szCs w:val="28"/>
          <w:lang w:val="uk-UA" w:eastAsia="ru-RU"/>
        </w:rPr>
        <w:t xml:space="preserve">          Виплата пенсій проводиться з 4 по 25 число, згідно чинного законодавства, за звітний період виплату пенсій профінансовано в повному обсязі без затримок, сума виплат становить 348,13 млн. грн.</w:t>
      </w:r>
    </w:p>
    <w:p w14:paraId="1EC5885C" w14:textId="77777777" w:rsidR="00D7230E" w:rsidRPr="00CC63B5" w:rsidRDefault="00D7230E" w:rsidP="00D7230E">
      <w:pPr>
        <w:tabs>
          <w:tab w:val="left" w:pos="540"/>
          <w:tab w:val="left" w:pos="7513"/>
        </w:tabs>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Середній розмір пенсійної виплати в громаді за 2020 рік становить 2996,98 грн. </w:t>
      </w:r>
    </w:p>
    <w:p w14:paraId="1B0CE905"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eastAsia="ru-RU"/>
        </w:rPr>
        <w:t>За 20</w:t>
      </w:r>
      <w:r w:rsidRPr="00CC63B5">
        <w:rPr>
          <w:rFonts w:ascii="Times New Roman" w:eastAsia="Times New Roman" w:hAnsi="Times New Roman" w:cs="Times New Roman"/>
          <w:sz w:val="28"/>
          <w:szCs w:val="28"/>
          <w:lang w:val="uk-UA" w:eastAsia="ru-RU"/>
        </w:rPr>
        <w:t>20</w:t>
      </w:r>
      <w:r w:rsidRPr="00CC63B5">
        <w:rPr>
          <w:rFonts w:ascii="Times New Roman" w:eastAsia="Times New Roman" w:hAnsi="Times New Roman" w:cs="Times New Roman"/>
          <w:sz w:val="28"/>
          <w:szCs w:val="28"/>
          <w:lang w:eastAsia="ru-RU"/>
        </w:rPr>
        <w:t xml:space="preserve"> </w:t>
      </w:r>
      <w:r w:rsidRPr="00CC63B5">
        <w:rPr>
          <w:rFonts w:ascii="Times New Roman" w:eastAsia="Times New Roman" w:hAnsi="Times New Roman" w:cs="Times New Roman"/>
          <w:sz w:val="28"/>
          <w:szCs w:val="28"/>
          <w:lang w:val="uk-UA" w:eastAsia="ru-RU"/>
        </w:rPr>
        <w:t xml:space="preserve">рік призначено 314 нових пенсій, проведено майже 798 індивідуальних перерахунків пенсій за зверненнями громадян. З початку року проведено 9 індивідуально-масових перерахунків пенсій в автоматичному режимі по 30380 особових рахунках пенсіонерів, згідно постанов КМУ.  </w:t>
      </w:r>
    </w:p>
    <w:p w14:paraId="5954361D" w14:textId="77777777" w:rsidR="00D7230E" w:rsidRPr="00CC63B5" w:rsidRDefault="00D7230E" w:rsidP="00E7660A">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 xml:space="preserve">           Прийом громадян проводиться згідно із затвердженим графіком роботи, 13127 громадян безпосередньо отримали послуги та консультації з різних питань в відділі обслуговування</w:t>
      </w:r>
      <w:r w:rsidR="00E7660A" w:rsidRPr="00CC63B5">
        <w:rPr>
          <w:rFonts w:ascii="Times New Roman" w:eastAsia="Times New Roman" w:hAnsi="Times New Roman" w:cs="Times New Roman"/>
          <w:sz w:val="28"/>
          <w:szCs w:val="28"/>
          <w:lang w:val="uk-UA" w:eastAsia="ru-RU"/>
        </w:rPr>
        <w:t xml:space="preserve"> громадян №1 (сервісний центр).</w:t>
      </w:r>
    </w:p>
    <w:p w14:paraId="0EACD373" w14:textId="77777777" w:rsidR="00490193" w:rsidRDefault="00490193" w:rsidP="00D7230E">
      <w:pPr>
        <w:shd w:val="clear" w:color="auto" w:fill="FFFFFF"/>
        <w:spacing w:after="0" w:line="240" w:lineRule="auto"/>
        <w:ind w:firstLine="567"/>
        <w:jc w:val="both"/>
        <w:rPr>
          <w:rFonts w:ascii="Times New Roman" w:eastAsia="Times New Roman" w:hAnsi="Times New Roman" w:cs="Times New Roman"/>
          <w:b/>
          <w:bCs/>
          <w:i/>
          <w:iCs/>
          <w:snapToGrid w:val="0"/>
          <w:sz w:val="28"/>
          <w:szCs w:val="28"/>
          <w:u w:val="single"/>
          <w:lang w:val="uk-UA" w:eastAsia="ru-RU"/>
        </w:rPr>
      </w:pPr>
    </w:p>
    <w:p w14:paraId="17389F3F" w14:textId="77777777" w:rsidR="00D7230E" w:rsidRPr="00CC63B5" w:rsidRDefault="00D7230E" w:rsidP="00D7230E">
      <w:pPr>
        <w:shd w:val="clear" w:color="auto" w:fill="FFFFFF"/>
        <w:spacing w:after="0" w:line="240" w:lineRule="auto"/>
        <w:ind w:firstLine="567"/>
        <w:jc w:val="both"/>
        <w:rPr>
          <w:rFonts w:ascii="Times New Roman" w:eastAsia="Times New Roman" w:hAnsi="Times New Roman" w:cs="Times New Roman"/>
          <w:b/>
          <w:bCs/>
          <w:i/>
          <w:iCs/>
          <w:snapToGrid w:val="0"/>
          <w:sz w:val="28"/>
          <w:szCs w:val="28"/>
          <w:u w:val="single"/>
          <w:lang w:val="uk-UA" w:eastAsia="ru-RU"/>
        </w:rPr>
      </w:pPr>
      <w:r w:rsidRPr="00CC63B5">
        <w:rPr>
          <w:rFonts w:ascii="Times New Roman" w:eastAsia="Times New Roman" w:hAnsi="Times New Roman" w:cs="Times New Roman"/>
          <w:b/>
          <w:bCs/>
          <w:i/>
          <w:iCs/>
          <w:snapToGrid w:val="0"/>
          <w:sz w:val="28"/>
          <w:szCs w:val="28"/>
          <w:u w:val="single"/>
          <w:lang w:val="uk-UA" w:eastAsia="ru-RU"/>
        </w:rPr>
        <w:t>Соціальний захист населення</w:t>
      </w:r>
    </w:p>
    <w:p w14:paraId="7241FDC3" w14:textId="77777777" w:rsidR="008223FE" w:rsidRPr="00CC63B5" w:rsidRDefault="00D7230E" w:rsidP="004D2A67">
      <w:pPr>
        <w:shd w:val="clear" w:color="auto" w:fill="FFFFFF"/>
        <w:spacing w:after="0" w:line="240" w:lineRule="auto"/>
        <w:ind w:firstLine="567"/>
        <w:jc w:val="both"/>
        <w:rPr>
          <w:rFonts w:ascii="Times New Roman" w:eastAsia="Calibri" w:hAnsi="Times New Roman" w:cs="Times New Roman"/>
          <w:sz w:val="28"/>
          <w:szCs w:val="28"/>
          <w:lang w:val="uk-UA"/>
        </w:rPr>
      </w:pPr>
      <w:r w:rsidRPr="00CC63B5">
        <w:rPr>
          <w:rFonts w:ascii="Times New Roman" w:eastAsia="Times New Roman" w:hAnsi="Times New Roman" w:cs="Times New Roman"/>
          <w:sz w:val="28"/>
          <w:szCs w:val="28"/>
          <w:lang w:val="uk-UA" w:eastAsia="ru-RU"/>
        </w:rPr>
        <w:t>За  2020 рік 2404 громадян Баришівської громади отримали кошти з державного бюджету на  виплату державних соціальних допомог на загальну суму 37867,9 тис.грн</w:t>
      </w:r>
      <w:r w:rsidRPr="00CC63B5">
        <w:rPr>
          <w:rFonts w:ascii="Times New Roman" w:eastAsia="Times New Roman" w:hAnsi="Times New Roman" w:cs="Times New Roman"/>
          <w:sz w:val="28"/>
          <w:szCs w:val="20"/>
          <w:lang w:val="uk-UA" w:eastAsia="ar-SA"/>
        </w:rPr>
        <w:t xml:space="preserve"> </w:t>
      </w:r>
      <w:r w:rsidR="008223FE" w:rsidRPr="00CC63B5">
        <w:rPr>
          <w:rFonts w:ascii="Times New Roman" w:eastAsia="Times New Roman" w:hAnsi="Times New Roman" w:cs="Times New Roman"/>
          <w:sz w:val="28"/>
          <w:szCs w:val="20"/>
          <w:lang w:val="uk-UA" w:eastAsia="ar-SA"/>
        </w:rPr>
        <w:t>.</w:t>
      </w:r>
      <w:r w:rsidR="004D2A67" w:rsidRPr="00CC63B5">
        <w:rPr>
          <w:rFonts w:ascii="Times New Roman" w:eastAsia="Times New Roman" w:hAnsi="Times New Roman" w:cs="Times New Roman"/>
          <w:sz w:val="28"/>
          <w:szCs w:val="20"/>
          <w:lang w:val="uk-UA" w:eastAsia="ar-SA"/>
        </w:rPr>
        <w:t xml:space="preserve"> </w:t>
      </w:r>
    </w:p>
    <w:p w14:paraId="68B125C9"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01.01.2021 року заборгованості  по виплаті державних соціальних допомог   відсутня.</w:t>
      </w:r>
    </w:p>
    <w:p w14:paraId="6F038B46"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Житловою субсидією  користується 3204 домогосподарств громади. За 2020 рік проведено нарахування житлових субсидій на суму 23071,1 тис.грн, в т.ч.в готівковій формі на суму 20992,8 тис.грн, у безготівковій формі на суму 2078,3 тис.грн.</w:t>
      </w:r>
    </w:p>
    <w:p w14:paraId="7602F4E9"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1874 громадян, які постраждали внаслідок Чорнобильської катастрофи,  отримали компенсаційні виплати з державного бюджету на загальну суму 6840,7 тис. грн.</w:t>
      </w:r>
    </w:p>
    <w:p w14:paraId="6A7A91D7" w14:textId="4BD0E891"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Чисельність пільговиків у Єдиному державному автомат</w:t>
      </w:r>
      <w:r w:rsidR="008740A0">
        <w:rPr>
          <w:rFonts w:ascii="Times New Roman" w:eastAsia="Times New Roman" w:hAnsi="Times New Roman" w:cs="Times New Roman"/>
          <w:sz w:val="28"/>
          <w:szCs w:val="28"/>
          <w:lang w:val="uk-UA" w:eastAsia="ru-RU"/>
        </w:rPr>
        <w:t>изованому реєстрі пільговиків  Баришівської селищної ради  на 01.01.2021</w:t>
      </w:r>
      <w:r w:rsidRPr="00CC63B5">
        <w:rPr>
          <w:rFonts w:ascii="Times New Roman" w:eastAsia="Times New Roman" w:hAnsi="Times New Roman" w:cs="Times New Roman"/>
          <w:sz w:val="28"/>
          <w:szCs w:val="28"/>
          <w:lang w:val="uk-UA" w:eastAsia="ru-RU"/>
        </w:rPr>
        <w:t xml:space="preserve">становить  7354  особи, в т. ч. </w:t>
      </w:r>
      <w:r w:rsidRPr="00CC63B5">
        <w:rPr>
          <w:rFonts w:ascii="Times New Roman" w:eastAsia="Times New Roman" w:hAnsi="Times New Roman" w:cs="Times New Roman"/>
          <w:iCs/>
          <w:snapToGrid w:val="0"/>
          <w:sz w:val="28"/>
          <w:szCs w:val="28"/>
          <w:lang w:val="uk-UA" w:eastAsia="ru-RU"/>
        </w:rPr>
        <w:t>174 учасника бойових дій та 11 осіб з інвалідністю внаслідок  війни, які брали участь в антитерористичній операції на сході України, та 13 членів сімей загиблих (померлих) учасників АТО.</w:t>
      </w:r>
    </w:p>
    <w:p w14:paraId="7B39E767" w14:textId="77777777" w:rsidR="00F93693" w:rsidRPr="00CC63B5" w:rsidRDefault="00D7230E" w:rsidP="001634EC">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iCs/>
          <w:snapToGrid w:val="0"/>
          <w:sz w:val="28"/>
          <w:szCs w:val="28"/>
          <w:lang w:val="uk-UA" w:eastAsia="ru-RU"/>
        </w:rPr>
        <w:t>Серед Програм, які спрямовані на соціальний захист учасників АТО прийнята Програма</w:t>
      </w:r>
      <w:r w:rsidRPr="00CC63B5">
        <w:rPr>
          <w:rFonts w:ascii="Times New Roman" w:eastAsia="Times New Roman" w:hAnsi="Times New Roman" w:cs="Times New Roman"/>
          <w:sz w:val="20"/>
          <w:szCs w:val="20"/>
          <w:lang w:val="uk-UA" w:eastAsia="ru-RU"/>
        </w:rPr>
        <w:t xml:space="preserve"> </w:t>
      </w:r>
      <w:r w:rsidRPr="00CC63B5">
        <w:rPr>
          <w:rFonts w:ascii="Times New Roman" w:eastAsia="Times New Roman" w:hAnsi="Times New Roman" w:cs="Times New Roman"/>
          <w:iCs/>
          <w:snapToGrid w:val="0"/>
          <w:sz w:val="28"/>
          <w:szCs w:val="28"/>
          <w:lang w:val="uk-UA" w:eastAsia="ru-RU"/>
        </w:rPr>
        <w:t>«Соціальна підтримка учасників антитерористичної операції  та членів їх сімей на 2020 рік» Баришівської селищної ради з орієнтовним обсягом фінансування 202,00 тис. грн.</w:t>
      </w:r>
      <w:r w:rsidRPr="00CC63B5">
        <w:rPr>
          <w:rFonts w:ascii="Times New Roman" w:eastAsia="Times New Roman" w:hAnsi="Times New Roman" w:cs="Times New Roman"/>
          <w:sz w:val="28"/>
          <w:szCs w:val="28"/>
          <w:lang w:val="uk-UA" w:eastAsia="ru-RU"/>
        </w:rPr>
        <w:t xml:space="preserve"> Загальна сума </w:t>
      </w:r>
      <w:r w:rsidR="004D2A67" w:rsidRPr="00CC63B5">
        <w:rPr>
          <w:rFonts w:ascii="Times New Roman" w:eastAsia="Times New Roman" w:hAnsi="Times New Roman" w:cs="Times New Roman"/>
          <w:sz w:val="28"/>
          <w:szCs w:val="28"/>
          <w:lang w:val="uk-UA" w:eastAsia="ru-RU"/>
        </w:rPr>
        <w:t>виплат по програмі за 2020 рік</w:t>
      </w:r>
      <w:r w:rsidRPr="00CC63B5">
        <w:rPr>
          <w:rFonts w:ascii="Times New Roman" w:eastAsia="Times New Roman" w:hAnsi="Times New Roman" w:cs="Times New Roman"/>
          <w:sz w:val="28"/>
          <w:szCs w:val="28"/>
          <w:lang w:val="uk-UA" w:eastAsia="ru-RU"/>
        </w:rPr>
        <w:t xml:space="preserve"> становить 112560,00 грн.</w:t>
      </w:r>
    </w:p>
    <w:p w14:paraId="776F55BF" w14:textId="77777777" w:rsidR="004D2A67" w:rsidRPr="00CC63B5" w:rsidRDefault="004D2A67" w:rsidP="004D2A67">
      <w:pPr>
        <w:tabs>
          <w:tab w:val="left" w:pos="1560"/>
        </w:tabs>
        <w:spacing w:after="0" w:line="240" w:lineRule="auto"/>
        <w:ind w:firstLine="709"/>
        <w:jc w:val="center"/>
        <w:rPr>
          <w:rFonts w:ascii="Times New Roman" w:eastAsia="Times New Roman" w:hAnsi="Times New Roman" w:cs="Times New Roman"/>
          <w:b/>
          <w:sz w:val="28"/>
          <w:szCs w:val="28"/>
          <w:lang w:val="uk-UA" w:eastAsia="ru-RU"/>
        </w:rPr>
      </w:pPr>
      <w:r w:rsidRPr="008740A0">
        <w:rPr>
          <w:rFonts w:ascii="Times New Roman" w:eastAsia="Times New Roman" w:hAnsi="Times New Roman" w:cs="Times New Roman"/>
          <w:iCs/>
          <w:sz w:val="28"/>
          <w:szCs w:val="28"/>
          <w:lang w:val="uk-UA" w:eastAsia="ru-RU"/>
        </w:rPr>
        <w:t xml:space="preserve">Використано кошти </w:t>
      </w:r>
      <w:r w:rsidRPr="008740A0">
        <w:rPr>
          <w:rFonts w:ascii="Times New Roman" w:eastAsia="Times New Roman" w:hAnsi="Times New Roman" w:cs="Times New Roman"/>
          <w:sz w:val="28"/>
          <w:szCs w:val="28"/>
          <w:lang w:val="uk-UA" w:eastAsia="ru-RU"/>
        </w:rPr>
        <w:t>учасникам АТО та сім</w:t>
      </w:r>
      <w:r w:rsidRPr="008740A0">
        <w:rPr>
          <w:rFonts w:ascii="Times New Roman" w:eastAsia="Times New Roman" w:hAnsi="Times New Roman" w:cs="Times New Roman"/>
          <w:sz w:val="28"/>
          <w:szCs w:val="28"/>
          <w:lang w:eastAsia="ru-RU"/>
        </w:rPr>
        <w:t>’</w:t>
      </w:r>
      <w:r w:rsidRPr="008740A0">
        <w:rPr>
          <w:rFonts w:ascii="Times New Roman" w:eastAsia="Times New Roman" w:hAnsi="Times New Roman" w:cs="Times New Roman"/>
          <w:sz w:val="28"/>
          <w:szCs w:val="28"/>
          <w:lang w:val="uk-UA" w:eastAsia="ru-RU"/>
        </w:rPr>
        <w:t>ям  загиблих учасників АТО на надання одноразової матер</w:t>
      </w:r>
      <w:r w:rsidR="00E7660A" w:rsidRPr="008740A0">
        <w:rPr>
          <w:rFonts w:ascii="Times New Roman" w:eastAsia="Times New Roman" w:hAnsi="Times New Roman" w:cs="Times New Roman"/>
          <w:sz w:val="28"/>
          <w:szCs w:val="28"/>
          <w:lang w:val="uk-UA" w:eastAsia="ru-RU"/>
        </w:rPr>
        <w:t>іальної допомоги за 2020 рік</w:t>
      </w:r>
      <w:r w:rsidR="00E7660A" w:rsidRPr="008740A0">
        <w:rPr>
          <w:rFonts w:ascii="Times New Roman" w:hAnsi="Times New Roman" w:cs="Times New Roman"/>
          <w:noProof/>
          <w:lang w:eastAsia="ru-RU"/>
        </w:rPr>
        <w:t xml:space="preserve"> </w:t>
      </w:r>
      <w:r w:rsidR="00E7660A" w:rsidRPr="00CC63B5">
        <w:rPr>
          <w:rFonts w:ascii="Times New Roman" w:hAnsi="Times New Roman" w:cs="Times New Roman"/>
          <w:noProof/>
          <w:lang w:eastAsia="ru-RU"/>
        </w:rPr>
        <w:drawing>
          <wp:inline distT="0" distB="0" distL="0" distR="0" wp14:anchorId="31CD53FC" wp14:editId="2D1BAD62">
            <wp:extent cx="5935980" cy="2644140"/>
            <wp:effectExtent l="0" t="0" r="762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397FFE" w14:textId="77777777" w:rsidR="004D2A67" w:rsidRPr="00CC63B5" w:rsidRDefault="004D2A67" w:rsidP="00E946FE">
      <w:pPr>
        <w:tabs>
          <w:tab w:val="left" w:pos="1560"/>
        </w:tabs>
        <w:spacing w:after="0" w:line="240" w:lineRule="auto"/>
        <w:jc w:val="both"/>
        <w:rPr>
          <w:rFonts w:ascii="Times New Roman" w:eastAsia="Times New Roman" w:hAnsi="Times New Roman" w:cs="Times New Roman"/>
          <w:sz w:val="28"/>
          <w:szCs w:val="28"/>
          <w:lang w:val="uk-UA" w:eastAsia="ru-RU"/>
        </w:rPr>
      </w:pPr>
    </w:p>
    <w:p w14:paraId="09EFF3A4" w14:textId="77777777" w:rsidR="00F93693" w:rsidRPr="008740A0" w:rsidRDefault="00D7230E" w:rsidP="001634EC">
      <w:pPr>
        <w:spacing w:after="0" w:line="240" w:lineRule="auto"/>
        <w:ind w:firstLine="708"/>
        <w:jc w:val="both"/>
        <w:rPr>
          <w:rFonts w:ascii="Times New Roman" w:eastAsia="Times New Roman" w:hAnsi="Times New Roman" w:cs="Times New Roman"/>
          <w:sz w:val="28"/>
          <w:szCs w:val="28"/>
          <w:lang w:val="uk-UA" w:eastAsia="ru-RU"/>
        </w:rPr>
      </w:pPr>
      <w:r w:rsidRPr="008740A0">
        <w:rPr>
          <w:rFonts w:ascii="Times New Roman" w:eastAsia="Times New Roman" w:hAnsi="Times New Roman" w:cs="Times New Roman"/>
          <w:sz w:val="28"/>
          <w:szCs w:val="28"/>
          <w:lang w:val="uk-UA" w:eastAsia="ru-RU"/>
        </w:rPr>
        <w:lastRenderedPageBreak/>
        <w:t xml:space="preserve">Загальний обсяг фінансування видатків по Програмі «Турбота» за </w:t>
      </w:r>
      <w:r w:rsidR="00E946FE" w:rsidRPr="008740A0">
        <w:rPr>
          <w:rFonts w:ascii="Times New Roman" w:eastAsia="Times New Roman" w:hAnsi="Times New Roman" w:cs="Times New Roman"/>
          <w:sz w:val="28"/>
          <w:szCs w:val="28"/>
          <w:lang w:val="uk-UA" w:eastAsia="ru-RU"/>
        </w:rPr>
        <w:t xml:space="preserve">              </w:t>
      </w:r>
      <w:r w:rsidRPr="008740A0">
        <w:rPr>
          <w:rFonts w:ascii="Times New Roman" w:eastAsia="Times New Roman" w:hAnsi="Times New Roman" w:cs="Times New Roman"/>
          <w:sz w:val="28"/>
          <w:szCs w:val="28"/>
          <w:lang w:val="uk-UA" w:eastAsia="ru-RU"/>
        </w:rPr>
        <w:t xml:space="preserve">2020 рік становить 2906,0 грн, що на 330,9 тис.грн. більше, ніж у 2019 році (2575,1 тис. грн.). </w:t>
      </w:r>
    </w:p>
    <w:p w14:paraId="55628F2D" w14:textId="77777777" w:rsidR="00F93693" w:rsidRPr="00CC63B5" w:rsidRDefault="00F93693" w:rsidP="00D7230E">
      <w:pPr>
        <w:spacing w:after="0" w:line="240" w:lineRule="auto"/>
        <w:ind w:firstLine="708"/>
        <w:jc w:val="both"/>
        <w:rPr>
          <w:rFonts w:ascii="Times New Roman" w:eastAsia="Times New Roman" w:hAnsi="Times New Roman" w:cs="Times New Roman"/>
          <w:sz w:val="28"/>
          <w:szCs w:val="28"/>
          <w:lang w:val="uk-UA" w:eastAsia="ru-RU"/>
        </w:rPr>
      </w:pPr>
    </w:p>
    <w:p w14:paraId="411B9ED1" w14:textId="77777777" w:rsidR="004D2A67" w:rsidRPr="00CC63B5" w:rsidRDefault="00E946FE" w:rsidP="001634EC">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Calibri" w:hAnsi="Times New Roman" w:cs="Times New Roman"/>
          <w:b/>
          <w:sz w:val="28"/>
          <w:szCs w:val="28"/>
          <w:lang w:val="uk-UA"/>
        </w:rPr>
        <w:t>Використано кошти за 2020 рік згідно Програми «Турбота»</w:t>
      </w:r>
      <w:r w:rsidR="00371ECD" w:rsidRPr="00CC63B5">
        <w:rPr>
          <w:rFonts w:ascii="Times New Roman" w:hAnsi="Times New Roman" w:cs="Times New Roman"/>
          <w:noProof/>
          <w:lang w:eastAsia="ru-RU"/>
        </w:rPr>
        <w:drawing>
          <wp:inline distT="0" distB="0" distL="0" distR="0" wp14:anchorId="19D76358" wp14:editId="770AD92B">
            <wp:extent cx="5935980" cy="4030980"/>
            <wp:effectExtent l="0" t="0" r="762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BA8A039"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Кошти, виділені на виконання Програми «Турбота», використані на надання одноразової матеріальної допомоги на лікування та вирішення соціально-побутових питань 445 громадянам територіальної громади.</w:t>
      </w:r>
    </w:p>
    <w:p w14:paraId="6F17A4EA"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Фінансування одноразової матеріальної допомоги на лікування та вирішення соціально-побутових питань 47 громадянам, які звернулись в другій половині грудня 2020 р., буде проведено в січні 2021 р.</w:t>
      </w:r>
    </w:p>
    <w:p w14:paraId="791E88A9"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поховання 38 працездатних громадян, які на момент смерті не працювали, виділено 76,0 тис. грн. (табл.2).</w:t>
      </w:r>
    </w:p>
    <w:p w14:paraId="236DABB7"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На облаштування індивідуального опалення в домогосподарствах 3 громадянам </w:t>
      </w:r>
      <w:r w:rsidRPr="00CC63B5">
        <w:rPr>
          <w:rFonts w:ascii="Times New Roman" w:eastAsia="Times New Roman" w:hAnsi="Times New Roman" w:cs="Times New Roman"/>
          <w:bCs/>
          <w:sz w:val="28"/>
          <w:szCs w:val="28"/>
          <w:lang w:val="uk-UA" w:eastAsia="ru-RU"/>
        </w:rPr>
        <w:t xml:space="preserve">виділена матеріальна допомога </w:t>
      </w:r>
      <w:r w:rsidRPr="00CC63B5">
        <w:rPr>
          <w:rFonts w:ascii="Times New Roman" w:eastAsia="Times New Roman" w:hAnsi="Times New Roman" w:cs="Times New Roman"/>
          <w:sz w:val="28"/>
          <w:szCs w:val="28"/>
          <w:lang w:val="uk-UA" w:eastAsia="ru-RU"/>
        </w:rPr>
        <w:t>на суму 12780,00  грн.</w:t>
      </w:r>
    </w:p>
    <w:p w14:paraId="416149BF"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Соціально-незахищеним категоріям населення та 8-ми сім’ям загиблих учасників АТО проведена передплата на 2021 рік періодичного видання «Баришівський вісник» в кількості 208 екземплярів на загальну суму 49040,16 грн.</w:t>
      </w:r>
    </w:p>
    <w:p w14:paraId="4C56FC0D"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 2020 р.  пільговим проїздом на залізничному транспорті приміського сполучення скористалось 3088 осіб  територіальної громади.  Загальна сума виділених коштів з бюджету селищної ради за пільгове перевезення пасажирів залізничним транспортом становить 120,0 тис. грн.</w:t>
      </w:r>
    </w:p>
    <w:p w14:paraId="40106C7E" w14:textId="77777777" w:rsidR="00D7230E" w:rsidRPr="00CC63B5" w:rsidRDefault="00D7230E" w:rsidP="00D7230E">
      <w:pPr>
        <w:spacing w:after="0" w:line="240" w:lineRule="auto"/>
        <w:ind w:firstLine="454"/>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lastRenderedPageBreak/>
        <w:t>В 2020 році п</w:t>
      </w:r>
      <w:r w:rsidRPr="00CC63B5">
        <w:rPr>
          <w:rFonts w:ascii="Times New Roman" w:eastAsia="Times New Roman" w:hAnsi="Times New Roman" w:cs="Times New Roman"/>
          <w:sz w:val="28"/>
          <w:szCs w:val="28"/>
          <w:lang w:val="uk-UA" w:eastAsia="ru-RU"/>
        </w:rPr>
        <w:t>роведено ряд заходів щодо впровадження програмного комплексу  «Інтегрована інформаційна система «Соціальна громада», а саме: прийнято рішення від 30.04.2020 року № 123 «Про впровадження в дослідну експлуатацію програмного комплексу  «Інтегрована інформаційна система «Соціальна громада»,  визначено уповноважених посадових осіб виконавчого комітету Баришівської селищної ради як суб’єктів дослідного впровадження та у</w:t>
      </w:r>
      <w:r w:rsidRPr="00CC63B5">
        <w:rPr>
          <w:rFonts w:ascii="Times New Roman" w:eastAsia="Times New Roman" w:hAnsi="Times New Roman" w:cs="Times New Roman"/>
          <w:color w:val="000000"/>
          <w:sz w:val="28"/>
          <w:szCs w:val="28"/>
          <w:lang w:val="uk-UA" w:eastAsia="ru-RU"/>
        </w:rPr>
        <w:t>кладено договір з  ДП «Інформаційно-обчислювальним центром Міністерства соціальної політики України»  про надання послуг у сфері інформатизації. За 2020 р. через програмний комплекс «Інтегрована інформаційна система «Соціальна громада»  введено 136</w:t>
      </w:r>
      <w:r w:rsidRPr="00CC63B5">
        <w:rPr>
          <w:rFonts w:ascii="Times New Roman" w:eastAsia="Times New Roman" w:hAnsi="Times New Roman" w:cs="Times New Roman"/>
          <w:b/>
          <w:color w:val="000000"/>
          <w:sz w:val="28"/>
          <w:szCs w:val="28"/>
          <w:lang w:val="uk-UA" w:eastAsia="ru-RU"/>
        </w:rPr>
        <w:t xml:space="preserve"> </w:t>
      </w:r>
      <w:r w:rsidRPr="00CC63B5">
        <w:rPr>
          <w:rFonts w:ascii="Times New Roman" w:eastAsia="Times New Roman" w:hAnsi="Times New Roman" w:cs="Times New Roman"/>
          <w:color w:val="000000"/>
          <w:sz w:val="28"/>
          <w:szCs w:val="28"/>
          <w:lang w:val="uk-UA" w:eastAsia="ru-RU"/>
        </w:rPr>
        <w:t>заяв від громадян з відповідними документами та передано до управління соціального захисту населення для призначення державних соціальних допомог.</w:t>
      </w:r>
    </w:p>
    <w:p w14:paraId="511EFB95" w14:textId="77777777" w:rsidR="00D7230E" w:rsidRPr="00CC63B5" w:rsidRDefault="00D7230E" w:rsidP="00D7230E">
      <w:pPr>
        <w:spacing w:after="0"/>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У Баришівському селищному територіальному центрі соціального обслуговування (надання соціальних послуг) Баришівської селищної ради Київської області функціонують наступні відділення:</w:t>
      </w:r>
    </w:p>
    <w:p w14:paraId="2CA66CDB"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 відділення соціальної допомоги вдома;</w:t>
      </w:r>
    </w:p>
    <w:p w14:paraId="07AACC5A"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 відділення стаціонарного догляду для постійного або тимчасового проживання;</w:t>
      </w:r>
    </w:p>
    <w:p w14:paraId="3E6E546A"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 відділення організації надання адресної натуральної та грошової допомоги та «інші» структурні підрозділи:</w:t>
      </w:r>
    </w:p>
    <w:p w14:paraId="29A9376F" w14:textId="77777777" w:rsidR="00D7230E" w:rsidRPr="00CC63B5" w:rsidRDefault="00D7230E" w:rsidP="00D7230E">
      <w:pPr>
        <w:spacing w:after="0" w:line="240" w:lineRule="auto"/>
        <w:ind w:firstLine="709"/>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пункт прокату технічних засобів реабілітації;</w:t>
      </w:r>
    </w:p>
    <w:p w14:paraId="5BC05764" w14:textId="77777777" w:rsidR="00D7230E" w:rsidRPr="00CC63B5" w:rsidRDefault="00D7230E" w:rsidP="00D7230E">
      <w:pPr>
        <w:spacing w:after="0" w:line="240" w:lineRule="auto"/>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 мультидисциплінарна бригада;</w:t>
      </w:r>
    </w:p>
    <w:p w14:paraId="7CE58EC3" w14:textId="77777777" w:rsidR="00D7230E" w:rsidRPr="00CC63B5" w:rsidRDefault="00D7230E" w:rsidP="00D7230E">
      <w:pPr>
        <w:spacing w:after="0" w:line="240" w:lineRule="auto"/>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4"/>
          <w:lang w:val="uk-UA" w:eastAsia="ru-RU"/>
        </w:rPr>
        <w:t xml:space="preserve">      Структурними підрозділами територіального центру виявлено 3115</w:t>
      </w:r>
      <w:r w:rsidRPr="00CC63B5">
        <w:rPr>
          <w:rFonts w:ascii="Times New Roman" w:eastAsia="Times New Roman" w:hAnsi="Times New Roman" w:cs="Times New Roman"/>
          <w:i/>
          <w:sz w:val="28"/>
          <w:szCs w:val="24"/>
          <w:lang w:eastAsia="ru-RU"/>
        </w:rPr>
        <w:t xml:space="preserve"> </w:t>
      </w:r>
      <w:r w:rsidRPr="00CC63B5">
        <w:rPr>
          <w:rFonts w:ascii="Times New Roman" w:eastAsia="Times New Roman" w:hAnsi="Times New Roman" w:cs="Times New Roman"/>
          <w:sz w:val="28"/>
          <w:szCs w:val="24"/>
          <w:lang w:val="uk-UA" w:eastAsia="ru-RU"/>
        </w:rPr>
        <w:t>осіб, які потребували соціального обслуговування та фактично надані послуги 2832</w:t>
      </w:r>
      <w:r w:rsidRPr="00CC63B5">
        <w:rPr>
          <w:rFonts w:ascii="Times New Roman" w:eastAsia="Times New Roman" w:hAnsi="Times New Roman" w:cs="Times New Roman"/>
          <w:i/>
          <w:sz w:val="28"/>
          <w:szCs w:val="24"/>
          <w:lang w:val="uk-UA" w:eastAsia="ru-RU"/>
        </w:rPr>
        <w:t xml:space="preserve"> </w:t>
      </w:r>
      <w:r w:rsidRPr="00CC63B5">
        <w:rPr>
          <w:rFonts w:ascii="Times New Roman" w:eastAsia="Times New Roman" w:hAnsi="Times New Roman" w:cs="Times New Roman"/>
          <w:sz w:val="28"/>
          <w:szCs w:val="24"/>
          <w:lang w:val="uk-UA" w:eastAsia="ru-RU"/>
        </w:rPr>
        <w:t>жителям  громади</w:t>
      </w:r>
      <w:r w:rsidRPr="00CC63B5">
        <w:rPr>
          <w:rFonts w:ascii="Times New Roman" w:eastAsia="Times New Roman" w:hAnsi="Times New Roman" w:cs="Times New Roman"/>
          <w:sz w:val="28"/>
          <w:szCs w:val="24"/>
          <w:lang w:eastAsia="ru-RU"/>
        </w:rPr>
        <w:t>.</w:t>
      </w:r>
      <w:r w:rsidRPr="00CC63B5">
        <w:rPr>
          <w:rFonts w:ascii="Times New Roman" w:eastAsia="Times New Roman" w:hAnsi="Times New Roman" w:cs="Times New Roman"/>
          <w:sz w:val="28"/>
          <w:szCs w:val="24"/>
          <w:lang w:val="uk-UA" w:eastAsia="ru-RU"/>
        </w:rPr>
        <w:t xml:space="preserve">   </w:t>
      </w:r>
    </w:p>
    <w:p w14:paraId="0DA2BD36" w14:textId="77777777" w:rsidR="00D7230E" w:rsidRPr="00CC63B5" w:rsidRDefault="00D7230E" w:rsidP="00D7230E">
      <w:pPr>
        <w:spacing w:after="0" w:line="240" w:lineRule="auto"/>
        <w:ind w:firstLine="540"/>
        <w:jc w:val="both"/>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8"/>
          <w:lang w:val="uk-UA" w:eastAsia="ru-RU"/>
        </w:rPr>
        <w:t>На обліку у Баришівському селищному територіальному центрі соціального обслуговування (надання соціальних послуг) Баришівської ради Київської області перебуває 610 одиноких непрацездатних громадян громади, з них 278 чоловік знаходяться на обслуговуванні у відділенні соціальної допомоги вдома.</w:t>
      </w:r>
    </w:p>
    <w:p w14:paraId="37418986" w14:textId="77777777" w:rsidR="00D7230E" w:rsidRPr="00CC63B5" w:rsidRDefault="00D7230E" w:rsidP="00D7230E">
      <w:pPr>
        <w:spacing w:after="0" w:line="240" w:lineRule="auto"/>
        <w:ind w:firstLine="540"/>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Відділення соціальної допомоги вдома надає близько 40 соціально-побутових послуг громадянам, які потребують сторонньої допомоги вдома. Обслуговування проводять 28 соціальних робітників. </w:t>
      </w:r>
    </w:p>
    <w:p w14:paraId="6845A967"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У відділенні стаціонарного догляду для постійного або тимчасового проживання наразі проживає 43 особи, які частково утримуються за кошти Пенсійного фонду України (75% від розміру пенсії підопічних), заробітна плата та енергоносії оплачуються за рахунок коштів місцевого бюджету, з них 13 осіб з інвалідністю. За звітний період відділенням обслужено 63 особи. Наразі в стадії оформлення документи на поселення у відділення п`яти осіб.</w:t>
      </w:r>
    </w:p>
    <w:p w14:paraId="5380B872" w14:textId="68CCAB38" w:rsidR="00D7230E" w:rsidRPr="00CC63B5" w:rsidRDefault="008740A0" w:rsidP="00D7230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Згідно наказу Баришівського селищного територіального</w:t>
      </w:r>
      <w:r w:rsidR="00D7230E" w:rsidRPr="00CC63B5">
        <w:rPr>
          <w:rFonts w:ascii="Times New Roman" w:eastAsia="Times New Roman" w:hAnsi="Times New Roman" w:cs="Times New Roman"/>
          <w:sz w:val="28"/>
          <w:szCs w:val="28"/>
          <w:lang w:val="uk-UA" w:eastAsia="ru-RU"/>
        </w:rPr>
        <w:t xml:space="preserve"> центру соціального обслуговування (надання соціальних послуг), відповідно до рішень Баришівської селищної  ради 44-ом підопічним в 11 населених пунктах надається соціальна послуга з доставки гарячих обідів згідно Селищної програми «Їжа на колесах», яка фінансується з бюджету Баришівської </w:t>
      </w:r>
      <w:r w:rsidR="00D7230E" w:rsidRPr="00CC63B5">
        <w:rPr>
          <w:rFonts w:ascii="Times New Roman" w:eastAsia="Times New Roman" w:hAnsi="Times New Roman" w:cs="Times New Roman"/>
          <w:sz w:val="28"/>
          <w:szCs w:val="28"/>
          <w:lang w:val="uk-UA" w:eastAsia="ru-RU"/>
        </w:rPr>
        <w:lastRenderedPageBreak/>
        <w:t>селищної ради. 22 особи  - жителі сіл Поділля, Масківці отримують гарячі обіди за кошти СТОВ «Деренківець» с.Поділля (директор Горєв С.С.), 2 підопічні – жителі с.Морозівка – за рахунок ПП «Солодка», 4 -  підопічні – жителі с.Бзів -  за рахунок коштів ТОВ «Олма Плюс» (директор Кірик О.Б.).</w:t>
      </w:r>
    </w:p>
    <w:p w14:paraId="0C30DA10" w14:textId="77777777" w:rsidR="00F93693" w:rsidRPr="00CC63B5" w:rsidRDefault="00D7230E" w:rsidP="00F93693">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Вартість безкоштовного гарячого обіду для підопічного територіального центру у 2020 році становила 40 грн., з них 33 грн.- вартість обіду, 7 грн. </w:t>
      </w:r>
      <w:r w:rsidR="00F93693"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uk-UA" w:eastAsia="ru-RU"/>
        </w:rPr>
        <w:t xml:space="preserve"> за</w:t>
      </w:r>
      <w:r w:rsidR="00F93693"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uk-UA" w:eastAsia="ru-RU"/>
        </w:rPr>
        <w:t>електроенергію т</w:t>
      </w:r>
      <w:r w:rsidR="00F93693" w:rsidRPr="00CC63B5">
        <w:rPr>
          <w:rFonts w:ascii="Times New Roman" w:eastAsia="Times New Roman" w:hAnsi="Times New Roman" w:cs="Times New Roman"/>
          <w:sz w:val="28"/>
          <w:szCs w:val="28"/>
          <w:lang w:val="uk-UA" w:eastAsia="ru-RU"/>
        </w:rPr>
        <w:t>а оплату праці працівників кафе.</w:t>
      </w:r>
    </w:p>
    <w:p w14:paraId="492A59D3" w14:textId="77777777" w:rsidR="00885B9D" w:rsidRPr="00CC63B5" w:rsidRDefault="00885B9D" w:rsidP="00F93693">
      <w:pPr>
        <w:spacing w:after="0" w:line="240" w:lineRule="auto"/>
        <w:ind w:firstLine="567"/>
        <w:jc w:val="both"/>
        <w:rPr>
          <w:rFonts w:ascii="Times New Roman" w:eastAsia="Times New Roman" w:hAnsi="Times New Roman" w:cs="Times New Roman"/>
          <w:b/>
          <w:i/>
          <w:sz w:val="28"/>
          <w:szCs w:val="28"/>
          <w:u w:val="single"/>
          <w:lang w:val="uk-UA" w:eastAsia="ru-RU"/>
        </w:rPr>
      </w:pPr>
    </w:p>
    <w:p w14:paraId="78C4CE76" w14:textId="77777777" w:rsidR="00AD4634" w:rsidRPr="00CC63B5" w:rsidRDefault="00AD4634" w:rsidP="00F93693">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Зайнятість населення та безробіття</w:t>
      </w:r>
    </w:p>
    <w:p w14:paraId="31318AC4" w14:textId="77777777" w:rsidR="00AD4634" w:rsidRPr="00CC63B5" w:rsidRDefault="00AD4634" w:rsidP="00AD4634">
      <w:pPr>
        <w:tabs>
          <w:tab w:val="left" w:pos="567"/>
        </w:tabs>
        <w:spacing w:after="0" w:line="240" w:lineRule="auto"/>
        <w:ind w:right="57"/>
        <w:jc w:val="both"/>
        <w:rPr>
          <w:rFonts w:ascii="Times New Roman" w:hAnsi="Times New Roman" w:cs="Times New Roman"/>
          <w:sz w:val="28"/>
          <w:szCs w:val="28"/>
          <w:lang w:val="hr-HR"/>
        </w:rPr>
      </w:pPr>
      <w:r w:rsidRPr="00CC63B5">
        <w:rPr>
          <w:rFonts w:ascii="Times New Roman" w:eastAsia="Times New Roman" w:hAnsi="Times New Roman" w:cs="Times New Roman"/>
          <w:sz w:val="28"/>
          <w:szCs w:val="28"/>
          <w:lang w:eastAsia="ru-RU"/>
        </w:rPr>
        <w:t xml:space="preserve">        </w:t>
      </w:r>
      <w:r w:rsidRPr="00CC63B5">
        <w:rPr>
          <w:rFonts w:ascii="Times New Roman" w:eastAsia="Times New Roman" w:hAnsi="Times New Roman" w:cs="Times New Roman"/>
          <w:sz w:val="28"/>
          <w:szCs w:val="28"/>
          <w:lang w:val="uk-UA" w:eastAsia="ru-RU"/>
        </w:rPr>
        <w:t>Протягом  2020 року послугами служби зайнятості скористалося 1679 громадян, що становить 148% в порівнянні з минулорічним періодом. Протягом 2020 року 913 осіб отримали статус безробітного, що на 201 особу більше ніж у 2019 році.</w:t>
      </w:r>
      <w:r w:rsidRPr="00CC63B5">
        <w:rPr>
          <w:rFonts w:ascii="Times New Roman" w:hAnsi="Times New Roman" w:cs="Times New Roman"/>
          <w:sz w:val="28"/>
          <w:szCs w:val="28"/>
          <w:lang w:val="hr-HR"/>
        </w:rPr>
        <w:t xml:space="preserve"> </w:t>
      </w:r>
    </w:p>
    <w:p w14:paraId="54A54B75" w14:textId="77777777" w:rsidR="00AD4634" w:rsidRPr="00CC63B5" w:rsidRDefault="00AD4634" w:rsidP="00AD4634">
      <w:pPr>
        <w:tabs>
          <w:tab w:val="left" w:pos="567"/>
        </w:tabs>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hAnsi="Times New Roman" w:cs="Times New Roman"/>
          <w:sz w:val="28"/>
          <w:szCs w:val="28"/>
          <w:lang w:val="hr-HR"/>
        </w:rPr>
        <w:tab/>
      </w:r>
      <w:r w:rsidRPr="00CC63B5">
        <w:rPr>
          <w:rFonts w:ascii="Times New Roman" w:hAnsi="Times New Roman" w:cs="Times New Roman"/>
          <w:sz w:val="28"/>
          <w:szCs w:val="28"/>
          <w:lang w:val="uk-UA"/>
        </w:rPr>
        <w:t>Збільшення рівня безробіття спричинило п</w:t>
      </w:r>
      <w:r w:rsidRPr="00CC63B5">
        <w:rPr>
          <w:rFonts w:ascii="Times New Roman" w:hAnsi="Times New Roman" w:cs="Times New Roman"/>
          <w:sz w:val="28"/>
          <w:szCs w:val="28"/>
          <w:lang w:val="hr-HR"/>
        </w:rPr>
        <w:t>оширення COVID-19</w:t>
      </w:r>
      <w:r w:rsidRPr="00CC63B5">
        <w:rPr>
          <w:rFonts w:ascii="Times New Roman" w:hAnsi="Times New Roman" w:cs="Times New Roman"/>
          <w:sz w:val="28"/>
          <w:szCs w:val="28"/>
          <w:lang w:val="uk-UA"/>
        </w:rPr>
        <w:t>, яке негативно вплинули на загальноекономічні показники, тривалу зупинку роботи представників малого та середнього бізнесу.</w:t>
      </w:r>
    </w:p>
    <w:p w14:paraId="644CA191" w14:textId="77777777" w:rsidR="00AD4634" w:rsidRPr="00CC63B5" w:rsidRDefault="00AD4634" w:rsidP="00AD4634">
      <w:pPr>
        <w:spacing w:after="0" w:line="240" w:lineRule="auto"/>
        <w:ind w:right="57"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Станом на 01.01.2021  на обліку в центрі зайнятості перебувало  364 безробітних (з них - жінки - 54%  та   молодь у віці до 35 років – 25%).      </w:t>
      </w:r>
    </w:p>
    <w:p w14:paraId="6ADF1E40" w14:textId="77777777" w:rsidR="00AD4634" w:rsidRPr="00CC63B5" w:rsidRDefault="00AD4634" w:rsidP="00AD4634">
      <w:pPr>
        <w:tabs>
          <w:tab w:val="left" w:pos="567"/>
        </w:tabs>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eastAsia="ru-RU"/>
        </w:rPr>
        <w:t xml:space="preserve">        </w:t>
      </w:r>
      <w:r w:rsidRPr="00CC63B5">
        <w:rPr>
          <w:rFonts w:ascii="Times New Roman" w:eastAsia="Times New Roman" w:hAnsi="Times New Roman" w:cs="Times New Roman"/>
          <w:sz w:val="28"/>
          <w:szCs w:val="28"/>
          <w:lang w:val="uk-UA" w:eastAsia="ru-RU"/>
        </w:rPr>
        <w:t>У поточному періоді до служби зайнятості 187 роботодавці надали 728 вакансій, що на 208 менше ніж за відповідний період минулого року.</w:t>
      </w:r>
    </w:p>
    <w:p w14:paraId="0C9870A5" w14:textId="77777777" w:rsidR="00AD4634" w:rsidRPr="00CC63B5" w:rsidRDefault="00AD4634" w:rsidP="00AD4634">
      <w:pPr>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Середня тривалість працевлаштування  становить 122 календарних днів.</w:t>
      </w:r>
    </w:p>
    <w:p w14:paraId="4F2612ED" w14:textId="77777777" w:rsidR="00AD4634" w:rsidRPr="00CC63B5" w:rsidRDefault="00AD4634" w:rsidP="00AD4634">
      <w:pPr>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Протягом звітного періоду за сприянням центру зайнятості працевлаштувалися 442 шукачів роботи.</w:t>
      </w:r>
    </w:p>
    <w:p w14:paraId="02B0F5A7" w14:textId="77777777" w:rsidR="00AD4634" w:rsidRPr="00CC63B5" w:rsidRDefault="00AD4634" w:rsidP="00AD4634">
      <w:pPr>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uk-UA" w:eastAsia="ru-RU"/>
        </w:rPr>
        <w:tab/>
        <w:t xml:space="preserve">Забезпечення надання ефективних соціальних послуг інвалідам – один із пріоритетних напрямків роботи державної служби зайнятості, протягом 12 місяців 2020 року на обліку перебувало 71 особа з інвалідністю, 14 осіб працевлаштувалися за допомогою служби зайнятості.                                                                               </w:t>
      </w:r>
    </w:p>
    <w:p w14:paraId="59CCBC31" w14:textId="77777777" w:rsidR="00AD4634" w:rsidRPr="00CC63B5" w:rsidRDefault="00AD4634" w:rsidP="00AD4634">
      <w:pPr>
        <w:suppressLineNumbers/>
        <w:tabs>
          <w:tab w:val="left" w:pos="4678"/>
        </w:tabs>
        <w:suppressAutoHyphens/>
        <w:snapToGrid w:val="0"/>
        <w:spacing w:after="0" w:line="240" w:lineRule="auto"/>
        <w:ind w:right="57"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Одним з основних питань на ринку праці є формування та збереження трудового потенціалу. Основна роль тут відводиться професійному навчанню безробітних. З початку року 23 осіб з числа  безробітних  навчалися новим професіям та підвищили свою кваліфікацію за  направленням  служби  зайнятості,  майже всі вони працевлаштовані на постійну роботу. Рівень працевлаштування після закінчення навчання становить 92%.</w:t>
      </w:r>
    </w:p>
    <w:p w14:paraId="1E5C8A4F" w14:textId="77777777" w:rsidR="00AD4634" w:rsidRPr="00CC63B5" w:rsidRDefault="00AD4634" w:rsidP="00AD4634">
      <w:pPr>
        <w:suppressLineNumbers/>
        <w:tabs>
          <w:tab w:val="left" w:pos="567"/>
        </w:tabs>
        <w:suppressAutoHyphens/>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Тимчасова зайнятість безробітних, у період пошуку  підходящої роботи, службою зайнятості забезпечується шляхом організації та проведенням оплачуваних громадських  та тимчасових  робіт. Протягом звітного періоду на  тимчасових та громадських  роботах  працювало  19 осіб.</w:t>
      </w:r>
    </w:p>
    <w:p w14:paraId="5F32AF65" w14:textId="77777777" w:rsidR="00AD4634" w:rsidRPr="00CC63B5" w:rsidRDefault="00AD4634" w:rsidP="00AD4634">
      <w:pPr>
        <w:suppressLineNumbers/>
        <w:tabs>
          <w:tab w:val="left" w:pos="567"/>
        </w:tabs>
        <w:suppressAutoHyphens/>
        <w:spacing w:after="0" w:line="240" w:lineRule="auto"/>
        <w:ind w:right="5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Спеціалістами центру зайнятості спільно з районним відділом освіти  проводяться профорієнтаційні заходи з учнівською молоддю, такі як «Урок реального життя». Протягом 9 місяців проведено 7 профорієнтаційних заходів з учнями, в них взяли участь 434 учнів. Ці заходи дають можливість дітям якомога більше дізнатися про майбутню професію, ситуацію, яка складається на регіональному ринку праці і затребуваних професіях в регіоні.   </w:t>
      </w:r>
    </w:p>
    <w:p w14:paraId="367FA676" w14:textId="77777777" w:rsidR="00E7660A" w:rsidRPr="00CC63B5" w:rsidRDefault="00E7660A" w:rsidP="00445684">
      <w:pPr>
        <w:spacing w:after="0" w:line="240" w:lineRule="auto"/>
        <w:jc w:val="both"/>
        <w:rPr>
          <w:rFonts w:ascii="Times New Roman" w:eastAsia="Times New Roman" w:hAnsi="Times New Roman" w:cs="Times New Roman"/>
          <w:sz w:val="28"/>
          <w:szCs w:val="28"/>
          <w:lang w:val="uk-UA" w:eastAsia="ru-RU"/>
        </w:rPr>
      </w:pPr>
    </w:p>
    <w:p w14:paraId="5A21BE81" w14:textId="77777777" w:rsidR="00D7230E" w:rsidRPr="00CC63B5" w:rsidRDefault="00D7230E" w:rsidP="00AD4634">
      <w:pPr>
        <w:shd w:val="clear" w:color="auto" w:fill="FFFFFF"/>
        <w:spacing w:after="0" w:line="240" w:lineRule="auto"/>
        <w:ind w:firstLine="708"/>
        <w:jc w:val="both"/>
        <w:rPr>
          <w:rFonts w:ascii="Times New Roman" w:eastAsia="Times New Roman" w:hAnsi="Times New Roman" w:cs="Times New Roman"/>
          <w:b/>
          <w:i/>
          <w:sz w:val="28"/>
          <w:szCs w:val="20"/>
          <w:highlight w:val="yellow"/>
          <w:u w:val="single"/>
          <w:lang w:val="uk-UA" w:eastAsia="ru-RU"/>
        </w:rPr>
      </w:pPr>
      <w:r w:rsidRPr="00CC63B5">
        <w:rPr>
          <w:rFonts w:ascii="Times New Roman" w:eastAsia="Times New Roman" w:hAnsi="Times New Roman" w:cs="Times New Roman"/>
          <w:b/>
          <w:i/>
          <w:sz w:val="28"/>
          <w:szCs w:val="20"/>
          <w:u w:val="single"/>
          <w:lang w:val="uk-UA" w:eastAsia="ru-RU"/>
        </w:rPr>
        <w:lastRenderedPageBreak/>
        <w:t>Житлово-комунальне господарство та енергозбереження</w:t>
      </w:r>
    </w:p>
    <w:p w14:paraId="5B963932"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Станом на </w:t>
      </w:r>
      <w:r w:rsidR="00AD4634" w:rsidRPr="00CC63B5">
        <w:rPr>
          <w:rFonts w:ascii="Times New Roman" w:eastAsia="Times New Roman" w:hAnsi="Times New Roman" w:cs="Times New Roman"/>
          <w:sz w:val="28"/>
          <w:szCs w:val="28"/>
          <w:lang w:val="uk-UA" w:eastAsia="ru-RU"/>
        </w:rPr>
        <w:t>01.01.2020</w:t>
      </w:r>
      <w:r w:rsidRPr="00CC63B5">
        <w:rPr>
          <w:rFonts w:ascii="Times New Roman" w:eastAsia="Times New Roman" w:hAnsi="Times New Roman" w:cs="Times New Roman"/>
          <w:sz w:val="28"/>
          <w:szCs w:val="28"/>
          <w:lang w:val="uk-UA" w:eastAsia="ru-RU"/>
        </w:rPr>
        <w:t xml:space="preserve"> на території Баришівської селищної ради здійснюють свою діяльність такі підприємства:</w:t>
      </w:r>
    </w:p>
    <w:p w14:paraId="2D1D274E"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КП БСР «Баришівкатепломережа»;</w:t>
      </w:r>
    </w:p>
    <w:p w14:paraId="5279A3A4"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КП БСР «Господар».</w:t>
      </w:r>
    </w:p>
    <w:p w14:paraId="1F87AF49"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Баришівська ЖЕК;</w:t>
      </w:r>
    </w:p>
    <w:p w14:paraId="335C3BCB"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ЖКГ с. Морозівка.</w:t>
      </w:r>
    </w:p>
    <w:p w14:paraId="746E9E07"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КП «Коржівське»;</w:t>
      </w:r>
    </w:p>
    <w:p w14:paraId="52B17717"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Корніївський СККГ.</w:t>
      </w:r>
    </w:p>
    <w:p w14:paraId="7D3293A1"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ТОВ «Управляюча компанія «Баришівка – Софіївська»;</w:t>
      </w:r>
    </w:p>
    <w:p w14:paraId="1856855F" w14:textId="77777777" w:rsidR="00D7230E" w:rsidRPr="00CC63B5" w:rsidRDefault="00D7230E" w:rsidP="00BC12E3">
      <w:pPr>
        <w:numPr>
          <w:ilvl w:val="0"/>
          <w:numId w:val="2"/>
        </w:numPr>
        <w:spacing w:after="0" w:line="0" w:lineRule="atLeast"/>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ТОВ «Управляюча компанія «Баришівка – Центр».</w:t>
      </w:r>
    </w:p>
    <w:p w14:paraId="4A4746FB"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Підприємствами житлово-комунального господарства на території Баришівської селищної ради протягом 2020 року надано житлово-комунальних послуг всім групам споживачів на суму – 45218,7 тис. грн., з них населенню – 24416,5 тис. грн.. Всього сплачено за послуги у 2020 році –  підприємствам – 44405,0 тис. грн., з них населенням – 23516,1 тис. грн..</w:t>
      </w:r>
    </w:p>
    <w:p w14:paraId="2B7AF13D"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Рівень сплати у 2020 році за житлово-комунальні послуги становив –             98,2 %, безпосередньо населенням – 96,3 %. </w:t>
      </w:r>
    </w:p>
    <w:p w14:paraId="268573C6" w14:textId="1181B894" w:rsidR="00D7230E" w:rsidRPr="00CC63B5" w:rsidRDefault="008740A0" w:rsidP="00D7230E">
      <w:pPr>
        <w:spacing w:after="0" w:line="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організації роботи із забезпечення</w:t>
      </w:r>
      <w:r w:rsidR="00D7230E" w:rsidRPr="00CC63B5">
        <w:rPr>
          <w:rFonts w:ascii="Times New Roman" w:eastAsia="Times New Roman" w:hAnsi="Times New Roman" w:cs="Times New Roman"/>
          <w:sz w:val="28"/>
          <w:szCs w:val="28"/>
          <w:lang w:val="uk-UA" w:eastAsia="ru-RU"/>
        </w:rPr>
        <w:t xml:space="preserve"> населення Баришівської селищної ради водопостачанням та водовідведенням, рішенням сесії від 20.03</w:t>
      </w:r>
      <w:r>
        <w:rPr>
          <w:rFonts w:ascii="Times New Roman" w:eastAsia="Times New Roman" w:hAnsi="Times New Roman" w:cs="Times New Roman"/>
          <w:sz w:val="28"/>
          <w:szCs w:val="28"/>
          <w:lang w:val="uk-UA" w:eastAsia="ru-RU"/>
        </w:rPr>
        <w:t>.2020 № 1057-24-07</w:t>
      </w:r>
      <w:r w:rsidR="00D7230E" w:rsidRPr="00CC63B5">
        <w:rPr>
          <w:rFonts w:ascii="Times New Roman" w:eastAsia="Times New Roman" w:hAnsi="Times New Roman" w:cs="Times New Roman"/>
          <w:sz w:val="28"/>
          <w:szCs w:val="28"/>
          <w:lang w:val="uk-UA" w:eastAsia="ru-RU"/>
        </w:rPr>
        <w:t xml:space="preserve"> було створено – комунальне підприємство Баришівської селищної ради «Господар». Також</w:t>
      </w:r>
      <w:r>
        <w:rPr>
          <w:rFonts w:ascii="Times New Roman" w:eastAsia="Times New Roman" w:hAnsi="Times New Roman" w:cs="Times New Roman"/>
          <w:sz w:val="28"/>
          <w:szCs w:val="28"/>
          <w:lang w:val="uk-UA" w:eastAsia="ru-RU"/>
        </w:rPr>
        <w:t>,</w:t>
      </w:r>
      <w:r w:rsidR="00D7230E" w:rsidRPr="00CC63B5">
        <w:rPr>
          <w:rFonts w:ascii="Times New Roman" w:eastAsia="Times New Roman" w:hAnsi="Times New Roman" w:cs="Times New Roman"/>
          <w:sz w:val="28"/>
          <w:szCs w:val="28"/>
          <w:lang w:val="uk-UA" w:eastAsia="ru-RU"/>
        </w:rPr>
        <w:t xml:space="preserve"> відповідно до рішення сесії Баришівської районної ради від 10.11.2020 № 1082-59-07, було затверджено акт  з приймання-</w:t>
      </w:r>
      <w:r w:rsidR="00D7230E" w:rsidRPr="00CC63B5">
        <w:rPr>
          <w:rFonts w:ascii="Times New Roman" w:eastAsia="Calibri" w:hAnsi="Times New Roman" w:cs="Times New Roman"/>
          <w:sz w:val="28"/>
          <w:szCs w:val="28"/>
          <w:lang w:val="uk-UA" w:eastAsia="ru-RU"/>
        </w:rPr>
        <w:t xml:space="preserve">передачі  рухомого та нерухомого майна, що перебувало у </w:t>
      </w:r>
      <w:r w:rsidR="00D7230E" w:rsidRPr="00CC63B5">
        <w:rPr>
          <w:rFonts w:ascii="Times New Roman" w:eastAsia="Times New Roman" w:hAnsi="Times New Roman" w:cs="Times New Roman"/>
          <w:sz w:val="28"/>
          <w:szCs w:val="28"/>
          <w:lang w:val="uk-UA" w:eastAsia="ru-RU"/>
        </w:rPr>
        <w:t>тимчасовому користуванні та не було</w:t>
      </w:r>
      <w:r w:rsidR="00D7230E" w:rsidRPr="00CC63B5">
        <w:rPr>
          <w:rFonts w:ascii="Times New Roman" w:eastAsia="Calibri" w:hAnsi="Times New Roman" w:cs="Times New Roman"/>
          <w:sz w:val="28"/>
          <w:szCs w:val="28"/>
          <w:lang w:val="uk-UA" w:eastAsia="ru-RU"/>
        </w:rPr>
        <w:t xml:space="preserve"> власністю  комунального підприємства Баришівської районної ради «Райводоканал» із спільної власності територіальних громад сіл, селища Баришівського району у комунальну власність Баришівської селищної ради</w:t>
      </w:r>
      <w:r w:rsidR="00D7230E" w:rsidRPr="00CC63B5">
        <w:rPr>
          <w:rFonts w:ascii="Times New Roman" w:eastAsia="Times New Roman" w:hAnsi="Times New Roman" w:cs="Times New Roman"/>
          <w:sz w:val="28"/>
          <w:szCs w:val="28"/>
          <w:lang w:val="uk-UA" w:eastAsia="ru-RU"/>
        </w:rPr>
        <w:t xml:space="preserve">. А відповідно до рішення сесії Баришівської селищної ради від 10.12.2020 № 17-02-08, вказане рухоме та нерухоме майно, згідно актів приймання-передачі було передане безоплатно на баланс Баришівської селищної ради. Наразі, для провадження виробничої діяльності, комунальне підприємство Баришівської селищної ради «Господар» чекає на отримання дозволу на спецводокористування та проводить перереєстрацію автотранспортної техніки. </w:t>
      </w:r>
    </w:p>
    <w:p w14:paraId="68B738C3"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Також у 2020 році з метою належного утримання об’єктів житлово-комунального господарства та забезпечення необхідного рівня якості житлово-комунальних послуг населенню Баришівської громади, виконавчим комітетом було оголошено конкурс щодо призначення управителя багатоквартирних будинків на території Баришівської селищної ради. Переможцями якого стали 2 управляючі компанії: ТОВ «Управляюча компанія «Баришівка – Софіївська» та ТОВ «Управляюча компанія «Баришівка – Центр».</w:t>
      </w:r>
    </w:p>
    <w:p w14:paraId="580975C4" w14:textId="7DC6CFD1"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метою енергозбереження та енергоефективності закладів освіти на території громади, було проведено заміну вікон у навчальних закладах (Коржі, </w:t>
      </w:r>
      <w:r w:rsidRPr="00CC63B5">
        <w:rPr>
          <w:rFonts w:ascii="Times New Roman" w:eastAsia="Times New Roman" w:hAnsi="Times New Roman" w:cs="Times New Roman"/>
          <w:sz w:val="28"/>
          <w:szCs w:val="28"/>
          <w:lang w:val="uk-UA" w:eastAsia="ru-RU"/>
        </w:rPr>
        <w:lastRenderedPageBreak/>
        <w:t>Бзів). Відремонтовано фундамент у приміщенні клубу у с. Дернівка. Проведено ремонтні роботи у приміщенні клубу села Борщів на території Волошинівського старостинського округу, орієнтовна сума – 100,0 тис. грн. У клубі на території Коржівського старостин</w:t>
      </w:r>
      <w:r w:rsidR="008740A0">
        <w:rPr>
          <w:rFonts w:ascii="Times New Roman" w:eastAsia="Times New Roman" w:hAnsi="Times New Roman" w:cs="Times New Roman"/>
          <w:sz w:val="28"/>
          <w:szCs w:val="28"/>
          <w:lang w:val="uk-UA" w:eastAsia="ru-RU"/>
        </w:rPr>
        <w:t>ського округу виконано роботи з встановлення</w:t>
      </w:r>
      <w:r w:rsidRPr="00CC63B5">
        <w:rPr>
          <w:rFonts w:ascii="Times New Roman" w:eastAsia="Times New Roman" w:hAnsi="Times New Roman" w:cs="Times New Roman"/>
          <w:sz w:val="28"/>
          <w:szCs w:val="28"/>
          <w:lang w:val="uk-UA" w:eastAsia="ru-RU"/>
        </w:rPr>
        <w:t xml:space="preserve"> газопостачання, а у багатоквартирному житловому будинку          № 22 по вул. Грушевського – відремонтовано покрівлю (виділено кошти на закупівлю матеріалів).  </w:t>
      </w:r>
    </w:p>
    <w:p w14:paraId="7DF7D3BD" w14:textId="532AEDBE"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кошти обласного бюджету (з частковим співфінансуванням з місцевого бюджету), було виконано робо</w:t>
      </w:r>
      <w:r w:rsidR="008740A0">
        <w:rPr>
          <w:rFonts w:ascii="Times New Roman" w:eastAsia="Times New Roman" w:hAnsi="Times New Roman" w:cs="Times New Roman"/>
          <w:sz w:val="28"/>
          <w:szCs w:val="28"/>
          <w:lang w:val="uk-UA" w:eastAsia="ru-RU"/>
        </w:rPr>
        <w:t>ти за проєктами</w:t>
      </w:r>
      <w:r w:rsidRPr="00CC63B5">
        <w:rPr>
          <w:rFonts w:ascii="Times New Roman" w:eastAsia="Times New Roman" w:hAnsi="Times New Roman" w:cs="Times New Roman"/>
          <w:sz w:val="28"/>
          <w:szCs w:val="28"/>
          <w:lang w:val="uk-UA" w:eastAsia="ru-RU"/>
        </w:rPr>
        <w:t>:</w:t>
      </w:r>
    </w:p>
    <w:p w14:paraId="2782FD50"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«Капітальний ремонт щодо покращення енергозбереження будівлі. Утеплення фасаду Волошинівського НВК «Загальноосвітня школа І-ІІІ ступенів – дитячий садок» імені Героя України Руслана Лужевського за адресо</w:t>
      </w:r>
      <w:r w:rsidR="00AD4634" w:rsidRPr="00CC63B5">
        <w:rPr>
          <w:rFonts w:ascii="Times New Roman" w:eastAsia="Times New Roman" w:hAnsi="Times New Roman" w:cs="Times New Roman"/>
          <w:sz w:val="28"/>
          <w:szCs w:val="28"/>
          <w:lang w:val="uk-UA" w:eastAsia="ru-RU"/>
        </w:rPr>
        <w:t xml:space="preserve">ю: </w:t>
      </w:r>
      <w:r w:rsidRPr="00CC63B5">
        <w:rPr>
          <w:rFonts w:ascii="Times New Roman" w:eastAsia="Times New Roman" w:hAnsi="Times New Roman" w:cs="Times New Roman"/>
          <w:sz w:val="28"/>
          <w:szCs w:val="28"/>
          <w:lang w:val="uk-UA" w:eastAsia="ru-RU"/>
        </w:rPr>
        <w:t>с. Волошинівка, вул. Шкільна, 15», кошторисна вартість проекту становила – 10667,298 тис. грн.;</w:t>
      </w:r>
    </w:p>
    <w:p w14:paraId="673C9F15"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«Капітальний ремонт щодо покращення енергозбереження будівлі. Утеплення фасаду Баришівського НВК «Гімназія – загальноосвітня школа І-ІІІ ступенів» за адресою: смт Баришівка, вул. Добра, 17», кошторисна вартість проекту становила – 12751,567 тис. грн.;</w:t>
      </w:r>
    </w:p>
    <w:p w14:paraId="1BAFCB3D" w14:textId="77777777" w:rsidR="00D7230E" w:rsidRPr="00CC63B5" w:rsidRDefault="00AD4634" w:rsidP="00D7230E">
      <w:pPr>
        <w:spacing w:after="0" w:line="0" w:lineRule="atLeast"/>
        <w:ind w:firstLine="708"/>
        <w:jc w:val="both"/>
        <w:rPr>
          <w:rFonts w:ascii="Times New Roman" w:eastAsia="Times New Roman" w:hAnsi="Times New Roman" w:cs="Times New Roman"/>
          <w:noProof/>
          <w:color w:val="000000"/>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D7230E" w:rsidRPr="00CC63B5">
        <w:rPr>
          <w:rFonts w:ascii="Times New Roman" w:eastAsia="Times New Roman" w:hAnsi="Times New Roman" w:cs="Times New Roman"/>
          <w:noProof/>
          <w:color w:val="000000"/>
          <w:sz w:val="28"/>
          <w:szCs w:val="28"/>
          <w:lang w:val="uk-UA" w:eastAsia="ru-RU"/>
        </w:rPr>
        <w:t>Проведено капітальний ремонт покрівлі Селищанського НВК за адресою: с. Селище, вул. Паризької Комуни, 21 (з частковим співфінансуванням з місцевого бюджету), кошторисна вартість проект</w:t>
      </w:r>
      <w:r w:rsidRPr="00CC63B5">
        <w:rPr>
          <w:rFonts w:ascii="Times New Roman" w:eastAsia="Times New Roman" w:hAnsi="Times New Roman" w:cs="Times New Roman"/>
          <w:noProof/>
          <w:color w:val="000000"/>
          <w:sz w:val="28"/>
          <w:szCs w:val="28"/>
          <w:lang w:val="uk-UA" w:eastAsia="ru-RU"/>
        </w:rPr>
        <w:t>у становила – 1000,0 тис. грн.;</w:t>
      </w:r>
    </w:p>
    <w:p w14:paraId="42149822" w14:textId="77777777" w:rsidR="00D7230E" w:rsidRPr="00CC63B5" w:rsidRDefault="00AD4634" w:rsidP="00D7230E">
      <w:pPr>
        <w:spacing w:after="0" w:line="0" w:lineRule="atLeast"/>
        <w:ind w:firstLine="708"/>
        <w:jc w:val="both"/>
        <w:rPr>
          <w:rFonts w:ascii="Times New Roman" w:eastAsia="Times New Roman" w:hAnsi="Times New Roman" w:cs="Times New Roman"/>
          <w:noProof/>
          <w:color w:val="000000"/>
          <w:sz w:val="28"/>
          <w:szCs w:val="28"/>
          <w:lang w:val="uk-UA" w:eastAsia="ru-RU"/>
        </w:rPr>
      </w:pPr>
      <w:r w:rsidRPr="00CC63B5">
        <w:rPr>
          <w:rFonts w:ascii="Times New Roman" w:eastAsia="Times New Roman" w:hAnsi="Times New Roman" w:cs="Times New Roman"/>
          <w:noProof/>
          <w:color w:val="000000"/>
          <w:sz w:val="28"/>
          <w:szCs w:val="28"/>
          <w:lang w:val="uk-UA" w:eastAsia="ru-RU"/>
        </w:rPr>
        <w:t xml:space="preserve">- </w:t>
      </w:r>
      <w:r w:rsidR="00D7230E" w:rsidRPr="00CC63B5">
        <w:rPr>
          <w:rFonts w:ascii="Times New Roman" w:eastAsia="Times New Roman" w:hAnsi="Times New Roman" w:cs="Times New Roman"/>
          <w:noProof/>
          <w:color w:val="000000"/>
          <w:sz w:val="28"/>
          <w:szCs w:val="28"/>
          <w:lang w:val="uk-UA" w:eastAsia="ru-RU"/>
        </w:rPr>
        <w:t>Закінчено проведення робіт з реалізації проекту: «Капітальний ремонт (термомодернізація) Дошкільного навчального закладу ясла-садок «Теремок» комбінованого типу Баришівської селищної ради Київської області за адресою: вул. Софіївська, 34/35 смт Баришівка, Баришівського району Київської області», загальна кошторисна вартість якого становила – 3903,019 тис. грн. (були  неутепленими стіни будівлі - близько 20 % та не виконано укріплення фундамен</w:t>
      </w:r>
      <w:r w:rsidRPr="00CC63B5">
        <w:rPr>
          <w:rFonts w:ascii="Times New Roman" w:eastAsia="Times New Roman" w:hAnsi="Times New Roman" w:cs="Times New Roman"/>
          <w:noProof/>
          <w:color w:val="000000"/>
          <w:sz w:val="28"/>
          <w:szCs w:val="28"/>
          <w:lang w:val="uk-UA" w:eastAsia="ru-RU"/>
        </w:rPr>
        <w:t>ту);</w:t>
      </w:r>
      <w:r w:rsidR="00D7230E" w:rsidRPr="00CC63B5">
        <w:rPr>
          <w:rFonts w:ascii="Times New Roman" w:eastAsia="Times New Roman" w:hAnsi="Times New Roman" w:cs="Times New Roman"/>
          <w:noProof/>
          <w:color w:val="000000"/>
          <w:sz w:val="28"/>
          <w:szCs w:val="28"/>
          <w:lang w:val="uk-UA" w:eastAsia="ru-RU"/>
        </w:rPr>
        <w:t xml:space="preserve"> </w:t>
      </w:r>
    </w:p>
    <w:p w14:paraId="2B1D3A4D" w14:textId="77777777" w:rsidR="00D7230E" w:rsidRPr="00CC63B5" w:rsidRDefault="00AD4634" w:rsidP="00D7230E">
      <w:pPr>
        <w:spacing w:after="0" w:line="0" w:lineRule="atLeast"/>
        <w:ind w:firstLine="708"/>
        <w:jc w:val="both"/>
        <w:rPr>
          <w:rFonts w:ascii="Times New Roman" w:eastAsia="Times New Roman" w:hAnsi="Times New Roman" w:cs="Times New Roman"/>
          <w:noProof/>
          <w:color w:val="000000"/>
          <w:sz w:val="28"/>
          <w:szCs w:val="28"/>
          <w:lang w:val="uk-UA" w:eastAsia="ru-RU"/>
        </w:rPr>
      </w:pPr>
      <w:r w:rsidRPr="00CC63B5">
        <w:rPr>
          <w:rFonts w:ascii="Times New Roman" w:eastAsia="Times New Roman" w:hAnsi="Times New Roman" w:cs="Times New Roman"/>
          <w:noProof/>
          <w:color w:val="000000"/>
          <w:sz w:val="28"/>
          <w:szCs w:val="28"/>
          <w:lang w:val="uk-UA" w:eastAsia="ru-RU"/>
        </w:rPr>
        <w:t xml:space="preserve">- </w:t>
      </w:r>
      <w:r w:rsidR="00D7230E" w:rsidRPr="00CC63B5">
        <w:rPr>
          <w:rFonts w:ascii="Times New Roman" w:eastAsia="Times New Roman" w:hAnsi="Times New Roman" w:cs="Times New Roman"/>
          <w:noProof/>
          <w:color w:val="000000"/>
          <w:sz w:val="28"/>
          <w:szCs w:val="28"/>
          <w:lang w:val="uk-UA" w:eastAsia="ru-RU"/>
        </w:rPr>
        <w:t>У приміщенні ФАПу у с. Сезенків було замінено вікна на енергозберігаючі, на орієнтовну суму – 20,0 тис. грн.. У Перемозькому НВК проведено ремонт фунд</w:t>
      </w:r>
      <w:r w:rsidRPr="00CC63B5">
        <w:rPr>
          <w:rFonts w:ascii="Times New Roman" w:eastAsia="Times New Roman" w:hAnsi="Times New Roman" w:cs="Times New Roman"/>
          <w:noProof/>
          <w:color w:val="000000"/>
          <w:sz w:val="28"/>
          <w:szCs w:val="28"/>
          <w:lang w:val="uk-UA" w:eastAsia="ru-RU"/>
        </w:rPr>
        <w:t>аменту на суму – 50,0 тис. грн.;</w:t>
      </w:r>
      <w:r w:rsidR="00D7230E" w:rsidRPr="00CC63B5">
        <w:rPr>
          <w:rFonts w:ascii="Times New Roman" w:eastAsia="Times New Roman" w:hAnsi="Times New Roman" w:cs="Times New Roman"/>
          <w:noProof/>
          <w:color w:val="000000"/>
          <w:sz w:val="28"/>
          <w:szCs w:val="28"/>
          <w:lang w:val="uk-UA" w:eastAsia="ru-RU"/>
        </w:rPr>
        <w:t xml:space="preserve"> </w:t>
      </w:r>
    </w:p>
    <w:p w14:paraId="1B526FAC" w14:textId="0765C88B" w:rsidR="00D7230E" w:rsidRPr="00490193" w:rsidRDefault="008740A0" w:rsidP="00490193">
      <w:pPr>
        <w:spacing w:after="0" w:line="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зв’язку з  неспроможностю</w:t>
      </w:r>
      <w:r w:rsidR="00D7230E" w:rsidRPr="00CC63B5">
        <w:rPr>
          <w:rFonts w:ascii="Times New Roman" w:eastAsia="Times New Roman" w:hAnsi="Times New Roman" w:cs="Times New Roman"/>
          <w:sz w:val="28"/>
          <w:szCs w:val="28"/>
          <w:lang w:val="uk-UA" w:eastAsia="ru-RU"/>
        </w:rPr>
        <w:t xml:space="preserve"> подальшої роботи котельні та надання послуги централізованого теплопостачання масиву «Софіївський» у осінньо-зимовий період 2020/2021 року у смт Баришівка, у 2020 році роботу котельні було </w:t>
      </w:r>
      <w:r w:rsidR="006E4BAF" w:rsidRPr="00CC63B5">
        <w:rPr>
          <w:rFonts w:ascii="Times New Roman" w:eastAsia="Times New Roman" w:hAnsi="Times New Roman" w:cs="Times New Roman"/>
          <w:sz w:val="28"/>
          <w:szCs w:val="28"/>
          <w:lang w:val="uk-UA" w:eastAsia="ru-RU"/>
        </w:rPr>
        <w:t>зупинене</w:t>
      </w:r>
      <w:r w:rsidR="00D7230E" w:rsidRPr="00CC63B5">
        <w:rPr>
          <w:rFonts w:ascii="Times New Roman" w:eastAsia="Times New Roman" w:hAnsi="Times New Roman" w:cs="Times New Roman"/>
          <w:sz w:val="28"/>
          <w:szCs w:val="28"/>
          <w:lang w:val="uk-UA" w:eastAsia="ru-RU"/>
        </w:rPr>
        <w:t>. Комунальним підприємством Баришівської селищної ради «Баришівкатепломережа» для визначення стану котельного обладнання та теплових магістралей, було залучено спеціалізовану ліцензійну організацію, якою у липні 2020 року було проведено експертне обстеження котлів на котельні по вул. Софіївська 34. Попередній висновок був такий, що інженерні мережі зношені та розбалансовані, кожен із 4 котлів знаходиться у аварійному стані та потребує заміни. Також, подачу централізованого теплопостачання на масиві «Софіївський», унеможливлювала ситуація  по фінансовому стану підприємства та значній заборгованості населення за надані послуги.</w:t>
      </w:r>
    </w:p>
    <w:p w14:paraId="4492C8D7" w14:textId="77777777" w:rsidR="00D7230E" w:rsidRPr="00CC63B5" w:rsidRDefault="00D7230E" w:rsidP="00D7230E">
      <w:pPr>
        <w:shd w:val="clear" w:color="auto" w:fill="FFFFFF"/>
        <w:spacing w:after="0" w:line="240" w:lineRule="auto"/>
        <w:ind w:firstLine="708"/>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lastRenderedPageBreak/>
        <w:t>Поліпшення навколишнього середовища життєдіяльності, розвиток інфраструктури (благоустрій)</w:t>
      </w:r>
    </w:p>
    <w:p w14:paraId="4E2FB227" w14:textId="77777777" w:rsidR="00D7230E" w:rsidRPr="00CC63B5" w:rsidRDefault="00077960"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 січні 2020 року з</w:t>
      </w:r>
      <w:r w:rsidR="00D7230E" w:rsidRPr="00CC63B5">
        <w:rPr>
          <w:rFonts w:ascii="Times New Roman" w:eastAsia="Times New Roman" w:hAnsi="Times New Roman" w:cs="Times New Roman"/>
          <w:sz w:val="28"/>
          <w:szCs w:val="28"/>
          <w:lang w:val="uk-UA" w:eastAsia="ru-RU"/>
        </w:rPr>
        <w:t xml:space="preserve"> метою вчасного виконання робіт по вивезенню твердих побутових відходів на території Баришівської громад</w:t>
      </w:r>
      <w:r w:rsidRPr="00CC63B5">
        <w:rPr>
          <w:rFonts w:ascii="Times New Roman" w:eastAsia="Times New Roman" w:hAnsi="Times New Roman" w:cs="Times New Roman"/>
          <w:sz w:val="28"/>
          <w:szCs w:val="28"/>
          <w:lang w:val="uk-UA" w:eastAsia="ru-RU"/>
        </w:rPr>
        <w:t xml:space="preserve">и, за кошти місцевого бюджету </w:t>
      </w:r>
      <w:r w:rsidR="00D7230E" w:rsidRPr="00CC63B5">
        <w:rPr>
          <w:rFonts w:ascii="Times New Roman" w:eastAsia="Times New Roman" w:hAnsi="Times New Roman" w:cs="Times New Roman"/>
          <w:sz w:val="28"/>
          <w:szCs w:val="28"/>
          <w:lang w:val="uk-UA" w:eastAsia="ru-RU"/>
        </w:rPr>
        <w:t>було придбано сміттєвоз бокового завантаження ВЛІВ типу Медіум Б 18-20 МZ 5340С2, 2020 року випуску (</w:t>
      </w:r>
      <w:r w:rsidR="00D7230E" w:rsidRPr="00CC63B5">
        <w:rPr>
          <w:rFonts w:ascii="Times New Roman" w:eastAsia="Times New Roman" w:hAnsi="Times New Roman" w:cs="Times New Roman"/>
          <w:b/>
          <w:sz w:val="28"/>
          <w:szCs w:val="28"/>
          <w:lang w:val="uk-UA" w:eastAsia="ru-RU"/>
        </w:rPr>
        <w:t>1,9 млн. грн.)</w:t>
      </w:r>
      <w:r w:rsidR="00D7230E" w:rsidRPr="00CC63B5">
        <w:rPr>
          <w:rFonts w:ascii="Times New Roman" w:eastAsia="Times New Roman" w:hAnsi="Times New Roman" w:cs="Times New Roman"/>
          <w:sz w:val="28"/>
          <w:szCs w:val="28"/>
          <w:lang w:val="uk-UA" w:eastAsia="ru-RU"/>
        </w:rPr>
        <w:t xml:space="preserve"> та передано в оренду та відповідальне зберігання Баришівській ЖЕК. </w:t>
      </w:r>
    </w:p>
    <w:p w14:paraId="16D2580A"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Протягом 2020 року на території Баришівської селищної ради, працівниками житлово-експлуатаційної контори було  налагоджено співпрацю із жителями населених пунктів та підписано – </w:t>
      </w:r>
      <w:r w:rsidRPr="00CC63B5">
        <w:rPr>
          <w:rFonts w:ascii="Times New Roman" w:eastAsia="Times New Roman" w:hAnsi="Times New Roman" w:cs="Times New Roman"/>
          <w:b/>
          <w:sz w:val="28"/>
          <w:szCs w:val="28"/>
          <w:lang w:val="uk-UA" w:eastAsia="ru-RU"/>
        </w:rPr>
        <w:t xml:space="preserve">1673 </w:t>
      </w:r>
      <w:r w:rsidRPr="00CC63B5">
        <w:rPr>
          <w:rFonts w:ascii="Times New Roman" w:eastAsia="Times New Roman" w:hAnsi="Times New Roman" w:cs="Times New Roman"/>
          <w:sz w:val="28"/>
          <w:szCs w:val="28"/>
          <w:lang w:val="uk-UA" w:eastAsia="ru-RU"/>
        </w:rPr>
        <w:t xml:space="preserve">договори на вивезення твердих побутових відходів, а саме: по смт Баришівка – </w:t>
      </w:r>
      <w:r w:rsidRPr="00CC63B5">
        <w:rPr>
          <w:rFonts w:ascii="Times New Roman" w:eastAsia="Times New Roman" w:hAnsi="Times New Roman" w:cs="Times New Roman"/>
          <w:b/>
          <w:sz w:val="28"/>
          <w:szCs w:val="28"/>
          <w:lang w:val="uk-UA" w:eastAsia="ru-RU"/>
        </w:rPr>
        <w:t xml:space="preserve">471 </w:t>
      </w:r>
      <w:r w:rsidRPr="00CC63B5">
        <w:rPr>
          <w:rFonts w:ascii="Times New Roman" w:eastAsia="Times New Roman" w:hAnsi="Times New Roman" w:cs="Times New Roman"/>
          <w:sz w:val="28"/>
          <w:szCs w:val="28"/>
          <w:lang w:val="uk-UA" w:eastAsia="ru-RU"/>
        </w:rPr>
        <w:t xml:space="preserve">договір, по с. Селичівка – </w:t>
      </w:r>
      <w:r w:rsidRPr="00CC63B5">
        <w:rPr>
          <w:rFonts w:ascii="Times New Roman" w:eastAsia="Times New Roman" w:hAnsi="Times New Roman" w:cs="Times New Roman"/>
          <w:b/>
          <w:sz w:val="28"/>
          <w:szCs w:val="28"/>
          <w:lang w:val="uk-UA" w:eastAsia="ru-RU"/>
        </w:rPr>
        <w:t>300</w:t>
      </w:r>
      <w:r w:rsidRPr="00CC63B5">
        <w:rPr>
          <w:rFonts w:ascii="Times New Roman" w:eastAsia="Times New Roman" w:hAnsi="Times New Roman" w:cs="Times New Roman"/>
          <w:sz w:val="28"/>
          <w:szCs w:val="28"/>
          <w:lang w:val="uk-UA" w:eastAsia="ru-RU"/>
        </w:rPr>
        <w:t xml:space="preserve"> договорів, по с. Власівка – </w:t>
      </w:r>
      <w:r w:rsidRPr="00CC63B5">
        <w:rPr>
          <w:rFonts w:ascii="Times New Roman" w:eastAsia="Times New Roman" w:hAnsi="Times New Roman" w:cs="Times New Roman"/>
          <w:b/>
          <w:sz w:val="28"/>
          <w:szCs w:val="28"/>
          <w:lang w:val="uk-UA" w:eastAsia="ru-RU"/>
        </w:rPr>
        <w:t>70</w:t>
      </w:r>
      <w:r w:rsidRPr="00CC63B5">
        <w:rPr>
          <w:rFonts w:ascii="Times New Roman" w:eastAsia="Times New Roman" w:hAnsi="Times New Roman" w:cs="Times New Roman"/>
          <w:sz w:val="28"/>
          <w:szCs w:val="28"/>
          <w:lang w:val="uk-UA" w:eastAsia="ru-RU"/>
        </w:rPr>
        <w:t xml:space="preserve"> договорів, по     с. Дернівка – </w:t>
      </w:r>
      <w:r w:rsidRPr="00CC63B5">
        <w:rPr>
          <w:rFonts w:ascii="Times New Roman" w:eastAsia="Times New Roman" w:hAnsi="Times New Roman" w:cs="Times New Roman"/>
          <w:b/>
          <w:sz w:val="28"/>
          <w:szCs w:val="28"/>
          <w:lang w:val="uk-UA" w:eastAsia="ru-RU"/>
        </w:rPr>
        <w:t>75</w:t>
      </w:r>
      <w:r w:rsidRPr="00CC63B5">
        <w:rPr>
          <w:rFonts w:ascii="Times New Roman" w:eastAsia="Times New Roman" w:hAnsi="Times New Roman" w:cs="Times New Roman"/>
          <w:sz w:val="28"/>
          <w:szCs w:val="28"/>
          <w:lang w:val="uk-UA" w:eastAsia="ru-RU"/>
        </w:rPr>
        <w:t xml:space="preserve"> договорів, по с. Волошинівка – </w:t>
      </w:r>
      <w:r w:rsidRPr="00CC63B5">
        <w:rPr>
          <w:rFonts w:ascii="Times New Roman" w:eastAsia="Times New Roman" w:hAnsi="Times New Roman" w:cs="Times New Roman"/>
          <w:b/>
          <w:sz w:val="28"/>
          <w:szCs w:val="28"/>
          <w:lang w:val="uk-UA" w:eastAsia="ru-RU"/>
        </w:rPr>
        <w:t>210</w:t>
      </w:r>
      <w:r w:rsidRPr="00CC63B5">
        <w:rPr>
          <w:rFonts w:ascii="Times New Roman" w:eastAsia="Times New Roman" w:hAnsi="Times New Roman" w:cs="Times New Roman"/>
          <w:sz w:val="28"/>
          <w:szCs w:val="28"/>
          <w:lang w:val="uk-UA" w:eastAsia="ru-RU"/>
        </w:rPr>
        <w:t xml:space="preserve"> договорів, по с. Гостролуччя – </w:t>
      </w:r>
      <w:r w:rsidRPr="00CC63B5">
        <w:rPr>
          <w:rFonts w:ascii="Times New Roman" w:eastAsia="Times New Roman" w:hAnsi="Times New Roman" w:cs="Times New Roman"/>
          <w:b/>
          <w:sz w:val="28"/>
          <w:szCs w:val="28"/>
          <w:lang w:val="uk-UA" w:eastAsia="ru-RU"/>
        </w:rPr>
        <w:t>226</w:t>
      </w:r>
      <w:r w:rsidRPr="00CC63B5">
        <w:rPr>
          <w:rFonts w:ascii="Times New Roman" w:eastAsia="Times New Roman" w:hAnsi="Times New Roman" w:cs="Times New Roman"/>
          <w:sz w:val="28"/>
          <w:szCs w:val="28"/>
          <w:lang w:val="uk-UA" w:eastAsia="ru-RU"/>
        </w:rPr>
        <w:t xml:space="preserve"> договорів, по с. Селище – </w:t>
      </w:r>
      <w:r w:rsidRPr="00CC63B5">
        <w:rPr>
          <w:rFonts w:ascii="Times New Roman" w:eastAsia="Times New Roman" w:hAnsi="Times New Roman" w:cs="Times New Roman"/>
          <w:b/>
          <w:sz w:val="28"/>
          <w:szCs w:val="28"/>
          <w:lang w:val="uk-UA" w:eastAsia="ru-RU"/>
        </w:rPr>
        <w:t>183</w:t>
      </w:r>
      <w:r w:rsidRPr="00CC63B5">
        <w:rPr>
          <w:rFonts w:ascii="Times New Roman" w:eastAsia="Times New Roman" w:hAnsi="Times New Roman" w:cs="Times New Roman"/>
          <w:sz w:val="28"/>
          <w:szCs w:val="28"/>
          <w:lang w:val="uk-UA" w:eastAsia="ru-RU"/>
        </w:rPr>
        <w:t xml:space="preserve"> договори та по с. Сезенків – </w:t>
      </w:r>
      <w:r w:rsidRPr="00CC63B5">
        <w:rPr>
          <w:rFonts w:ascii="Times New Roman" w:eastAsia="Times New Roman" w:hAnsi="Times New Roman" w:cs="Times New Roman"/>
          <w:b/>
          <w:sz w:val="28"/>
          <w:szCs w:val="28"/>
          <w:lang w:val="uk-UA" w:eastAsia="ru-RU"/>
        </w:rPr>
        <w:t>138</w:t>
      </w:r>
      <w:r w:rsidRPr="00CC63B5">
        <w:rPr>
          <w:rFonts w:ascii="Times New Roman" w:eastAsia="Times New Roman" w:hAnsi="Times New Roman" w:cs="Times New Roman"/>
          <w:sz w:val="28"/>
          <w:szCs w:val="28"/>
          <w:lang w:val="uk-UA" w:eastAsia="ru-RU"/>
        </w:rPr>
        <w:t xml:space="preserve"> договорів. </w:t>
      </w:r>
    </w:p>
    <w:p w14:paraId="1E883141" w14:textId="39B0F40B"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Для тимчасового зберігання ТПВ придбано сміттєві баки в кількості 30 шт. на суму – 210,0 тис.грн.. З метою виконання робіт з посипання при негоді під час осінньо-зимового періоду 2020/2021 року, працівниками Баришівської ЖЕК вироблено дерев’яні ящики в кіль</w:t>
      </w:r>
      <w:r w:rsidR="006E4BAF">
        <w:rPr>
          <w:rFonts w:ascii="Times New Roman" w:eastAsia="Times New Roman" w:hAnsi="Times New Roman" w:cs="Times New Roman"/>
          <w:sz w:val="28"/>
          <w:szCs w:val="28"/>
          <w:lang w:val="uk-UA" w:eastAsia="ru-RU"/>
        </w:rPr>
        <w:t>кості 50 шт. для зберігання піщ</w:t>
      </w:r>
      <w:r w:rsidRPr="00CC63B5">
        <w:rPr>
          <w:rFonts w:ascii="Times New Roman" w:eastAsia="Times New Roman" w:hAnsi="Times New Roman" w:cs="Times New Roman"/>
          <w:sz w:val="28"/>
          <w:szCs w:val="28"/>
          <w:lang w:val="uk-UA" w:eastAsia="ru-RU"/>
        </w:rPr>
        <w:t>ано-сольової суміші на суму – 15,0 тис. грн.</w:t>
      </w:r>
    </w:p>
    <w:p w14:paraId="69D6583D" w14:textId="5AE16AE3" w:rsidR="00D7230E" w:rsidRPr="00CC63B5" w:rsidRDefault="00D7230E" w:rsidP="00077960">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території села Морозівка проведено благоустрій територ</w:t>
      </w:r>
      <w:r w:rsidR="006E4BAF">
        <w:rPr>
          <w:rFonts w:ascii="Times New Roman" w:eastAsia="Times New Roman" w:hAnsi="Times New Roman" w:cs="Times New Roman"/>
          <w:sz w:val="28"/>
          <w:szCs w:val="28"/>
          <w:lang w:val="uk-UA" w:eastAsia="ru-RU"/>
        </w:rPr>
        <w:t>і</w:t>
      </w:r>
      <w:r w:rsidRPr="00CC63B5">
        <w:rPr>
          <w:rFonts w:ascii="Times New Roman" w:eastAsia="Times New Roman" w:hAnsi="Times New Roman" w:cs="Times New Roman"/>
          <w:sz w:val="28"/>
          <w:szCs w:val="28"/>
          <w:lang w:val="uk-UA" w:eastAsia="ru-RU"/>
        </w:rPr>
        <w:t xml:space="preserve">ї біля приміщення старостинського округу, проведені роботи з </w:t>
      </w:r>
      <w:r w:rsidR="006E4BAF">
        <w:rPr>
          <w:rFonts w:ascii="Times New Roman" w:eastAsia="Times New Roman" w:hAnsi="Times New Roman" w:cs="Times New Roman"/>
          <w:sz w:val="28"/>
          <w:szCs w:val="28"/>
          <w:lang w:val="uk-UA" w:eastAsia="ru-RU"/>
        </w:rPr>
        <w:t>прибирання</w:t>
      </w:r>
      <w:r w:rsidRPr="00CC63B5">
        <w:rPr>
          <w:rFonts w:ascii="Times New Roman" w:eastAsia="Times New Roman" w:hAnsi="Times New Roman" w:cs="Times New Roman"/>
          <w:sz w:val="28"/>
          <w:szCs w:val="28"/>
          <w:lang w:val="uk-UA" w:eastAsia="ru-RU"/>
        </w:rPr>
        <w:t xml:space="preserve"> т</w:t>
      </w:r>
      <w:r w:rsidR="006E4BAF">
        <w:rPr>
          <w:rFonts w:ascii="Times New Roman" w:eastAsia="Times New Roman" w:hAnsi="Times New Roman" w:cs="Times New Roman"/>
          <w:sz w:val="28"/>
          <w:szCs w:val="28"/>
          <w:lang w:val="uk-UA" w:eastAsia="ru-RU"/>
        </w:rPr>
        <w:t>ериторії, посаджені</w:t>
      </w:r>
      <w:r w:rsidRPr="00CC63B5">
        <w:rPr>
          <w:rFonts w:ascii="Times New Roman" w:eastAsia="Times New Roman" w:hAnsi="Times New Roman" w:cs="Times New Roman"/>
          <w:sz w:val="28"/>
          <w:szCs w:val="28"/>
          <w:lang w:val="uk-UA" w:eastAsia="ru-RU"/>
        </w:rPr>
        <w:t xml:space="preserve"> ялинки. Між будинками № 8 і 14 по вул. Садова проведено роботи з облагородження алеї на </w:t>
      </w:r>
      <w:r w:rsidR="00077960" w:rsidRPr="00CC63B5">
        <w:rPr>
          <w:rFonts w:ascii="Times New Roman" w:eastAsia="Times New Roman" w:hAnsi="Times New Roman" w:cs="Times New Roman"/>
          <w:sz w:val="28"/>
          <w:szCs w:val="28"/>
          <w:lang w:val="uk-UA" w:eastAsia="ru-RU"/>
        </w:rPr>
        <w:t>загальну суму – 50,0 тис. грн.</w:t>
      </w:r>
    </w:p>
    <w:p w14:paraId="5F03FCE4" w14:textId="77777777" w:rsidR="00885B9D" w:rsidRPr="00CC63B5" w:rsidRDefault="00D7230E" w:rsidP="00E7660A">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території кладовища поблизу залізничної платформи «Селичівка» проведено ремонтні роботи (пофарбовано іконостас,  металопрофілем зроблено заміну накриття), орієнтовна сума за виконані роботи – 50,0 тис. грн.. На території Коржівського старостинського округу проведено приб</w:t>
      </w:r>
      <w:r w:rsidR="00077960" w:rsidRPr="00CC63B5">
        <w:rPr>
          <w:rFonts w:ascii="Times New Roman" w:eastAsia="Times New Roman" w:hAnsi="Times New Roman" w:cs="Times New Roman"/>
          <w:sz w:val="28"/>
          <w:szCs w:val="28"/>
          <w:lang w:val="uk-UA" w:eastAsia="ru-RU"/>
        </w:rPr>
        <w:t>ирання території на стадіоні.</w:t>
      </w:r>
      <w:r w:rsidR="00E7660A" w:rsidRPr="00CC63B5">
        <w:rPr>
          <w:rFonts w:ascii="Times New Roman" w:eastAsia="Times New Roman" w:hAnsi="Times New Roman" w:cs="Times New Roman"/>
          <w:sz w:val="28"/>
          <w:szCs w:val="28"/>
          <w:lang w:val="uk-UA" w:eastAsia="ru-RU"/>
        </w:rPr>
        <w:t xml:space="preserve">  </w:t>
      </w:r>
    </w:p>
    <w:p w14:paraId="3709A3C6" w14:textId="77777777" w:rsidR="00885B9D" w:rsidRPr="00CC63B5" w:rsidRDefault="00885B9D" w:rsidP="00077960">
      <w:pPr>
        <w:spacing w:after="0" w:line="0" w:lineRule="atLeast"/>
        <w:ind w:firstLine="708"/>
        <w:jc w:val="both"/>
        <w:rPr>
          <w:rFonts w:ascii="Times New Roman" w:eastAsia="Times New Roman" w:hAnsi="Times New Roman" w:cs="Times New Roman"/>
          <w:sz w:val="28"/>
          <w:szCs w:val="28"/>
          <w:lang w:val="uk-UA" w:eastAsia="ru-RU"/>
        </w:rPr>
      </w:pPr>
    </w:p>
    <w:p w14:paraId="07DCC0D2" w14:textId="77777777" w:rsidR="00D7230E" w:rsidRPr="00490193" w:rsidRDefault="00D7230E" w:rsidP="00490193">
      <w:pPr>
        <w:spacing w:after="0" w:line="0" w:lineRule="atLeast"/>
        <w:ind w:firstLine="708"/>
        <w:jc w:val="both"/>
        <w:rPr>
          <w:rFonts w:ascii="Times New Roman" w:eastAsia="Times New Roman" w:hAnsi="Times New Roman" w:cs="Times New Roman"/>
          <w:i/>
          <w:sz w:val="28"/>
          <w:szCs w:val="28"/>
          <w:u w:val="single"/>
          <w:lang w:val="uk-UA" w:eastAsia="ru-RU"/>
        </w:rPr>
      </w:pPr>
      <w:r w:rsidRPr="00CC63B5">
        <w:rPr>
          <w:rFonts w:ascii="Times New Roman" w:eastAsia="Times New Roman" w:hAnsi="Times New Roman" w:cs="Times New Roman"/>
          <w:b/>
          <w:i/>
          <w:sz w:val="28"/>
          <w:szCs w:val="20"/>
          <w:u w:val="single"/>
          <w:lang w:val="uk-UA" w:eastAsia="ru-RU"/>
        </w:rPr>
        <w:t>Проекти будівництва, реконструкції, ремонтів та інших заходів розвитку населених пунктів Баришівської селищної ради</w:t>
      </w:r>
    </w:p>
    <w:p w14:paraId="3ADDDC41" w14:textId="57219869" w:rsidR="00D7230E" w:rsidRPr="00CC63B5" w:rsidRDefault="00D7230E" w:rsidP="00D7230E">
      <w:pPr>
        <w:spacing w:after="0" w:line="0" w:lineRule="atLeast"/>
        <w:ind w:firstLine="708"/>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lang w:val="uk-UA" w:eastAsia="ru-RU"/>
        </w:rPr>
        <w:t>В умовах карантину виконано роботи у напрямку спортивної інфраструк</w:t>
      </w:r>
      <w:r w:rsidR="006E4BAF">
        <w:rPr>
          <w:rFonts w:ascii="Times New Roman" w:eastAsia="Times New Roman" w:hAnsi="Times New Roman" w:cs="Times New Roman"/>
          <w:sz w:val="28"/>
          <w:szCs w:val="28"/>
          <w:lang w:val="uk-UA" w:eastAsia="ru-RU"/>
        </w:rPr>
        <w:t>тури, а саме проведено роботи з облаштування</w:t>
      </w:r>
      <w:r w:rsidRPr="00CC63B5">
        <w:rPr>
          <w:rFonts w:ascii="Times New Roman" w:eastAsia="Times New Roman" w:hAnsi="Times New Roman" w:cs="Times New Roman"/>
          <w:sz w:val="28"/>
          <w:szCs w:val="28"/>
          <w:lang w:val="uk-UA" w:eastAsia="ru-RU"/>
        </w:rPr>
        <w:t xml:space="preserve"> </w:t>
      </w:r>
      <w:r w:rsidR="006E4BAF">
        <w:rPr>
          <w:rFonts w:ascii="Times New Roman" w:eastAsia="Times New Roman" w:hAnsi="Times New Roman" w:cs="Times New Roman"/>
          <w:sz w:val="28"/>
          <w:szCs w:val="28"/>
          <w:shd w:val="clear" w:color="auto" w:fill="FFFFFF"/>
          <w:lang w:eastAsia="ru-RU"/>
        </w:rPr>
        <w:t>с</w:t>
      </w:r>
      <w:r w:rsidR="006E4BAF">
        <w:rPr>
          <w:rFonts w:ascii="Times New Roman" w:eastAsia="Times New Roman" w:hAnsi="Times New Roman" w:cs="Times New Roman"/>
          <w:sz w:val="28"/>
          <w:szCs w:val="28"/>
          <w:shd w:val="clear" w:color="auto" w:fill="FFFFFF"/>
          <w:lang w:val="uk-UA" w:eastAsia="ru-RU"/>
        </w:rPr>
        <w:t>портивного</w:t>
      </w:r>
      <w:r w:rsidRPr="00CC63B5">
        <w:rPr>
          <w:rFonts w:ascii="Times New Roman" w:eastAsia="Times New Roman" w:hAnsi="Times New Roman" w:cs="Times New Roman"/>
          <w:sz w:val="28"/>
          <w:szCs w:val="28"/>
          <w:shd w:val="clear" w:color="auto" w:fill="FFFFFF"/>
          <w:lang w:eastAsia="ru-RU"/>
        </w:rPr>
        <w:t xml:space="preserve"> </w:t>
      </w:r>
      <w:r w:rsidRPr="006E4BAF">
        <w:rPr>
          <w:rFonts w:ascii="Times New Roman" w:eastAsia="Times New Roman" w:hAnsi="Times New Roman" w:cs="Times New Roman"/>
          <w:sz w:val="28"/>
          <w:szCs w:val="28"/>
          <w:shd w:val="clear" w:color="auto" w:fill="FFFFFF"/>
          <w:lang w:val="uk-UA" w:eastAsia="ru-RU"/>
        </w:rPr>
        <w:t>майданчика з тренажерним обладнанням у селі Волошинівка на території Волошинівського НВК «ЗОШ І-ІІІ ст.-дитячий садок» ім. Героя України Руслана Лужевського з дитячою площадкою та мультифункціональний майданчик для занять ігровими видами спорту розміром 32х18 (за рахунок субвенції з державного бюджету та за умови співфінансування з місцевого бюджету в Баришівській селищній раді) смт Баришівка по вул. Центральна, 34 (Спорткомплекс «Прогрес»). На вказаних мультифункціональний</w:t>
      </w:r>
      <w:r w:rsidRPr="00CC63B5">
        <w:rPr>
          <w:rFonts w:ascii="Times New Roman" w:eastAsia="Times New Roman" w:hAnsi="Times New Roman" w:cs="Times New Roman"/>
          <w:sz w:val="28"/>
          <w:szCs w:val="28"/>
          <w:shd w:val="clear" w:color="auto" w:fill="FFFFFF"/>
          <w:lang w:val="uk-UA" w:eastAsia="ru-RU"/>
        </w:rPr>
        <w:t xml:space="preserve"> майданчиках – проведено вуличне освітлення.  </w:t>
      </w:r>
    </w:p>
    <w:p w14:paraId="6C578AA5"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uk-UA" w:eastAsia="ru-RU"/>
        </w:rPr>
        <w:t xml:space="preserve">На території Гостролуцького – дитячий та спортивний  майданчик. </w:t>
      </w:r>
    </w:p>
    <w:p w14:paraId="756EBE65"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shd w:val="clear" w:color="auto" w:fill="FFFFFF"/>
          <w:lang w:val="uk-UA" w:eastAsia="ru-RU"/>
        </w:rPr>
        <w:lastRenderedPageBreak/>
        <w:t>При вході у будівлю (ЦНАП) по вул. Центральна, 17 у смт Баришівка виконано роботи з ремонту ганку (сходів), влаштовано пандус для осіб з інвалідністю.</w:t>
      </w:r>
    </w:p>
    <w:p w14:paraId="348B1C9B" w14:textId="1E7F482F"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Виконано капітальний ремонт каналізаційного самопливного ко</w:t>
      </w:r>
      <w:r w:rsidR="005D0A26">
        <w:rPr>
          <w:rFonts w:ascii="Times New Roman" w:eastAsia="Times New Roman" w:hAnsi="Times New Roman" w:cs="Times New Roman"/>
          <w:sz w:val="28"/>
          <w:szCs w:val="28"/>
          <w:lang w:val="uk-UA" w:eastAsia="ru-RU"/>
        </w:rPr>
        <w:t>лектору</w:t>
      </w:r>
      <w:r w:rsidRPr="00CC63B5">
        <w:rPr>
          <w:rFonts w:ascii="Times New Roman" w:eastAsia="Times New Roman" w:hAnsi="Times New Roman" w:cs="Times New Roman"/>
          <w:sz w:val="28"/>
          <w:szCs w:val="28"/>
          <w:lang w:val="uk-UA" w:eastAsia="ru-RU"/>
        </w:rPr>
        <w:t xml:space="preserve"> КНС № 1 по вул. Паркова, 2 у смт Баришівка, загальна кошторисна вартість проекту становила – 2987,291 тис. грн.</w:t>
      </w:r>
    </w:p>
    <w:p w14:paraId="57D54026"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кошти місцевого бюджету виконано поточний ремонт водопровідної мережі із заміною труб на поліетиленові у с. Рудницьке орієнтовною сумою – 300,0 тис.грн.. У смт Баришівка відремонтовано водопровід по провулку Мирний та вул. Коцюбинського. Також з метою ремонту водопроводу, було закуплено матеріали на суму – 40,0 тис. грн. у с. Селище.</w:t>
      </w:r>
    </w:p>
    <w:p w14:paraId="2B0AC37A"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території с. Лукаші при НВК проведено ремонт харчоблоку (часткове співфінансування з місцевого бюджету – 50,0 тис. грн.).</w:t>
      </w:r>
    </w:p>
    <w:p w14:paraId="56F9F8B5" w14:textId="77777777" w:rsidR="00077960" w:rsidRPr="00CC63B5" w:rsidRDefault="00077960" w:rsidP="00D7230E">
      <w:pPr>
        <w:shd w:val="clear" w:color="auto" w:fill="FFFFFF"/>
        <w:spacing w:after="0" w:line="0" w:lineRule="atLeast"/>
        <w:ind w:firstLine="708"/>
        <w:jc w:val="both"/>
        <w:rPr>
          <w:rFonts w:ascii="Times New Roman" w:eastAsia="Times New Roman" w:hAnsi="Times New Roman" w:cs="Times New Roman"/>
          <w:sz w:val="28"/>
          <w:szCs w:val="28"/>
          <w:lang w:val="uk-UA" w:eastAsia="ru-RU"/>
        </w:rPr>
      </w:pPr>
    </w:p>
    <w:p w14:paraId="4EC72C57" w14:textId="77777777" w:rsidR="00077960" w:rsidRPr="00CC63B5" w:rsidRDefault="00077960" w:rsidP="00077960">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Містобудівні документи</w:t>
      </w:r>
    </w:p>
    <w:p w14:paraId="49FCF7B9" w14:textId="77777777" w:rsidR="00077960" w:rsidRPr="00CC63B5" w:rsidRDefault="00077960" w:rsidP="00077960">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 травні 2020 року вперше було створено Архітектурно - містобудівну раду виконавчого комітету Баришівської селищної ради, що дозволяє  жителям громади отримувати адміністративні послуги у сфері містобудування в ТГ. </w:t>
      </w:r>
    </w:p>
    <w:p w14:paraId="08B84030" w14:textId="77777777" w:rsidR="00077960" w:rsidRPr="00CC63B5" w:rsidRDefault="00077960" w:rsidP="00077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0" w:line="240" w:lineRule="auto"/>
        <w:ind w:firstLine="709"/>
        <w:jc w:val="both"/>
        <w:rPr>
          <w:rFonts w:ascii="Times New Roman" w:eastAsia="Calibri" w:hAnsi="Times New Roman" w:cs="Times New Roman"/>
          <w:spacing w:val="2"/>
          <w:sz w:val="28"/>
          <w:szCs w:val="24"/>
          <w:lang w:val="uk-UA"/>
        </w:rPr>
      </w:pPr>
      <w:r w:rsidRPr="00CC63B5">
        <w:rPr>
          <w:rFonts w:ascii="Times New Roman" w:eastAsia="Calibri" w:hAnsi="Times New Roman" w:cs="Times New Roman"/>
          <w:color w:val="000000"/>
          <w:spacing w:val="2"/>
          <w:sz w:val="28"/>
          <w:szCs w:val="24"/>
          <w:lang w:val="uk-UA"/>
        </w:rPr>
        <w:t>На даний час розроблено та затверджено 6 проєктів землеустрою щодо встановлення (зміни) меж</w:t>
      </w:r>
      <w:r w:rsidRPr="00CC63B5">
        <w:rPr>
          <w:rFonts w:ascii="Times New Roman" w:eastAsia="Calibri" w:hAnsi="Times New Roman" w:cs="Times New Roman"/>
          <w:sz w:val="28"/>
          <w:szCs w:val="24"/>
          <w:lang w:val="uk-UA"/>
        </w:rPr>
        <w:t xml:space="preserve"> </w:t>
      </w:r>
      <w:r w:rsidRPr="00CC63B5">
        <w:rPr>
          <w:rFonts w:ascii="Times New Roman" w:eastAsia="Calibri" w:hAnsi="Times New Roman" w:cs="Times New Roman"/>
          <w:color w:val="000000"/>
          <w:spacing w:val="2"/>
          <w:sz w:val="28"/>
          <w:szCs w:val="24"/>
          <w:lang w:val="uk-UA"/>
        </w:rPr>
        <w:t>адміністративно-територіальних</w:t>
      </w:r>
      <w:r w:rsidRPr="00CC63B5">
        <w:rPr>
          <w:rFonts w:ascii="Times New Roman" w:eastAsia="Calibri" w:hAnsi="Times New Roman" w:cs="Times New Roman"/>
          <w:sz w:val="28"/>
          <w:szCs w:val="24"/>
          <w:lang w:val="uk-UA"/>
        </w:rPr>
        <w:t xml:space="preserve"> </w:t>
      </w:r>
      <w:r w:rsidRPr="00CC63B5">
        <w:rPr>
          <w:rFonts w:ascii="Times New Roman" w:eastAsia="Calibri" w:hAnsi="Times New Roman" w:cs="Times New Roman"/>
          <w:color w:val="000000"/>
          <w:spacing w:val="2"/>
          <w:sz w:val="28"/>
          <w:szCs w:val="24"/>
          <w:lang w:val="uk-UA"/>
        </w:rPr>
        <w:t xml:space="preserve">одиниць сіл </w:t>
      </w:r>
      <w:r w:rsidRPr="00CC63B5">
        <w:rPr>
          <w:rFonts w:ascii="Times New Roman" w:eastAsia="Calibri" w:hAnsi="Times New Roman" w:cs="Times New Roman"/>
          <w:spacing w:val="2"/>
          <w:sz w:val="28"/>
          <w:szCs w:val="24"/>
          <w:lang w:val="uk-UA"/>
        </w:rPr>
        <w:t xml:space="preserve">Селичівка, Волошинівка, Борщів, Перемога, Лукаші, Веселинівка. </w:t>
      </w:r>
    </w:p>
    <w:p w14:paraId="1F832BF5" w14:textId="77777777" w:rsidR="00077960" w:rsidRPr="00CC63B5" w:rsidRDefault="00077960" w:rsidP="00077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0" w:line="240" w:lineRule="auto"/>
        <w:ind w:firstLine="709"/>
        <w:jc w:val="both"/>
        <w:rPr>
          <w:rFonts w:ascii="Times New Roman" w:eastAsia="Calibri" w:hAnsi="Times New Roman" w:cs="Times New Roman"/>
          <w:spacing w:val="2"/>
          <w:sz w:val="28"/>
          <w:szCs w:val="24"/>
          <w:lang w:val="uk-UA"/>
        </w:rPr>
      </w:pPr>
      <w:r w:rsidRPr="00CC63B5">
        <w:rPr>
          <w:rFonts w:ascii="Times New Roman" w:eastAsia="Calibri" w:hAnsi="Times New Roman" w:cs="Times New Roman"/>
          <w:spacing w:val="2"/>
          <w:sz w:val="28"/>
          <w:szCs w:val="24"/>
          <w:lang w:val="uk-UA"/>
        </w:rPr>
        <w:t>Є схема планування території Баришівської територіальної громади, розроблені Генеральні плани та детальні плани.</w:t>
      </w:r>
    </w:p>
    <w:p w14:paraId="063A2A87" w14:textId="77777777" w:rsidR="00077960" w:rsidRPr="00CC63B5" w:rsidRDefault="00077960" w:rsidP="000779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За рахунок усіх джерел фінансування за січень-вересень в експлуатацію введено 4181 кв.м. загальної площі житла, у тому числі:</w:t>
      </w:r>
    </w:p>
    <w:p w14:paraId="007E2C54" w14:textId="77777777" w:rsidR="00077960" w:rsidRPr="00CC63B5" w:rsidRDefault="00077960" w:rsidP="000779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у смт Баришівка 607 кв.м.;</w:t>
      </w:r>
    </w:p>
    <w:p w14:paraId="0377373C" w14:textId="77777777" w:rsidR="00077960" w:rsidRPr="00CC63B5" w:rsidRDefault="00077960" w:rsidP="000779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у сільській місцевості 3574 кв.м.</w:t>
      </w:r>
    </w:p>
    <w:p w14:paraId="0F8EAC6D" w14:textId="77777777" w:rsidR="00E7660A" w:rsidRPr="00CC63B5" w:rsidRDefault="00E7660A" w:rsidP="0044568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14:paraId="6F799656" w14:textId="77777777" w:rsidR="00DE4973" w:rsidRPr="00CC63B5" w:rsidRDefault="00DE4973" w:rsidP="00DE4973">
      <w:pPr>
        <w:spacing w:after="0" w:line="240" w:lineRule="auto"/>
        <w:ind w:firstLine="567"/>
        <w:jc w:val="both"/>
        <w:rPr>
          <w:rFonts w:ascii="Times New Roman" w:eastAsia="Calibri" w:hAnsi="Times New Roman" w:cs="Times New Roman"/>
          <w:b/>
          <w:i/>
          <w:sz w:val="28"/>
          <w:szCs w:val="28"/>
          <w:u w:val="single"/>
          <w:lang w:val="uk-UA" w:eastAsia="uk-UA"/>
        </w:rPr>
      </w:pPr>
      <w:r w:rsidRPr="00CC63B5">
        <w:rPr>
          <w:rFonts w:ascii="Times New Roman" w:eastAsia="Calibri" w:hAnsi="Times New Roman" w:cs="Times New Roman"/>
          <w:b/>
          <w:i/>
          <w:sz w:val="28"/>
          <w:szCs w:val="28"/>
          <w:u w:val="single"/>
          <w:lang w:val="uk-UA" w:eastAsia="uk-UA"/>
        </w:rPr>
        <w:t>Охорона навколишнього природного середовища</w:t>
      </w:r>
    </w:p>
    <w:p w14:paraId="26895FC7" w14:textId="77777777" w:rsidR="00DE4973" w:rsidRPr="00CC63B5" w:rsidRDefault="00DE4973" w:rsidP="00DE4973">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метою відновлення та покращення екологічного стану водних об’єктів, запобігання та ліквідації наслідків шкідливої дії вод, розпочато роботи по влаштуванню водойми (озера) на масиві «Софіївський» у смт Баришівка, придбано насос для підкачування води та розчищено територію навколо водойми. У 2021 році заплановано провести благоустрій прилеглої території та приведення її до естетичного стану. </w:t>
      </w:r>
    </w:p>
    <w:p w14:paraId="7F2C2EFB" w14:textId="77777777" w:rsidR="00DE4973" w:rsidRPr="00CC63B5" w:rsidRDefault="00DE4973" w:rsidP="00DE4973">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CC63B5">
        <w:rPr>
          <w:rFonts w:ascii="Times New Roman" w:eastAsia="Times New Roman" w:hAnsi="Times New Roman" w:cs="Times New Roman"/>
          <w:noProof/>
          <w:color w:val="000000"/>
          <w:sz w:val="28"/>
          <w:szCs w:val="28"/>
          <w:lang w:val="uk-UA" w:eastAsia="ru-RU"/>
        </w:rPr>
        <w:t xml:space="preserve">У селі Коржі з метою благоустрою штучної водойми за кошти мешканців, приватних підприємців, спонсорів – були проведені роботи з часткового очищення водойми без вивезення грунту за її межі. Відповідно до Програми охорони навколишнього природного середовища Баришівської селищної ради на 2020-2021 роки, було виділено кошти в сумі – 49464,00 грн. за послуги екскаватора по благоустрою території навколо водойми. Зараз  водойма та територія навколо неї – мають приємний та естетичний вигляд, глибина становить від 0,7 до 1,0 м, проти 0,2 м, як було до виконання робіт.  </w:t>
      </w:r>
    </w:p>
    <w:p w14:paraId="5D133D48" w14:textId="77777777" w:rsidR="00DE4973" w:rsidRPr="00CC63B5" w:rsidRDefault="00DE4973" w:rsidP="00DE4973">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З метою обстеження водойми у с. Морозівка на території Баришівської громади, комісією було вирішено розчистити та поглибити водойму з подальшим вивозом додаткового ґрунту.</w:t>
      </w:r>
    </w:p>
    <w:p w14:paraId="4622D4CA" w14:textId="77777777" w:rsidR="00DE4973" w:rsidRPr="00CC63B5" w:rsidRDefault="00DE4973" w:rsidP="00DE4973">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території Лукашівського старостинського округу проведено розчистку озера, прибрано та облагороджено прилеглу територію біля нього.</w:t>
      </w:r>
    </w:p>
    <w:p w14:paraId="414A16DC" w14:textId="77777777" w:rsidR="00DE4973" w:rsidRPr="00CC63B5" w:rsidRDefault="00DE4973" w:rsidP="00DE4973">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На території села Селичівка виконано робота по розчистці р. Ільта. </w:t>
      </w:r>
    </w:p>
    <w:p w14:paraId="525BC8B8" w14:textId="77777777" w:rsidR="00DE4973" w:rsidRPr="00CC63B5" w:rsidRDefault="00DE4973" w:rsidP="00DE4973">
      <w:pPr>
        <w:spacing w:after="0" w:line="240" w:lineRule="auto"/>
        <w:ind w:right="-5" w:firstLine="708"/>
        <w:jc w:val="both"/>
        <w:rPr>
          <w:rFonts w:ascii="Times New Roman" w:eastAsia="Calibri" w:hAnsi="Times New Roman" w:cs="Times New Roman"/>
          <w:sz w:val="28"/>
          <w:szCs w:val="20"/>
          <w:lang w:val="uk-UA" w:eastAsia="ru-RU"/>
        </w:rPr>
      </w:pPr>
      <w:r w:rsidRPr="00CC63B5">
        <w:rPr>
          <w:rFonts w:ascii="Times New Roman" w:eastAsia="Calibri" w:hAnsi="Times New Roman" w:cs="Times New Roman"/>
          <w:sz w:val="28"/>
          <w:szCs w:val="20"/>
          <w:lang w:val="uk-UA" w:eastAsia="ru-RU"/>
        </w:rPr>
        <w:t xml:space="preserve">Відповідно до схваленої Програми охорони навколишнього природного середовища Баришівської селищної ради на 2020-2021 роки було затверджено кошторис, який передбачає кошти в сумі – 200,0 тис. грн. на відновлення та підтримання сприятливого санітарно-екологічного стану водоймищ на території Баришівської громади (орієнтовно використано – 99,0 тис. грн.) та 100,0 тис. грн. на санітарну очистку прибережних смуг водоймищ (орієнтовно використано – 49,0 тис. грн.).    </w:t>
      </w:r>
    </w:p>
    <w:p w14:paraId="263009AC" w14:textId="77777777" w:rsidR="00DE4973" w:rsidRPr="00CC63B5" w:rsidRDefault="00DE4973" w:rsidP="00DE4973">
      <w:pPr>
        <w:spacing w:after="0" w:line="0" w:lineRule="atLeast"/>
        <w:ind w:firstLine="708"/>
        <w:jc w:val="both"/>
        <w:rPr>
          <w:rFonts w:ascii="Times New Roman" w:eastAsia="Times New Roman" w:hAnsi="Times New Roman" w:cs="Times New Roman"/>
          <w:noProof/>
          <w:color w:val="000000"/>
          <w:sz w:val="28"/>
          <w:szCs w:val="28"/>
          <w:lang w:val="uk-UA" w:eastAsia="ru-RU"/>
        </w:rPr>
      </w:pPr>
      <w:r w:rsidRPr="00CC63B5">
        <w:rPr>
          <w:rFonts w:ascii="Times New Roman" w:eastAsia="Times New Roman" w:hAnsi="Times New Roman" w:cs="Times New Roman"/>
          <w:noProof/>
          <w:color w:val="000000"/>
          <w:sz w:val="28"/>
          <w:szCs w:val="28"/>
          <w:lang w:val="uk-UA" w:eastAsia="ru-RU"/>
        </w:rPr>
        <w:t>У с. Коржі по вул. Шевченка, 60 з метою усунення проблеми – були проведені роботи по ліквідації стихійного сміттєзвалища.</w:t>
      </w:r>
    </w:p>
    <w:p w14:paraId="1BEFC242" w14:textId="0D012E3B" w:rsidR="00DE4973" w:rsidRPr="00CC63B5" w:rsidRDefault="005D0A26" w:rsidP="00DE4973">
      <w:pPr>
        <w:spacing w:after="0" w:line="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color w:val="000000"/>
          <w:sz w:val="28"/>
          <w:szCs w:val="28"/>
          <w:lang w:val="uk-UA" w:eastAsia="ru-RU"/>
        </w:rPr>
        <w:t>На цей</w:t>
      </w:r>
      <w:r w:rsidR="00DE4973" w:rsidRPr="00CC63B5">
        <w:rPr>
          <w:rFonts w:ascii="Times New Roman" w:eastAsia="Times New Roman" w:hAnsi="Times New Roman" w:cs="Times New Roman"/>
          <w:noProof/>
          <w:color w:val="000000"/>
          <w:sz w:val="28"/>
          <w:szCs w:val="28"/>
          <w:lang w:val="uk-UA" w:eastAsia="ru-RU"/>
        </w:rPr>
        <w:t xml:space="preserve"> час на території Баришівської селищної ради відсутнє сортування твердих побутових відходів. З метою впровадження сучасної системи поводження з твердими побутовими відходами, ведуться перемовини з потенційними інвесторами щодо будівництва нового сміттєпереробного заводу за </w:t>
      </w:r>
      <w:r w:rsidR="00DE4973" w:rsidRPr="00CC63B5">
        <w:rPr>
          <w:rFonts w:ascii="Times New Roman" w:eastAsia="Times New Roman" w:hAnsi="Times New Roman" w:cs="Times New Roman"/>
          <w:sz w:val="28"/>
          <w:szCs w:val="28"/>
          <w:lang w:val="uk-UA" w:eastAsia="ru-RU"/>
        </w:rPr>
        <w:t>географічними координатами: 3220255100:01:139:1000</w:t>
      </w:r>
      <w:r w:rsidR="00DE4973" w:rsidRPr="00CC63B5">
        <w:rPr>
          <w:rFonts w:ascii="Times New Roman" w:eastAsia="Times New Roman" w:hAnsi="Times New Roman" w:cs="Times New Roman"/>
          <w:noProof/>
          <w:color w:val="000000"/>
          <w:sz w:val="28"/>
          <w:szCs w:val="28"/>
          <w:lang w:val="uk-UA" w:eastAsia="ru-RU"/>
        </w:rPr>
        <w:t xml:space="preserve">, орієнтованою </w:t>
      </w:r>
      <w:r>
        <w:rPr>
          <w:rFonts w:ascii="Times New Roman" w:eastAsia="Times New Roman" w:hAnsi="Times New Roman" w:cs="Times New Roman"/>
          <w:sz w:val="28"/>
          <w:szCs w:val="28"/>
          <w:lang w:val="uk-UA" w:eastAsia="ru-RU"/>
        </w:rPr>
        <w:t>потужністю - 250 тисяч то</w:t>
      </w:r>
      <w:r w:rsidR="00DE4973" w:rsidRPr="00CC63B5">
        <w:rPr>
          <w:rFonts w:ascii="Times New Roman" w:eastAsia="Times New Roman" w:hAnsi="Times New Roman" w:cs="Times New Roman"/>
          <w:sz w:val="28"/>
          <w:szCs w:val="28"/>
          <w:lang w:val="uk-UA" w:eastAsia="ru-RU"/>
        </w:rPr>
        <w:t>н/рік.</w:t>
      </w:r>
    </w:p>
    <w:p w14:paraId="57FC2F59" w14:textId="77777777" w:rsidR="00D7230E" w:rsidRPr="00CC63B5" w:rsidRDefault="00D7230E" w:rsidP="00077960">
      <w:pPr>
        <w:spacing w:after="0" w:line="240" w:lineRule="auto"/>
        <w:rPr>
          <w:rFonts w:ascii="Times New Roman" w:eastAsia="Times New Roman" w:hAnsi="Times New Roman" w:cs="Times New Roman"/>
          <w:b/>
          <w:sz w:val="28"/>
          <w:szCs w:val="28"/>
          <w:lang w:val="uk-UA" w:eastAsia="ru-RU"/>
        </w:rPr>
      </w:pPr>
    </w:p>
    <w:p w14:paraId="00B14D37" w14:textId="77777777" w:rsidR="00D7230E" w:rsidRPr="00CC63B5" w:rsidRDefault="00D7230E" w:rsidP="00D7230E">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Охорона здоров’я</w:t>
      </w:r>
    </w:p>
    <w:p w14:paraId="2CEBEF54" w14:textId="77777777" w:rsidR="00077960" w:rsidRPr="00CC63B5" w:rsidRDefault="00077960" w:rsidP="00077960">
      <w:pPr>
        <w:spacing w:after="0" w:line="240" w:lineRule="auto"/>
        <w:ind w:firstLine="709"/>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Усі мешканці громади можуть отримати первинну та не</w:t>
      </w:r>
      <w:r w:rsidR="009C572F" w:rsidRPr="00CC63B5">
        <w:rPr>
          <w:rFonts w:ascii="Times New Roman" w:eastAsia="Calibri" w:hAnsi="Times New Roman" w:cs="Times New Roman"/>
          <w:sz w:val="28"/>
          <w:szCs w:val="28"/>
          <w:lang w:val="uk-UA"/>
        </w:rPr>
        <w:t>відкладну медичну допомогу в  21</w:t>
      </w:r>
      <w:r w:rsidRPr="00CC63B5">
        <w:rPr>
          <w:rFonts w:ascii="Times New Roman" w:eastAsia="Calibri" w:hAnsi="Times New Roman" w:cs="Times New Roman"/>
          <w:sz w:val="28"/>
          <w:szCs w:val="28"/>
          <w:lang w:val="uk-UA"/>
        </w:rPr>
        <w:t xml:space="preserve"> заклад</w:t>
      </w:r>
      <w:r w:rsidR="009C572F" w:rsidRPr="00CC63B5">
        <w:rPr>
          <w:rFonts w:ascii="Times New Roman" w:eastAsia="Calibri" w:hAnsi="Times New Roman" w:cs="Times New Roman"/>
          <w:sz w:val="28"/>
          <w:szCs w:val="28"/>
          <w:lang w:val="uk-UA"/>
        </w:rPr>
        <w:t>і</w:t>
      </w:r>
      <w:r w:rsidRPr="00CC63B5">
        <w:rPr>
          <w:rFonts w:ascii="Times New Roman" w:eastAsia="Calibri" w:hAnsi="Times New Roman" w:cs="Times New Roman"/>
          <w:sz w:val="28"/>
          <w:szCs w:val="28"/>
          <w:lang w:val="uk-UA"/>
        </w:rPr>
        <w:t xml:space="preserve">, в тому числі: </w:t>
      </w:r>
    </w:p>
    <w:p w14:paraId="724933C5" w14:textId="77777777" w:rsidR="009C572F" w:rsidRPr="005D0A26" w:rsidRDefault="009C572F" w:rsidP="009C572F">
      <w:pPr>
        <w:spacing w:after="0" w:line="240" w:lineRule="auto"/>
        <w:ind w:firstLine="708"/>
        <w:contextualSpacing/>
        <w:rPr>
          <w:rFonts w:ascii="Times New Roman" w:eastAsia="Times New Roman" w:hAnsi="Times New Roman" w:cs="Times New Roman"/>
          <w:sz w:val="28"/>
          <w:szCs w:val="28"/>
          <w:lang w:val="uk-UA" w:eastAsia="ru-RU"/>
        </w:rPr>
      </w:pPr>
      <w:r w:rsidRPr="00CC63B5">
        <w:rPr>
          <w:rFonts w:ascii="Times New Roman" w:eastAsia="Calibri" w:hAnsi="Times New Roman" w:cs="Times New Roman"/>
          <w:bCs/>
          <w:sz w:val="28"/>
          <w:szCs w:val="28"/>
          <w:lang w:val="uk-UA" w:eastAsia="uk-UA"/>
        </w:rPr>
        <w:t xml:space="preserve">- </w:t>
      </w:r>
      <w:r w:rsidRPr="005D0A26">
        <w:rPr>
          <w:rFonts w:ascii="Times New Roman" w:eastAsia="Calibri" w:hAnsi="Times New Roman" w:cs="Times New Roman"/>
          <w:bCs/>
          <w:sz w:val="28"/>
          <w:szCs w:val="28"/>
          <w:lang w:val="uk-UA" w:eastAsia="uk-UA"/>
        </w:rPr>
        <w:t>а</w:t>
      </w:r>
      <w:r w:rsidR="00077960" w:rsidRPr="005D0A26">
        <w:rPr>
          <w:rFonts w:ascii="Times New Roman" w:eastAsia="Times New Roman" w:hAnsi="Times New Roman" w:cs="Times New Roman"/>
          <w:sz w:val="28"/>
          <w:szCs w:val="28"/>
          <w:lang w:val="uk-UA" w:eastAsia="ru-RU"/>
        </w:rPr>
        <w:t>мбулаторії загальної практики – сімейної медицини – 7;</w:t>
      </w:r>
    </w:p>
    <w:p w14:paraId="7D53F221" w14:textId="77777777" w:rsidR="009C572F" w:rsidRPr="005D0A26" w:rsidRDefault="009C572F" w:rsidP="009C572F">
      <w:pPr>
        <w:spacing w:after="0" w:line="240" w:lineRule="auto"/>
        <w:ind w:firstLine="708"/>
        <w:contextualSpacing/>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ф</w:t>
      </w:r>
      <w:r w:rsidR="00077960" w:rsidRPr="005D0A26">
        <w:rPr>
          <w:rFonts w:ascii="Times New Roman" w:eastAsia="Times New Roman" w:hAnsi="Times New Roman" w:cs="Times New Roman"/>
          <w:sz w:val="28"/>
          <w:szCs w:val="28"/>
          <w:lang w:val="uk-UA" w:eastAsia="ru-RU"/>
        </w:rPr>
        <w:t>ельдшерсько-акушерські пункти – 9;</w:t>
      </w:r>
    </w:p>
    <w:p w14:paraId="187CD141" w14:textId="77777777" w:rsidR="00077960" w:rsidRPr="005D0A26" w:rsidRDefault="009C572F" w:rsidP="009C572F">
      <w:pPr>
        <w:spacing w:after="0" w:line="240" w:lineRule="auto"/>
        <w:ind w:firstLine="708"/>
        <w:contextualSpacing/>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ф</w:t>
      </w:r>
      <w:r w:rsidR="00077960" w:rsidRPr="005D0A26">
        <w:rPr>
          <w:rFonts w:ascii="Times New Roman" w:eastAsia="Times New Roman" w:hAnsi="Times New Roman" w:cs="Times New Roman"/>
          <w:sz w:val="28"/>
          <w:szCs w:val="28"/>
          <w:lang w:val="uk-UA" w:eastAsia="ru-RU"/>
        </w:rPr>
        <w:t>ельдшерські пункти – 5.</w:t>
      </w:r>
    </w:p>
    <w:p w14:paraId="0774686F" w14:textId="77777777" w:rsidR="009C572F" w:rsidRPr="00CC63B5" w:rsidRDefault="009C572F" w:rsidP="009C572F">
      <w:pPr>
        <w:spacing w:after="0" w:line="240" w:lineRule="auto"/>
        <w:ind w:firstLine="709"/>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sz w:val="28"/>
          <w:szCs w:val="28"/>
          <w:lang w:val="uk-UA" w:eastAsia="ru-RU"/>
        </w:rPr>
        <w:t xml:space="preserve">Пункт невідкладної медичної допомоги, який з квітня 2020 р. працює як мобільна бригада по боротьбі з КОВІД 19, </w:t>
      </w:r>
      <w:r w:rsidRPr="00CC63B5">
        <w:rPr>
          <w:rFonts w:ascii="Times New Roman" w:eastAsia="Times New Roman" w:hAnsi="Times New Roman" w:cs="Times New Roman"/>
          <w:color w:val="000000"/>
          <w:sz w:val="28"/>
          <w:szCs w:val="28"/>
          <w:lang w:val="uk-UA" w:eastAsia="ru-RU"/>
        </w:rPr>
        <w:t xml:space="preserve">у зв'язку із складною епідеміологічною ситуацією в країні та у світі, та із стрімким збільшенням захворюваності на </w:t>
      </w:r>
      <w:r w:rsidRPr="00CC63B5">
        <w:rPr>
          <w:rFonts w:ascii="Times New Roman" w:eastAsia="Times New Roman" w:hAnsi="Times New Roman" w:cs="Times New Roman"/>
          <w:color w:val="000000"/>
          <w:sz w:val="28"/>
          <w:szCs w:val="28"/>
          <w:lang w:val="en-US" w:eastAsia="ru-RU"/>
        </w:rPr>
        <w:t>COVID</w:t>
      </w:r>
      <w:r w:rsidRPr="00CC63B5">
        <w:rPr>
          <w:rFonts w:ascii="Times New Roman" w:eastAsia="Times New Roman" w:hAnsi="Times New Roman" w:cs="Times New Roman"/>
          <w:color w:val="000000"/>
          <w:sz w:val="28"/>
          <w:szCs w:val="28"/>
          <w:lang w:val="uk-UA" w:eastAsia="ru-RU"/>
        </w:rPr>
        <w:t>-19. Мобільна бригада майже щодня проводить забір матеріалу на лабораторне дослідження ПРЛ, який ми транспортуємо до лабораторії м. Київ.</w:t>
      </w:r>
    </w:p>
    <w:p w14:paraId="17D7182F" w14:textId="5E5BA02F" w:rsidR="009C572F" w:rsidRPr="00CC63B5" w:rsidRDefault="005D0A26" w:rsidP="009C572F">
      <w:pPr>
        <w:tabs>
          <w:tab w:val="left" w:pos="6804"/>
        </w:tabs>
        <w:spacing w:after="0" w:line="240" w:lineRule="auto"/>
        <w:ind w:right="-143"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Станом на 01.01.2021 </w:t>
      </w:r>
      <w:r w:rsidR="009C572F" w:rsidRPr="00CC63B5">
        <w:rPr>
          <w:rFonts w:ascii="Times New Roman" w:eastAsia="Times New Roman" w:hAnsi="Times New Roman" w:cs="Times New Roman"/>
          <w:sz w:val="28"/>
          <w:szCs w:val="28"/>
          <w:lang w:val="uk-UA" w:eastAsia="ru-RU"/>
        </w:rPr>
        <w:t xml:space="preserve"> забезпеченість медичним персоналом становить:</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664"/>
        <w:gridCol w:w="1802"/>
        <w:gridCol w:w="1923"/>
      </w:tblGrid>
      <w:tr w:rsidR="009C572F" w:rsidRPr="00CC63B5" w14:paraId="01C57DD0" w14:textId="77777777" w:rsidTr="001D4166">
        <w:tc>
          <w:tcPr>
            <w:tcW w:w="4361" w:type="dxa"/>
            <w:tcBorders>
              <w:top w:val="single" w:sz="4" w:space="0" w:color="auto"/>
              <w:left w:val="single" w:sz="4" w:space="0" w:color="auto"/>
              <w:bottom w:val="single" w:sz="4" w:space="0" w:color="auto"/>
              <w:right w:val="single" w:sz="4" w:space="0" w:color="auto"/>
            </w:tcBorders>
            <w:vAlign w:val="center"/>
          </w:tcPr>
          <w:p w14:paraId="31C77CD8" w14:textId="77777777" w:rsidR="009C572F" w:rsidRPr="00CC63B5" w:rsidRDefault="009C572F" w:rsidP="001D4166">
            <w:pPr>
              <w:spacing w:after="0" w:line="240" w:lineRule="auto"/>
              <w:jc w:val="center"/>
              <w:rPr>
                <w:rFonts w:ascii="Times New Roman" w:eastAsia="Times New Roman" w:hAnsi="Times New Roman" w:cs="Times New Roman"/>
                <w:sz w:val="24"/>
                <w:szCs w:val="24"/>
                <w:lang w:val="uk-UA" w:eastAsia="ru-RU"/>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4D0D4608" w14:textId="77777777" w:rsidR="009C572F" w:rsidRPr="00CC63B5" w:rsidRDefault="009C572F" w:rsidP="001D4166">
            <w:pPr>
              <w:spacing w:after="0" w:line="240" w:lineRule="auto"/>
              <w:jc w:val="center"/>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4"/>
                <w:szCs w:val="24"/>
                <w:lang w:val="uk-UA" w:eastAsia="ru-RU"/>
              </w:rPr>
              <w:t>Штатні одиниці</w:t>
            </w:r>
          </w:p>
        </w:tc>
        <w:tc>
          <w:tcPr>
            <w:tcW w:w="1802" w:type="dxa"/>
            <w:tcBorders>
              <w:top w:val="single" w:sz="4" w:space="0" w:color="auto"/>
              <w:left w:val="single" w:sz="4" w:space="0" w:color="auto"/>
              <w:bottom w:val="single" w:sz="4" w:space="0" w:color="auto"/>
              <w:right w:val="single" w:sz="4" w:space="0" w:color="auto"/>
            </w:tcBorders>
            <w:vAlign w:val="center"/>
            <w:hideMark/>
          </w:tcPr>
          <w:p w14:paraId="11447966" w14:textId="77777777" w:rsidR="009C572F" w:rsidRPr="00CC63B5" w:rsidRDefault="009C572F" w:rsidP="001D4166">
            <w:pPr>
              <w:spacing w:after="0" w:line="240" w:lineRule="auto"/>
              <w:jc w:val="center"/>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4"/>
                <w:szCs w:val="24"/>
                <w:lang w:val="uk-UA" w:eastAsia="ru-RU"/>
              </w:rPr>
              <w:t xml:space="preserve">Зайняті </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AF20564" w14:textId="77777777" w:rsidR="009C572F" w:rsidRPr="00CC63B5" w:rsidRDefault="009C572F" w:rsidP="001D4166">
            <w:pPr>
              <w:spacing w:after="0" w:line="240" w:lineRule="auto"/>
              <w:jc w:val="center"/>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4"/>
                <w:szCs w:val="24"/>
                <w:lang w:val="uk-UA" w:eastAsia="ru-RU"/>
              </w:rPr>
              <w:t>Фізичні особи</w:t>
            </w:r>
          </w:p>
        </w:tc>
      </w:tr>
      <w:tr w:rsidR="009C572F" w:rsidRPr="00CC63B5" w14:paraId="5448E3D6" w14:textId="77777777" w:rsidTr="001D4166">
        <w:tc>
          <w:tcPr>
            <w:tcW w:w="4361" w:type="dxa"/>
            <w:tcBorders>
              <w:top w:val="single" w:sz="4" w:space="0" w:color="auto"/>
              <w:left w:val="single" w:sz="4" w:space="0" w:color="auto"/>
              <w:bottom w:val="single" w:sz="4" w:space="0" w:color="auto"/>
              <w:right w:val="single" w:sz="4" w:space="0" w:color="auto"/>
            </w:tcBorders>
            <w:hideMark/>
          </w:tcPr>
          <w:p w14:paraId="107835AF" w14:textId="77777777" w:rsidR="009C572F" w:rsidRPr="00CC63B5" w:rsidRDefault="009C572F" w:rsidP="001D4166">
            <w:pPr>
              <w:spacing w:after="0" w:line="240" w:lineRule="auto"/>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Лікарі</w:t>
            </w:r>
          </w:p>
        </w:tc>
        <w:tc>
          <w:tcPr>
            <w:tcW w:w="1664" w:type="dxa"/>
            <w:tcBorders>
              <w:top w:val="single" w:sz="4" w:space="0" w:color="auto"/>
              <w:left w:val="single" w:sz="4" w:space="0" w:color="auto"/>
              <w:bottom w:val="single" w:sz="4" w:space="0" w:color="auto"/>
              <w:right w:val="single" w:sz="4" w:space="0" w:color="auto"/>
            </w:tcBorders>
            <w:hideMark/>
          </w:tcPr>
          <w:p w14:paraId="6EB038FD"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25,75</w:t>
            </w:r>
          </w:p>
        </w:tc>
        <w:tc>
          <w:tcPr>
            <w:tcW w:w="1802" w:type="dxa"/>
            <w:tcBorders>
              <w:top w:val="single" w:sz="4" w:space="0" w:color="auto"/>
              <w:left w:val="single" w:sz="4" w:space="0" w:color="auto"/>
              <w:bottom w:val="single" w:sz="4" w:space="0" w:color="auto"/>
              <w:right w:val="single" w:sz="4" w:space="0" w:color="auto"/>
            </w:tcBorders>
            <w:hideMark/>
          </w:tcPr>
          <w:p w14:paraId="79873E83"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15,75</w:t>
            </w:r>
          </w:p>
        </w:tc>
        <w:tc>
          <w:tcPr>
            <w:tcW w:w="1923" w:type="dxa"/>
            <w:tcBorders>
              <w:top w:val="single" w:sz="4" w:space="0" w:color="auto"/>
              <w:left w:val="single" w:sz="4" w:space="0" w:color="auto"/>
              <w:bottom w:val="single" w:sz="4" w:space="0" w:color="auto"/>
              <w:right w:val="single" w:sz="4" w:space="0" w:color="auto"/>
            </w:tcBorders>
            <w:hideMark/>
          </w:tcPr>
          <w:p w14:paraId="54762A7D"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12</w:t>
            </w:r>
          </w:p>
        </w:tc>
      </w:tr>
      <w:tr w:rsidR="009C572F" w:rsidRPr="00CC63B5" w14:paraId="737A2F26" w14:textId="77777777" w:rsidTr="001D4166">
        <w:tc>
          <w:tcPr>
            <w:tcW w:w="4361" w:type="dxa"/>
            <w:tcBorders>
              <w:top w:val="single" w:sz="4" w:space="0" w:color="auto"/>
              <w:left w:val="single" w:sz="4" w:space="0" w:color="auto"/>
              <w:bottom w:val="single" w:sz="4" w:space="0" w:color="auto"/>
              <w:right w:val="single" w:sz="4" w:space="0" w:color="auto"/>
            </w:tcBorders>
            <w:hideMark/>
          </w:tcPr>
          <w:p w14:paraId="0B596E33" w14:textId="77777777" w:rsidR="009C572F" w:rsidRPr="00CC63B5" w:rsidRDefault="009C572F" w:rsidP="001D4166">
            <w:pPr>
              <w:spacing w:after="0" w:line="240" w:lineRule="auto"/>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Середній медичний персонал</w:t>
            </w:r>
          </w:p>
        </w:tc>
        <w:tc>
          <w:tcPr>
            <w:tcW w:w="1664" w:type="dxa"/>
            <w:tcBorders>
              <w:top w:val="single" w:sz="4" w:space="0" w:color="auto"/>
              <w:left w:val="single" w:sz="4" w:space="0" w:color="auto"/>
              <w:bottom w:val="single" w:sz="4" w:space="0" w:color="auto"/>
              <w:right w:val="single" w:sz="4" w:space="0" w:color="auto"/>
            </w:tcBorders>
            <w:hideMark/>
          </w:tcPr>
          <w:p w14:paraId="00E54BC2"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70,75</w:t>
            </w:r>
          </w:p>
        </w:tc>
        <w:tc>
          <w:tcPr>
            <w:tcW w:w="1802" w:type="dxa"/>
            <w:tcBorders>
              <w:top w:val="single" w:sz="4" w:space="0" w:color="auto"/>
              <w:left w:val="single" w:sz="4" w:space="0" w:color="auto"/>
              <w:bottom w:val="single" w:sz="4" w:space="0" w:color="auto"/>
              <w:right w:val="single" w:sz="4" w:space="0" w:color="auto"/>
            </w:tcBorders>
            <w:hideMark/>
          </w:tcPr>
          <w:p w14:paraId="779811E9"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44,25</w:t>
            </w:r>
          </w:p>
        </w:tc>
        <w:tc>
          <w:tcPr>
            <w:tcW w:w="1923" w:type="dxa"/>
            <w:tcBorders>
              <w:top w:val="single" w:sz="4" w:space="0" w:color="auto"/>
              <w:left w:val="single" w:sz="4" w:space="0" w:color="auto"/>
              <w:bottom w:val="single" w:sz="4" w:space="0" w:color="auto"/>
              <w:right w:val="single" w:sz="4" w:space="0" w:color="auto"/>
            </w:tcBorders>
            <w:hideMark/>
          </w:tcPr>
          <w:p w14:paraId="1FF41FF1"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44</w:t>
            </w:r>
          </w:p>
        </w:tc>
      </w:tr>
      <w:tr w:rsidR="009C572F" w:rsidRPr="00CC63B5" w14:paraId="30723FB1" w14:textId="77777777" w:rsidTr="001D4166">
        <w:tc>
          <w:tcPr>
            <w:tcW w:w="4361" w:type="dxa"/>
            <w:tcBorders>
              <w:top w:val="single" w:sz="4" w:space="0" w:color="auto"/>
              <w:left w:val="single" w:sz="4" w:space="0" w:color="auto"/>
              <w:bottom w:val="single" w:sz="4" w:space="0" w:color="auto"/>
              <w:right w:val="single" w:sz="4" w:space="0" w:color="auto"/>
            </w:tcBorders>
            <w:hideMark/>
          </w:tcPr>
          <w:p w14:paraId="316FB366" w14:textId="77777777" w:rsidR="009C572F" w:rsidRPr="00CC63B5" w:rsidRDefault="009C572F" w:rsidP="001D4166">
            <w:pPr>
              <w:spacing w:after="0" w:line="240" w:lineRule="auto"/>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Молодший медичний персонал</w:t>
            </w:r>
          </w:p>
        </w:tc>
        <w:tc>
          <w:tcPr>
            <w:tcW w:w="1664" w:type="dxa"/>
            <w:tcBorders>
              <w:top w:val="single" w:sz="4" w:space="0" w:color="auto"/>
              <w:left w:val="single" w:sz="4" w:space="0" w:color="auto"/>
              <w:bottom w:val="single" w:sz="4" w:space="0" w:color="auto"/>
              <w:right w:val="single" w:sz="4" w:space="0" w:color="auto"/>
            </w:tcBorders>
            <w:hideMark/>
          </w:tcPr>
          <w:p w14:paraId="25422DCB"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28,00</w:t>
            </w:r>
          </w:p>
        </w:tc>
        <w:tc>
          <w:tcPr>
            <w:tcW w:w="1802" w:type="dxa"/>
            <w:tcBorders>
              <w:top w:val="single" w:sz="4" w:space="0" w:color="auto"/>
              <w:left w:val="single" w:sz="4" w:space="0" w:color="auto"/>
              <w:bottom w:val="single" w:sz="4" w:space="0" w:color="auto"/>
              <w:right w:val="single" w:sz="4" w:space="0" w:color="auto"/>
            </w:tcBorders>
            <w:hideMark/>
          </w:tcPr>
          <w:p w14:paraId="76E38123"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15,75</w:t>
            </w:r>
          </w:p>
        </w:tc>
        <w:tc>
          <w:tcPr>
            <w:tcW w:w="1923" w:type="dxa"/>
            <w:tcBorders>
              <w:top w:val="single" w:sz="4" w:space="0" w:color="auto"/>
              <w:left w:val="single" w:sz="4" w:space="0" w:color="auto"/>
              <w:bottom w:val="single" w:sz="4" w:space="0" w:color="auto"/>
              <w:right w:val="single" w:sz="4" w:space="0" w:color="auto"/>
            </w:tcBorders>
            <w:hideMark/>
          </w:tcPr>
          <w:p w14:paraId="10DE04FE"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21</w:t>
            </w:r>
          </w:p>
        </w:tc>
      </w:tr>
      <w:tr w:rsidR="009C572F" w:rsidRPr="00CC63B5" w14:paraId="36E245D7" w14:textId="77777777" w:rsidTr="001D4166">
        <w:tc>
          <w:tcPr>
            <w:tcW w:w="4361" w:type="dxa"/>
            <w:tcBorders>
              <w:top w:val="single" w:sz="4" w:space="0" w:color="auto"/>
              <w:left w:val="single" w:sz="4" w:space="0" w:color="auto"/>
              <w:bottom w:val="single" w:sz="4" w:space="0" w:color="auto"/>
              <w:right w:val="single" w:sz="4" w:space="0" w:color="auto"/>
            </w:tcBorders>
            <w:hideMark/>
          </w:tcPr>
          <w:p w14:paraId="2A0244B7" w14:textId="77777777" w:rsidR="009C572F" w:rsidRPr="00CC63B5" w:rsidRDefault="009C572F" w:rsidP="001D4166">
            <w:pPr>
              <w:spacing w:after="0" w:line="240" w:lineRule="auto"/>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Інші</w:t>
            </w:r>
          </w:p>
        </w:tc>
        <w:tc>
          <w:tcPr>
            <w:tcW w:w="1664" w:type="dxa"/>
            <w:tcBorders>
              <w:top w:val="single" w:sz="4" w:space="0" w:color="auto"/>
              <w:left w:val="single" w:sz="4" w:space="0" w:color="auto"/>
              <w:bottom w:val="single" w:sz="4" w:space="0" w:color="auto"/>
              <w:right w:val="single" w:sz="4" w:space="0" w:color="auto"/>
            </w:tcBorders>
            <w:hideMark/>
          </w:tcPr>
          <w:p w14:paraId="3412EB09"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23,75</w:t>
            </w:r>
          </w:p>
        </w:tc>
        <w:tc>
          <w:tcPr>
            <w:tcW w:w="1802" w:type="dxa"/>
            <w:tcBorders>
              <w:top w:val="single" w:sz="4" w:space="0" w:color="auto"/>
              <w:left w:val="single" w:sz="4" w:space="0" w:color="auto"/>
              <w:bottom w:val="single" w:sz="4" w:space="0" w:color="auto"/>
              <w:right w:val="single" w:sz="4" w:space="0" w:color="auto"/>
            </w:tcBorders>
            <w:hideMark/>
          </w:tcPr>
          <w:p w14:paraId="54CF87D8"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20,25</w:t>
            </w:r>
          </w:p>
        </w:tc>
        <w:tc>
          <w:tcPr>
            <w:tcW w:w="1923" w:type="dxa"/>
            <w:tcBorders>
              <w:top w:val="single" w:sz="4" w:space="0" w:color="auto"/>
              <w:left w:val="single" w:sz="4" w:space="0" w:color="auto"/>
              <w:bottom w:val="single" w:sz="4" w:space="0" w:color="auto"/>
              <w:right w:val="single" w:sz="4" w:space="0" w:color="auto"/>
            </w:tcBorders>
            <w:hideMark/>
          </w:tcPr>
          <w:p w14:paraId="389B3F90"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19</w:t>
            </w:r>
          </w:p>
        </w:tc>
      </w:tr>
      <w:tr w:rsidR="009C572F" w:rsidRPr="00CC63B5" w14:paraId="3BAA433D" w14:textId="77777777" w:rsidTr="001D4166">
        <w:tc>
          <w:tcPr>
            <w:tcW w:w="4361" w:type="dxa"/>
            <w:tcBorders>
              <w:top w:val="single" w:sz="4" w:space="0" w:color="auto"/>
              <w:left w:val="single" w:sz="4" w:space="0" w:color="auto"/>
              <w:bottom w:val="single" w:sz="4" w:space="0" w:color="auto"/>
              <w:right w:val="single" w:sz="4" w:space="0" w:color="auto"/>
            </w:tcBorders>
            <w:hideMark/>
          </w:tcPr>
          <w:p w14:paraId="219E0A5F" w14:textId="77777777" w:rsidR="009C572F" w:rsidRPr="00CC63B5" w:rsidRDefault="009C572F" w:rsidP="001D4166">
            <w:pPr>
              <w:spacing w:after="0" w:line="240" w:lineRule="auto"/>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Всього </w:t>
            </w:r>
          </w:p>
        </w:tc>
        <w:tc>
          <w:tcPr>
            <w:tcW w:w="1664" w:type="dxa"/>
            <w:tcBorders>
              <w:top w:val="single" w:sz="4" w:space="0" w:color="auto"/>
              <w:left w:val="single" w:sz="4" w:space="0" w:color="auto"/>
              <w:bottom w:val="single" w:sz="4" w:space="0" w:color="auto"/>
              <w:right w:val="single" w:sz="4" w:space="0" w:color="auto"/>
            </w:tcBorders>
            <w:hideMark/>
          </w:tcPr>
          <w:p w14:paraId="47009A01"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148,25</w:t>
            </w:r>
          </w:p>
        </w:tc>
        <w:tc>
          <w:tcPr>
            <w:tcW w:w="1802" w:type="dxa"/>
            <w:tcBorders>
              <w:top w:val="single" w:sz="4" w:space="0" w:color="auto"/>
              <w:left w:val="single" w:sz="4" w:space="0" w:color="auto"/>
              <w:bottom w:val="single" w:sz="4" w:space="0" w:color="auto"/>
              <w:right w:val="single" w:sz="4" w:space="0" w:color="auto"/>
            </w:tcBorders>
            <w:hideMark/>
          </w:tcPr>
          <w:p w14:paraId="7D20FABE"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96,0</w:t>
            </w:r>
          </w:p>
        </w:tc>
        <w:tc>
          <w:tcPr>
            <w:tcW w:w="1923" w:type="dxa"/>
            <w:tcBorders>
              <w:top w:val="single" w:sz="4" w:space="0" w:color="auto"/>
              <w:left w:val="single" w:sz="4" w:space="0" w:color="auto"/>
              <w:bottom w:val="single" w:sz="4" w:space="0" w:color="auto"/>
              <w:right w:val="single" w:sz="4" w:space="0" w:color="auto"/>
            </w:tcBorders>
            <w:hideMark/>
          </w:tcPr>
          <w:p w14:paraId="754037D1" w14:textId="77777777" w:rsidR="009C572F" w:rsidRPr="00CC63B5" w:rsidRDefault="009C572F" w:rsidP="001D4166">
            <w:pPr>
              <w:spacing w:after="0" w:line="240" w:lineRule="auto"/>
              <w:jc w:val="center"/>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96</w:t>
            </w:r>
          </w:p>
        </w:tc>
      </w:tr>
    </w:tbl>
    <w:p w14:paraId="0DE24DCF" w14:textId="77777777" w:rsidR="009C572F" w:rsidRPr="00CC63B5" w:rsidRDefault="009C572F" w:rsidP="009C572F">
      <w:pPr>
        <w:spacing w:after="0" w:line="240" w:lineRule="auto"/>
        <w:ind w:firstLine="567"/>
        <w:jc w:val="both"/>
        <w:rPr>
          <w:rFonts w:ascii="Times New Roman" w:eastAsia="Times New Roman" w:hAnsi="Times New Roman" w:cs="Times New Roman"/>
          <w:bCs/>
          <w:sz w:val="28"/>
          <w:szCs w:val="28"/>
          <w:lang w:val="uk-UA"/>
        </w:rPr>
      </w:pPr>
      <w:r w:rsidRPr="00CC63B5">
        <w:rPr>
          <w:rFonts w:ascii="Times New Roman" w:eastAsia="Times New Roman" w:hAnsi="Times New Roman" w:cs="Times New Roman"/>
          <w:bCs/>
          <w:sz w:val="28"/>
          <w:szCs w:val="28"/>
          <w:lang w:val="uk-UA"/>
        </w:rPr>
        <w:lastRenderedPageBreak/>
        <w:t xml:space="preserve"> По </w:t>
      </w:r>
      <w:r w:rsidRPr="00CC63B5">
        <w:rPr>
          <w:rFonts w:ascii="Times New Roman" w:eastAsia="Times New Roman" w:hAnsi="Times New Roman" w:cs="Times New Roman"/>
          <w:sz w:val="28"/>
          <w:szCs w:val="28"/>
          <w:lang w:val="uk-UA"/>
        </w:rPr>
        <w:t>Програмі фінансової підтримки комунального некомерційного підприємства «Центр первинної медико санітарної допомоги»</w:t>
      </w:r>
      <w:r w:rsidRPr="00CC63B5">
        <w:rPr>
          <w:rFonts w:ascii="Times New Roman" w:eastAsia="Times New Roman" w:hAnsi="Times New Roman" w:cs="Times New Roman"/>
          <w:bCs/>
          <w:sz w:val="28"/>
          <w:szCs w:val="28"/>
          <w:lang w:val="uk-UA"/>
        </w:rPr>
        <w:t xml:space="preserve"> загальний обсяг фінансування складає 6 430 000,00 грн. </w:t>
      </w:r>
    </w:p>
    <w:p w14:paraId="3DCFBF16" w14:textId="77777777" w:rsidR="009C572F" w:rsidRPr="00CC63B5" w:rsidRDefault="009C572F" w:rsidP="009C572F">
      <w:pPr>
        <w:spacing w:after="0" w:line="240" w:lineRule="auto"/>
        <w:ind w:firstLine="720"/>
        <w:rPr>
          <w:rFonts w:ascii="Times New Roman" w:eastAsia="Times New Roman" w:hAnsi="Times New Roman" w:cs="Times New Roman"/>
          <w:bCs/>
          <w:sz w:val="28"/>
          <w:szCs w:val="28"/>
          <w:lang w:eastAsia="ru-RU"/>
        </w:rPr>
      </w:pPr>
      <w:r w:rsidRPr="00CC63B5">
        <w:rPr>
          <w:rFonts w:ascii="Times New Roman" w:eastAsia="Times New Roman" w:hAnsi="Times New Roman" w:cs="Times New Roman"/>
          <w:bCs/>
          <w:sz w:val="28"/>
          <w:szCs w:val="28"/>
          <w:lang w:val="uk-UA"/>
        </w:rPr>
        <w:t xml:space="preserve">За 12 місяців 2020 року </w:t>
      </w:r>
      <w:r w:rsidRPr="005D0A26">
        <w:rPr>
          <w:rFonts w:ascii="Times New Roman" w:eastAsia="Times New Roman" w:hAnsi="Times New Roman" w:cs="Times New Roman"/>
          <w:bCs/>
          <w:sz w:val="28"/>
          <w:szCs w:val="28"/>
          <w:lang w:val="uk-UA" w:eastAsia="ru-RU"/>
        </w:rPr>
        <w:t>надійшло</w:t>
      </w:r>
      <w:r w:rsidRPr="00CC63B5">
        <w:rPr>
          <w:rFonts w:ascii="Times New Roman" w:eastAsia="Times New Roman" w:hAnsi="Times New Roman" w:cs="Times New Roman"/>
          <w:bCs/>
          <w:sz w:val="28"/>
          <w:szCs w:val="28"/>
          <w:lang w:eastAsia="ru-RU"/>
        </w:rPr>
        <w:t xml:space="preserve"> </w:t>
      </w:r>
      <w:r w:rsidRPr="00CC63B5">
        <w:rPr>
          <w:rFonts w:ascii="Times New Roman" w:eastAsia="Times New Roman" w:hAnsi="Times New Roman" w:cs="Times New Roman"/>
          <w:sz w:val="28"/>
          <w:szCs w:val="28"/>
          <w:lang w:val="uk-UA" w:eastAsia="ru-RU"/>
        </w:rPr>
        <w:t>3 333 630,00 грн., із них виконано за 12 місяців 3 333 629,77 грн.</w:t>
      </w:r>
    </w:p>
    <w:p w14:paraId="65E2945E" w14:textId="77777777" w:rsidR="00DE4973" w:rsidRPr="005D0A26" w:rsidRDefault="009C572F" w:rsidP="009C572F">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Всього в  КНП «ЦПМСД</w:t>
      </w:r>
      <w:r w:rsidRPr="00CC63B5">
        <w:rPr>
          <w:rFonts w:ascii="Times New Roman" w:eastAsia="Times New Roman" w:hAnsi="Times New Roman" w:cs="Times New Roman"/>
          <w:b/>
          <w:sz w:val="28"/>
          <w:szCs w:val="28"/>
          <w:lang w:val="uk-UA" w:eastAsia="ru-RU"/>
        </w:rPr>
        <w:t xml:space="preserve">»  </w:t>
      </w:r>
      <w:r w:rsidRPr="00CC63B5">
        <w:rPr>
          <w:rFonts w:ascii="Times New Roman" w:eastAsia="Times New Roman" w:hAnsi="Times New Roman" w:cs="Times New Roman"/>
          <w:sz w:val="28"/>
          <w:szCs w:val="28"/>
          <w:lang w:val="uk-UA" w:eastAsia="ru-RU"/>
        </w:rPr>
        <w:t xml:space="preserve">за 12 місяців період зареєстровано 82797 відвідувань, що склало 2,5 відвідувань на 1 жителя. </w:t>
      </w:r>
      <w:r w:rsidRPr="00CC63B5">
        <w:rPr>
          <w:rFonts w:ascii="Times New Roman" w:eastAsia="Times New Roman" w:hAnsi="Times New Roman" w:cs="Times New Roman"/>
          <w:sz w:val="28"/>
          <w:szCs w:val="28"/>
          <w:lang w:eastAsia="ru-RU"/>
        </w:rPr>
        <w:t xml:space="preserve"> </w:t>
      </w:r>
      <w:r w:rsidRPr="005D0A26">
        <w:rPr>
          <w:rFonts w:ascii="Times New Roman" w:eastAsia="Times New Roman" w:hAnsi="Times New Roman" w:cs="Times New Roman"/>
          <w:sz w:val="28"/>
          <w:szCs w:val="28"/>
          <w:lang w:val="uk-UA" w:eastAsia="ru-RU"/>
        </w:rPr>
        <w:t>План лікарських відвідувань на рік становить -88 тис.грн., в порівнянні з річним планом виконано на 94,1 %</w:t>
      </w:r>
      <w:r w:rsidR="00DE4973" w:rsidRPr="005D0A26">
        <w:rPr>
          <w:rFonts w:ascii="Times New Roman" w:eastAsia="Times New Roman" w:hAnsi="Times New Roman" w:cs="Times New Roman"/>
          <w:sz w:val="28"/>
          <w:szCs w:val="28"/>
          <w:lang w:val="uk-UA" w:eastAsia="ru-RU"/>
        </w:rPr>
        <w:t>.</w:t>
      </w:r>
    </w:p>
    <w:p w14:paraId="4062D123" w14:textId="77777777" w:rsidR="00DE4973" w:rsidRPr="005D0A26" w:rsidRDefault="00DE4973" w:rsidP="00DE4973">
      <w:pPr>
        <w:tabs>
          <w:tab w:val="left" w:pos="6804"/>
        </w:tabs>
        <w:spacing w:after="0" w:line="240" w:lineRule="auto"/>
        <w:jc w:val="center"/>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Захворюваність по КНП «ЦПМСД» Баришівської СР </w:t>
      </w:r>
    </w:p>
    <w:p w14:paraId="29FDF047" w14:textId="77777777" w:rsidR="00DE4973" w:rsidRPr="005D0A26" w:rsidRDefault="00DE4973" w:rsidP="00DE4973">
      <w:pPr>
        <w:tabs>
          <w:tab w:val="left" w:pos="6804"/>
        </w:tabs>
        <w:spacing w:after="0" w:line="240" w:lineRule="auto"/>
        <w:jc w:val="center"/>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за 12 місяців 2020р.</w:t>
      </w:r>
    </w:p>
    <w:p w14:paraId="0DF78EFD" w14:textId="77777777" w:rsidR="009C572F" w:rsidRPr="00CC63B5" w:rsidRDefault="00DE4973" w:rsidP="009C572F">
      <w:pPr>
        <w:tabs>
          <w:tab w:val="left" w:pos="6804"/>
        </w:tabs>
        <w:spacing w:after="0" w:line="240" w:lineRule="auto"/>
        <w:rPr>
          <w:rFonts w:ascii="Times New Roman" w:eastAsia="Times New Roman" w:hAnsi="Times New Roman" w:cs="Times New Roman"/>
          <w:sz w:val="28"/>
          <w:szCs w:val="28"/>
          <w:lang w:val="uk-UA" w:eastAsia="ru-RU"/>
        </w:rPr>
      </w:pPr>
      <w:r w:rsidRPr="00CC63B5">
        <w:rPr>
          <w:rFonts w:ascii="Times New Roman" w:hAnsi="Times New Roman" w:cs="Times New Roman"/>
          <w:noProof/>
          <w:lang w:eastAsia="ru-RU"/>
        </w:rPr>
        <w:drawing>
          <wp:inline distT="0" distB="0" distL="0" distR="0" wp14:anchorId="763A3B48" wp14:editId="33013251">
            <wp:extent cx="5676900" cy="2148840"/>
            <wp:effectExtent l="0" t="0" r="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D35466A" w14:textId="77777777" w:rsidR="009C572F" w:rsidRPr="00CC63B5" w:rsidRDefault="009C572F" w:rsidP="009C572F">
      <w:pPr>
        <w:tabs>
          <w:tab w:val="left" w:pos="567"/>
        </w:tabs>
        <w:spacing w:after="0" w:line="240" w:lineRule="auto"/>
        <w:jc w:val="both"/>
        <w:rPr>
          <w:rFonts w:ascii="Times New Roman" w:eastAsia="Times New Roman" w:hAnsi="Times New Roman" w:cs="Times New Roman"/>
          <w:sz w:val="28"/>
          <w:szCs w:val="28"/>
          <w:lang w:val="uk-UA" w:eastAsia="ru-RU"/>
        </w:rPr>
      </w:pPr>
    </w:p>
    <w:p w14:paraId="2FDB4DCA" w14:textId="77777777" w:rsidR="009C572F" w:rsidRPr="00CC63B5" w:rsidRDefault="009C572F" w:rsidP="00DE4973">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У 2020 році було відкрито 2 аптечні пункти у Коржівському та Морозівському старостинських ок</w:t>
      </w:r>
      <w:r w:rsidR="00DE4973" w:rsidRPr="00CC63B5">
        <w:rPr>
          <w:rFonts w:ascii="Times New Roman" w:eastAsia="Calibri" w:hAnsi="Times New Roman" w:cs="Times New Roman"/>
          <w:sz w:val="28"/>
          <w:szCs w:val="28"/>
          <w:lang w:val="uk-UA"/>
        </w:rPr>
        <w:t xml:space="preserve">ругах. </w:t>
      </w:r>
    </w:p>
    <w:p w14:paraId="0B440CD6" w14:textId="77777777" w:rsidR="00D7230E" w:rsidRPr="00CC63B5" w:rsidRDefault="009C572F" w:rsidP="009C572F">
      <w:pPr>
        <w:spacing w:after="0" w:line="240" w:lineRule="auto"/>
        <w:ind w:firstLine="709"/>
        <w:jc w:val="both"/>
        <w:rPr>
          <w:rFonts w:ascii="Times New Roman" w:eastAsia="Times New Roman" w:hAnsi="Times New Roman" w:cs="Times New Roman"/>
          <w:sz w:val="28"/>
          <w:szCs w:val="28"/>
          <w:lang w:val="uk-UA" w:eastAsia="ru-RU"/>
        </w:rPr>
      </w:pPr>
      <w:r w:rsidRPr="00CC63B5">
        <w:rPr>
          <w:rFonts w:ascii="Times New Roman" w:eastAsia="Calibri" w:hAnsi="Times New Roman" w:cs="Times New Roman"/>
          <w:sz w:val="28"/>
          <w:szCs w:val="28"/>
          <w:lang w:val="uk-UA"/>
        </w:rPr>
        <w:t xml:space="preserve">В центрі громади функціонує </w:t>
      </w:r>
      <w:r w:rsidR="00D7230E" w:rsidRPr="00CC63B5">
        <w:rPr>
          <w:rFonts w:ascii="Times New Roman" w:eastAsia="Times New Roman" w:hAnsi="Times New Roman" w:cs="Times New Roman"/>
          <w:sz w:val="28"/>
          <w:szCs w:val="28"/>
          <w:lang w:val="uk-UA" w:eastAsia="ru-RU"/>
        </w:rPr>
        <w:t>К</w:t>
      </w:r>
      <w:r w:rsidRPr="00CC63B5">
        <w:rPr>
          <w:rFonts w:ascii="Times New Roman" w:eastAsia="Times New Roman" w:hAnsi="Times New Roman" w:cs="Times New Roman"/>
          <w:sz w:val="28"/>
          <w:szCs w:val="28"/>
          <w:lang w:val="uk-UA" w:eastAsia="ru-RU"/>
        </w:rPr>
        <w:t xml:space="preserve">НП «Баришівська </w:t>
      </w:r>
      <w:r w:rsidR="00E7660A" w:rsidRPr="00CC63B5">
        <w:rPr>
          <w:rFonts w:ascii="Times New Roman" w:eastAsia="Times New Roman" w:hAnsi="Times New Roman" w:cs="Times New Roman"/>
          <w:sz w:val="28"/>
          <w:szCs w:val="28"/>
          <w:lang w:val="uk-UA" w:eastAsia="ru-RU"/>
        </w:rPr>
        <w:t>багатопролфільна лікарня</w:t>
      </w:r>
      <w:r w:rsidRPr="00CC63B5">
        <w:rPr>
          <w:rFonts w:ascii="Times New Roman" w:eastAsia="Times New Roman" w:hAnsi="Times New Roman" w:cs="Times New Roman"/>
          <w:sz w:val="28"/>
          <w:szCs w:val="28"/>
          <w:lang w:val="uk-UA" w:eastAsia="ru-RU"/>
        </w:rPr>
        <w:t>», що є</w:t>
      </w:r>
      <w:r w:rsidR="00D7230E" w:rsidRPr="00CC63B5">
        <w:rPr>
          <w:rFonts w:ascii="Times New Roman" w:eastAsia="Times New Roman" w:hAnsi="Times New Roman" w:cs="Times New Roman"/>
          <w:sz w:val="28"/>
          <w:szCs w:val="28"/>
          <w:lang w:val="uk-UA" w:eastAsia="ru-RU"/>
        </w:rPr>
        <w:t xml:space="preserve"> лікарняним закладом охорони здоров’я – комунальним некомерційним підприємством</w:t>
      </w:r>
      <w:r w:rsidRPr="00CC63B5">
        <w:rPr>
          <w:rFonts w:ascii="Times New Roman" w:eastAsia="Times New Roman" w:hAnsi="Times New Roman" w:cs="Times New Roman"/>
          <w:sz w:val="28"/>
          <w:szCs w:val="28"/>
          <w:lang w:val="uk-UA" w:eastAsia="ru-RU"/>
        </w:rPr>
        <w:t xml:space="preserve"> та</w:t>
      </w:r>
      <w:r w:rsidR="00D7230E" w:rsidRPr="00CC63B5">
        <w:rPr>
          <w:rFonts w:ascii="Times New Roman" w:eastAsia="Times New Roman" w:hAnsi="Times New Roman" w:cs="Times New Roman"/>
          <w:sz w:val="28"/>
          <w:szCs w:val="28"/>
          <w:lang w:val="uk-UA" w:eastAsia="ru-RU"/>
        </w:rPr>
        <w:t xml:space="preserve"> надає послуги вторинної спеціалізованої медичної допомоги. </w:t>
      </w:r>
    </w:p>
    <w:p w14:paraId="4CAD2809" w14:textId="77777777" w:rsidR="00D7230E" w:rsidRPr="005D0A26"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Всього в закладі </w:t>
      </w:r>
      <w:r w:rsidR="009C572F" w:rsidRPr="005D0A26">
        <w:rPr>
          <w:rFonts w:ascii="Times New Roman" w:eastAsia="Times New Roman" w:hAnsi="Times New Roman" w:cs="Times New Roman"/>
          <w:sz w:val="28"/>
          <w:szCs w:val="28"/>
          <w:lang w:val="uk-UA" w:eastAsia="ru-RU"/>
        </w:rPr>
        <w:t>за 2020 рік</w:t>
      </w:r>
      <w:r w:rsidRPr="005D0A26">
        <w:rPr>
          <w:rFonts w:ascii="Times New Roman" w:eastAsia="Times New Roman" w:hAnsi="Times New Roman" w:cs="Times New Roman"/>
          <w:sz w:val="28"/>
          <w:szCs w:val="28"/>
          <w:lang w:val="uk-UA" w:eastAsia="ru-RU"/>
        </w:rPr>
        <w:t xml:space="preserve"> зареєстровано 76008  амбулаторних відвідувань, що становить 2,2 відвідуваня  на 1  жителя громади.  За аналогічний період 2019 року на 1 жителя громади показник відвідувань становив 5,0.</w:t>
      </w:r>
      <w:r w:rsidRPr="005D0A26">
        <w:rPr>
          <w:rFonts w:ascii="Times New Roman" w:eastAsia="Times New Roman" w:hAnsi="Times New Roman" w:cs="Times New Roman"/>
          <w:b/>
          <w:sz w:val="28"/>
          <w:szCs w:val="28"/>
          <w:lang w:val="uk-UA" w:eastAsia="ru-RU"/>
        </w:rPr>
        <w:t xml:space="preserve"> </w:t>
      </w:r>
      <w:r w:rsidRPr="005D0A26">
        <w:rPr>
          <w:rFonts w:ascii="Times New Roman" w:eastAsia="Times New Roman" w:hAnsi="Times New Roman" w:cs="Times New Roman"/>
          <w:sz w:val="28"/>
          <w:szCs w:val="28"/>
          <w:lang w:val="uk-UA" w:eastAsia="ru-RU"/>
        </w:rPr>
        <w:t xml:space="preserve">З метою огляду до профільних фахівців зареєстровано  30475 звернень. </w:t>
      </w:r>
    </w:p>
    <w:p w14:paraId="29E5C740" w14:textId="77777777" w:rsidR="00D7230E" w:rsidRPr="005D0A26"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В клініко-діагностичному відділенні закладу протягом  2020 року  працівниками лабораторії   проведено 256046 лабораторних  дослідження біологічного матеріалу, рентгенографічно обстежено 10686 пацієнтів та проведено 6448 флюорографій. Фахівці  кабінету функціональної діагностики провели 3426  дослідження, із них 3212 електрокардіограм, 106 реенцефалографій, 10 хворим - Холтер-моніторинг серцево-судинної системи, досліджено 66 особам функцію зовнішнього дихання.   УЗД  проведено   2282 пацієнтам  та 309 езофагогастродуоденоскопій.</w:t>
      </w:r>
    </w:p>
    <w:p w14:paraId="6F199DE4" w14:textId="77777777" w:rsidR="00D7230E" w:rsidRPr="005D0A26"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З метою покращення умов праці в закладі проведений поточний ремонт в  гінекологічному, терапевтичному та інфекційному відділеннях, проведено </w:t>
      </w:r>
      <w:r w:rsidRPr="005D0A26">
        <w:rPr>
          <w:rFonts w:ascii="Times New Roman" w:eastAsia="Times New Roman" w:hAnsi="Times New Roman" w:cs="Times New Roman"/>
          <w:sz w:val="28"/>
          <w:szCs w:val="28"/>
          <w:lang w:val="uk-UA" w:eastAsia="ru-RU"/>
        </w:rPr>
        <w:lastRenderedPageBreak/>
        <w:t>ремонт санітарної кімнати з повною заміною каналізаційного стояка в хірургічному відділенні та ремонт конференц-зали, проведено ремонт в акушерсько-гінекологічному  відділенні із заміною системи  водопостачання та водовідведення, ремонт каналізаційної мережі в терапевтичному та дитячому відділеннях. Закінчений   ремонт санітарної кімнати  в пологовому відділенні. Проведено встановлення системи пожежної сигналізації в приміщенні лікувального, консультативно –діагностичного  корпусу, інфекційного відділення, приміщень зубопротезної лабораторії. Завершені роботи за проектом «Аварійний капітальний ремонт електропостачання стаціонарного корпусу».</w:t>
      </w:r>
    </w:p>
    <w:p w14:paraId="44CB2425" w14:textId="77777777" w:rsidR="00D7230E" w:rsidRPr="00CC63B5"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Згідно розпорядження керівника робіт з ліквідації наслідків медико-біологічної НС природного характеру державного рівня, пов’язаної із поширенням </w:t>
      </w:r>
      <w:r w:rsidRPr="00CC63B5">
        <w:rPr>
          <w:rFonts w:ascii="Times New Roman" w:eastAsia="Times New Roman" w:hAnsi="Times New Roman" w:cs="Times New Roman"/>
          <w:color w:val="000000"/>
          <w:sz w:val="28"/>
          <w:szCs w:val="28"/>
          <w:lang w:val="uk-UA" w:eastAsia="uk-UA" w:bidi="uk-UA"/>
        </w:rPr>
        <w:t>коронавірусної хвороби (</w:t>
      </w:r>
      <w:r w:rsidRPr="00CC63B5">
        <w:rPr>
          <w:rFonts w:ascii="Times New Roman" w:eastAsia="Times New Roman" w:hAnsi="Times New Roman" w:cs="Times New Roman"/>
          <w:color w:val="000000"/>
          <w:sz w:val="28"/>
          <w:szCs w:val="28"/>
          <w:lang w:val="en-US" w:bidi="en-US"/>
        </w:rPr>
        <w:t>COVI</w:t>
      </w:r>
      <w:r w:rsidRPr="00CC63B5">
        <w:rPr>
          <w:rFonts w:ascii="Times New Roman" w:eastAsia="Times New Roman" w:hAnsi="Times New Roman" w:cs="Times New Roman"/>
          <w:color w:val="505050"/>
          <w:sz w:val="28"/>
          <w:szCs w:val="28"/>
          <w:lang w:val="en-US" w:bidi="en-US"/>
        </w:rPr>
        <w:t>D</w:t>
      </w:r>
      <w:r w:rsidRPr="00CC63B5">
        <w:rPr>
          <w:rFonts w:ascii="Times New Roman" w:eastAsia="Times New Roman" w:hAnsi="Times New Roman" w:cs="Times New Roman"/>
          <w:color w:val="505050"/>
          <w:sz w:val="28"/>
          <w:szCs w:val="28"/>
          <w:lang w:val="uk-UA" w:bidi="en-US"/>
        </w:rPr>
        <w:t>-</w:t>
      </w:r>
      <w:r w:rsidRPr="00CC63B5">
        <w:rPr>
          <w:rFonts w:ascii="Times New Roman" w:eastAsia="Times New Roman" w:hAnsi="Times New Roman" w:cs="Times New Roman"/>
          <w:color w:val="000000"/>
          <w:sz w:val="28"/>
          <w:szCs w:val="28"/>
          <w:lang w:val="uk-UA" w:bidi="en-US"/>
        </w:rPr>
        <w:t>19) від 21 жовтня 2020 №117 «П</w:t>
      </w:r>
      <w:r w:rsidRPr="00CC63B5">
        <w:rPr>
          <w:rFonts w:ascii="Times New Roman" w:eastAsia="Times New Roman" w:hAnsi="Times New Roman" w:cs="Times New Roman"/>
          <w:sz w:val="28"/>
          <w:szCs w:val="28"/>
          <w:lang w:val="uk-UA" w:eastAsia="ru-RU"/>
        </w:rPr>
        <w:t xml:space="preserve">ро внесення змін  до Переліку закладів охорони здоров’я, що визначені для  госпіталізації пацієнтів з гострою респіраторною хворобою </w:t>
      </w:r>
      <w:r w:rsidRPr="00CC63B5">
        <w:rPr>
          <w:rFonts w:ascii="Times New Roman" w:eastAsia="Times New Roman" w:hAnsi="Times New Roman" w:cs="Times New Roman"/>
          <w:color w:val="000000"/>
          <w:sz w:val="28"/>
          <w:szCs w:val="28"/>
          <w:lang w:val="en-US" w:bidi="en-US"/>
        </w:rPr>
        <w:t>COVI</w:t>
      </w:r>
      <w:r w:rsidRPr="00CC63B5">
        <w:rPr>
          <w:rFonts w:ascii="Times New Roman" w:eastAsia="Times New Roman" w:hAnsi="Times New Roman" w:cs="Times New Roman"/>
          <w:color w:val="505050"/>
          <w:sz w:val="28"/>
          <w:szCs w:val="28"/>
          <w:lang w:val="en-US" w:bidi="en-US"/>
        </w:rPr>
        <w:t>D</w:t>
      </w:r>
      <w:r w:rsidRPr="00CC63B5">
        <w:rPr>
          <w:rFonts w:ascii="Times New Roman" w:eastAsia="Times New Roman" w:hAnsi="Times New Roman" w:cs="Times New Roman"/>
          <w:color w:val="505050"/>
          <w:sz w:val="28"/>
          <w:szCs w:val="28"/>
          <w:lang w:val="uk-UA" w:bidi="en-US"/>
        </w:rPr>
        <w:t>-</w:t>
      </w:r>
      <w:r w:rsidRPr="00CC63B5">
        <w:rPr>
          <w:rFonts w:ascii="Times New Roman" w:eastAsia="Times New Roman" w:hAnsi="Times New Roman" w:cs="Times New Roman"/>
          <w:color w:val="000000"/>
          <w:sz w:val="28"/>
          <w:szCs w:val="28"/>
          <w:lang w:val="uk-UA" w:bidi="en-US"/>
        </w:rPr>
        <w:t xml:space="preserve">19, спричиненою  </w:t>
      </w:r>
      <w:r w:rsidRPr="00CC63B5">
        <w:rPr>
          <w:rFonts w:ascii="Times New Roman" w:eastAsia="Times New Roman" w:hAnsi="Times New Roman" w:cs="Times New Roman"/>
          <w:sz w:val="28"/>
          <w:szCs w:val="28"/>
          <w:lang w:val="uk-UA" w:eastAsia="ru-RU"/>
        </w:rPr>
        <w:t xml:space="preserve">коронавірусом </w:t>
      </w:r>
      <w:r w:rsidRPr="00CC63B5">
        <w:rPr>
          <w:rFonts w:ascii="Times New Roman" w:eastAsia="Times New Roman" w:hAnsi="Times New Roman" w:cs="Times New Roman"/>
          <w:sz w:val="28"/>
          <w:szCs w:val="28"/>
          <w:lang w:val="en-US" w:eastAsia="ru-RU"/>
        </w:rPr>
        <w:t>SARS</w:t>
      </w:r>
      <w:r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en-US" w:eastAsia="ru-RU"/>
        </w:rPr>
        <w:t>CoV</w:t>
      </w:r>
      <w:r w:rsidRPr="00CC63B5">
        <w:rPr>
          <w:rFonts w:ascii="Times New Roman" w:eastAsia="Times New Roman" w:hAnsi="Times New Roman" w:cs="Times New Roman"/>
          <w:sz w:val="28"/>
          <w:szCs w:val="28"/>
          <w:lang w:val="uk-UA" w:eastAsia="ru-RU"/>
        </w:rPr>
        <w:t xml:space="preserve">-2», </w:t>
      </w:r>
      <w:r w:rsidRPr="00CC63B5">
        <w:rPr>
          <w:rFonts w:ascii="Times New Roman" w:eastAsia="Times New Roman" w:hAnsi="Times New Roman" w:cs="Times New Roman"/>
          <w:color w:val="000000"/>
          <w:sz w:val="28"/>
          <w:szCs w:val="28"/>
          <w:lang w:val="uk-UA" w:bidi="en-US"/>
        </w:rPr>
        <w:t>КНП «Баришівська ЦРЛ» включена до переліку ЗОЗ, які надають меддопомогу хворим з</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color w:val="000000"/>
          <w:sz w:val="28"/>
          <w:szCs w:val="28"/>
          <w:lang w:val="uk-UA" w:eastAsia="ru-RU"/>
        </w:rPr>
        <w:t xml:space="preserve"> </w:t>
      </w:r>
      <w:r w:rsidRPr="00CC63B5">
        <w:rPr>
          <w:rFonts w:ascii="Times New Roman" w:eastAsia="Times New Roman" w:hAnsi="Times New Roman" w:cs="Times New Roman"/>
          <w:color w:val="000000"/>
          <w:sz w:val="28"/>
          <w:szCs w:val="28"/>
          <w:lang w:val="uk-UA" w:bidi="en-US"/>
        </w:rPr>
        <w:t>гострою респіраторною хворобою,</w:t>
      </w:r>
      <w:r w:rsidRPr="00CC63B5">
        <w:rPr>
          <w:rFonts w:ascii="Times New Roman" w:eastAsia="Times New Roman" w:hAnsi="Times New Roman" w:cs="Times New Roman"/>
          <w:sz w:val="28"/>
          <w:szCs w:val="28"/>
          <w:lang w:val="uk-UA" w:eastAsia="ru-RU"/>
        </w:rPr>
        <w:t xml:space="preserve"> спричиненої коронавірусом </w:t>
      </w:r>
      <w:r w:rsidRPr="00CC63B5">
        <w:rPr>
          <w:rFonts w:ascii="Times New Roman" w:eastAsia="Times New Roman" w:hAnsi="Times New Roman" w:cs="Times New Roman"/>
          <w:sz w:val="28"/>
          <w:szCs w:val="28"/>
          <w:lang w:val="en-US" w:eastAsia="ru-RU"/>
        </w:rPr>
        <w:t>SARS</w:t>
      </w:r>
      <w:r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en-US" w:eastAsia="ru-RU"/>
        </w:rPr>
        <w:t>CoV</w:t>
      </w:r>
      <w:r w:rsidRPr="00CC63B5">
        <w:rPr>
          <w:rFonts w:ascii="Times New Roman" w:eastAsia="Times New Roman" w:hAnsi="Times New Roman" w:cs="Times New Roman"/>
          <w:sz w:val="28"/>
          <w:szCs w:val="28"/>
          <w:lang w:val="uk-UA" w:eastAsia="ru-RU"/>
        </w:rPr>
        <w:t>-2</w:t>
      </w:r>
      <w:r w:rsidRPr="00CC63B5">
        <w:rPr>
          <w:rFonts w:ascii="Times New Roman" w:eastAsia="Times New Roman" w:hAnsi="Times New Roman" w:cs="Times New Roman"/>
          <w:color w:val="000000"/>
          <w:sz w:val="28"/>
          <w:szCs w:val="28"/>
          <w:lang w:val="uk-UA" w:bidi="en-US"/>
        </w:rPr>
        <w:t xml:space="preserve">,  </w:t>
      </w:r>
      <w:r w:rsidRPr="00CC63B5">
        <w:rPr>
          <w:rFonts w:ascii="Times New Roman" w:eastAsia="Times New Roman" w:hAnsi="Times New Roman" w:cs="Times New Roman"/>
          <w:color w:val="000000"/>
          <w:sz w:val="28"/>
          <w:szCs w:val="28"/>
          <w:lang w:val="uk-UA" w:eastAsia="uk-UA" w:bidi="uk-UA"/>
        </w:rPr>
        <w:t>в тому числі пацієнтів із супутньою патологією.</w:t>
      </w:r>
      <w:r w:rsidRPr="00CC63B5">
        <w:rPr>
          <w:rFonts w:ascii="Times New Roman" w:eastAsia="Times New Roman" w:hAnsi="Times New Roman" w:cs="Times New Roman"/>
          <w:sz w:val="28"/>
          <w:szCs w:val="28"/>
          <w:lang w:val="uk-UA" w:eastAsia="ru-RU"/>
        </w:rPr>
        <w:t xml:space="preserve"> 29.12.2020 року весь ліжковий фонд закладу перепрофільований для надання медичної стаціонарної допомоги хворим на коронавірусну хворобу </w:t>
      </w:r>
      <w:r w:rsidRPr="00CC63B5">
        <w:rPr>
          <w:rFonts w:ascii="Times New Roman" w:eastAsia="Times New Roman" w:hAnsi="Times New Roman" w:cs="Times New Roman"/>
          <w:sz w:val="28"/>
          <w:szCs w:val="28"/>
          <w:lang w:val="en-US" w:eastAsia="ru-RU"/>
        </w:rPr>
        <w:t>COVID</w:t>
      </w:r>
      <w:r w:rsidRPr="00CC63B5">
        <w:rPr>
          <w:rFonts w:ascii="Times New Roman" w:eastAsia="Times New Roman" w:hAnsi="Times New Roman" w:cs="Times New Roman"/>
          <w:sz w:val="28"/>
          <w:szCs w:val="28"/>
          <w:lang w:eastAsia="ru-RU"/>
        </w:rPr>
        <w:t xml:space="preserve"> – 19</w:t>
      </w:r>
      <w:r w:rsidRPr="00CC63B5">
        <w:rPr>
          <w:rFonts w:ascii="Times New Roman" w:eastAsia="Times New Roman" w:hAnsi="Times New Roman" w:cs="Times New Roman"/>
          <w:sz w:val="28"/>
          <w:szCs w:val="28"/>
          <w:lang w:val="uk-UA" w:eastAsia="ru-RU"/>
        </w:rPr>
        <w:t>.</w:t>
      </w:r>
    </w:p>
    <w:p w14:paraId="40368412" w14:textId="77777777" w:rsidR="00D7230E" w:rsidRPr="00CC63B5"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Для підвищення  якості надання медичних послуг покращена матеріально-технічна база закладу, зокрема, у відділення поступили 38 нових  кисневих концентраторів, 9 пульсоксиметрів, стерилізатор повітряний, система УЗД, 2 центрифуги, аналізатори сечі та газів, 1 монітор пацієнта, 5 апаратів ШВЛ, розхідні матеріали для апаратів ШВЛ, ЕКГ апарат, насос шприцевий, 3 відсмоктувачі, 2 безконтактні термометри,  комп’ютерна техніка,  6 протипролежневих матраців.</w:t>
      </w:r>
    </w:p>
    <w:p w14:paraId="06757E36" w14:textId="77777777" w:rsidR="00D7230E" w:rsidRPr="00CC63B5" w:rsidRDefault="00D7230E" w:rsidP="00D7230E">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гуманітарної допомоги отримано одяг медичний, матраци, розхідні матеріали для реанімації та хірургічного відділень, хірургічні інструменти, стільці-туалети, інвалідні візки, кушетки, засоби індивідуального захисту та дезінфікуючі засоби, медичні ліжка з  матрацами та прикроватними тумбочками.  </w:t>
      </w:r>
    </w:p>
    <w:p w14:paraId="64777EA9" w14:textId="77777777" w:rsidR="00D7230E" w:rsidRPr="005D0A26" w:rsidRDefault="00D7230E" w:rsidP="00D7230E">
      <w:pPr>
        <w:spacing w:after="0" w:line="240" w:lineRule="auto"/>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        Штатна </w:t>
      </w:r>
      <w:r w:rsidR="009C572F" w:rsidRPr="005D0A26">
        <w:rPr>
          <w:rFonts w:ascii="Times New Roman" w:eastAsia="Times New Roman" w:hAnsi="Times New Roman" w:cs="Times New Roman"/>
          <w:sz w:val="28"/>
          <w:szCs w:val="28"/>
          <w:lang w:val="uk-UA" w:eastAsia="ru-RU"/>
        </w:rPr>
        <w:t>чисельність працівників закладу</w:t>
      </w:r>
      <w:r w:rsidRPr="005D0A26">
        <w:rPr>
          <w:rFonts w:ascii="Times New Roman" w:eastAsia="Times New Roman" w:hAnsi="Times New Roman" w:cs="Times New Roman"/>
          <w:sz w:val="28"/>
          <w:szCs w:val="28"/>
          <w:lang w:val="uk-UA" w:eastAsia="ru-RU"/>
        </w:rPr>
        <w:t xml:space="preserve"> охорони здоров’я  затверд</w:t>
      </w:r>
      <w:r w:rsidR="009C572F" w:rsidRPr="005D0A26">
        <w:rPr>
          <w:rFonts w:ascii="Times New Roman" w:eastAsia="Times New Roman" w:hAnsi="Times New Roman" w:cs="Times New Roman"/>
          <w:sz w:val="28"/>
          <w:szCs w:val="28"/>
          <w:lang w:val="uk-UA" w:eastAsia="ru-RU"/>
        </w:rPr>
        <w:t xml:space="preserve">жена штатним розкладом та складає </w:t>
      </w:r>
      <w:r w:rsidRPr="005D0A26">
        <w:rPr>
          <w:rFonts w:ascii="Times New Roman" w:eastAsia="Times New Roman" w:hAnsi="Times New Roman" w:cs="Times New Roman"/>
          <w:sz w:val="28"/>
          <w:szCs w:val="28"/>
          <w:lang w:val="uk-UA" w:eastAsia="ru-RU"/>
        </w:rPr>
        <w:t>343,5 одиниць, в т.ч. лікарських посад – 80,0 одиниць, середнього персоналу - 124,0 одиниць, молодшого медичного персоналу-76 одиниць, іншого 46,5 одиниць, спеціалісти не медики -17,0 одиниць.</w:t>
      </w:r>
    </w:p>
    <w:p w14:paraId="5742F734" w14:textId="77777777" w:rsidR="009C572F" w:rsidRPr="005D0A26" w:rsidRDefault="00D7230E" w:rsidP="009C572F">
      <w:pPr>
        <w:spacing w:after="0" w:line="240" w:lineRule="auto"/>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        Фактично зайнято 270,75 штатних одиниць, в т.ч. лікарських посад-56,0 од., середнього медичного персоналу – 94,5 од., молодшого медперсоналу -61,75 од., іншого – 41,5 од., спеціалісти не медики – 17,0 од.</w:t>
      </w:r>
    </w:p>
    <w:p w14:paraId="3F126F9D" w14:textId="77777777" w:rsidR="00DE4973" w:rsidRPr="005D0A26" w:rsidRDefault="00D7230E" w:rsidP="00DE4973">
      <w:pPr>
        <w:spacing w:after="0" w:line="240" w:lineRule="auto"/>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 xml:space="preserve">         Вартість 1 ліжкодня за 12 місяців  2020 року КНП  «Баришівська ЦРЛ» становить 1960,46 грн. Фінансування на 1 жителя громади склало 567 грн. 46  коп.</w:t>
      </w:r>
    </w:p>
    <w:p w14:paraId="4150BF30" w14:textId="77777777" w:rsidR="00DE4973" w:rsidRPr="00CC63B5" w:rsidRDefault="00DE4973" w:rsidP="00DE4973">
      <w:pPr>
        <w:spacing w:after="0" w:line="240" w:lineRule="auto"/>
        <w:jc w:val="both"/>
        <w:rPr>
          <w:rFonts w:ascii="Times New Roman" w:eastAsia="Times New Roman" w:hAnsi="Times New Roman" w:cs="Times New Roman"/>
          <w:sz w:val="28"/>
          <w:szCs w:val="28"/>
          <w:lang w:val="uk-UA" w:eastAsia="ru-RU"/>
        </w:rPr>
      </w:pPr>
    </w:p>
    <w:p w14:paraId="51C37685" w14:textId="77777777" w:rsidR="00D7230E" w:rsidRPr="00CC63B5" w:rsidRDefault="00D7230E" w:rsidP="00DE4973">
      <w:pPr>
        <w:spacing w:after="0" w:line="240" w:lineRule="auto"/>
        <w:ind w:firstLine="708"/>
        <w:jc w:val="both"/>
        <w:rPr>
          <w:rFonts w:ascii="Times New Roman" w:eastAsia="Calibri" w:hAnsi="Times New Roman" w:cs="Times New Roman"/>
          <w:i/>
          <w:sz w:val="28"/>
          <w:szCs w:val="28"/>
          <w:u w:val="single"/>
          <w:lang w:val="uk-UA"/>
        </w:rPr>
      </w:pPr>
      <w:r w:rsidRPr="00CC63B5">
        <w:rPr>
          <w:rFonts w:ascii="Times New Roman" w:eastAsia="Times New Roman" w:hAnsi="Times New Roman" w:cs="Times New Roman"/>
          <w:b/>
          <w:i/>
          <w:sz w:val="28"/>
          <w:szCs w:val="28"/>
          <w:u w:val="single"/>
          <w:lang w:val="uk-UA" w:eastAsia="ru-RU"/>
        </w:rPr>
        <w:t>Освіта</w:t>
      </w:r>
      <w:r w:rsidRPr="00CC63B5">
        <w:rPr>
          <w:rFonts w:ascii="Times New Roman" w:eastAsia="Calibri" w:hAnsi="Times New Roman" w:cs="Times New Roman"/>
          <w:i/>
          <w:sz w:val="28"/>
          <w:szCs w:val="28"/>
          <w:u w:val="single"/>
          <w:lang w:val="uk-UA"/>
        </w:rPr>
        <w:t xml:space="preserve">  </w:t>
      </w:r>
    </w:p>
    <w:p w14:paraId="52A69D3D"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Кошторисом відділу освіти, молоді та спорту Баришівської селищної ради  на 2020 рік 146502,6 тис. грн. в т.ч. державної субвенції  75254,48 тис. грн.</w:t>
      </w:r>
    </w:p>
    <w:p w14:paraId="5CEB0D97"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2020 рік видатки відділу освіти, молоді та спорту Баришівської ради склали  136788,636  тис. грн. в т.ч. державної субвенції 68273,12тис. грн.</w:t>
      </w:r>
    </w:p>
    <w:p w14:paraId="4075514B" w14:textId="77777777" w:rsidR="00D7230E" w:rsidRPr="00CC63B5" w:rsidRDefault="00D7230E" w:rsidP="00D7230E">
      <w:pPr>
        <w:spacing w:after="0" w:line="240" w:lineRule="auto"/>
        <w:ind w:firstLine="567"/>
        <w:jc w:val="both"/>
        <w:rPr>
          <w:rFonts w:ascii="Times New Roman" w:eastAsia="Calibri" w:hAnsi="Times New Roman" w:cs="Times New Roman"/>
          <w:b/>
          <w:sz w:val="28"/>
          <w:szCs w:val="28"/>
          <w:lang w:val="uk-UA"/>
        </w:rPr>
      </w:pPr>
      <w:r w:rsidRPr="00CC63B5">
        <w:rPr>
          <w:rFonts w:ascii="Times New Roman" w:eastAsia="Calibri" w:hAnsi="Times New Roman" w:cs="Times New Roman"/>
          <w:b/>
          <w:sz w:val="28"/>
          <w:szCs w:val="28"/>
          <w:lang w:val="uk-UA"/>
        </w:rPr>
        <w:t>Дошкільна освіта</w:t>
      </w:r>
    </w:p>
    <w:p w14:paraId="6FBC7240"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У Баришівській селищній раді функціонує 6 ДНЗ та 13 НВК з дошкільними підрозділами, які надають освітні послуги з дошкільної освіти 886 дітям. Відповідно до потреб населення в закладах забезпечено доступність послуг для дітей з особливими освітніми потребами, облаштовані інклюзивні групи, в яких працюють асистенти вихователів.  </w:t>
      </w:r>
    </w:p>
    <w:p w14:paraId="2B77F072"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Надання дошкільної освіти затверджено кошторисом  - 16439,0 тис. грн. в т.ч. державної субвенції 261,8 тис. грн.</w:t>
      </w:r>
    </w:p>
    <w:p w14:paraId="33500E2C"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2020 рік видатки склали – 15684,5 тис. грн. в т.ч. державної субвенції 163,124тис. грн., в тому числі на:</w:t>
      </w:r>
    </w:p>
    <w:p w14:paraId="213C6FC6"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заробітну плату – 12793,663 тис. грн. т.ч. державної субвенції 35,814 тис. грн.;</w:t>
      </w:r>
    </w:p>
    <w:p w14:paraId="2698C4D7"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енергоносії та оплата інших комунальних послуг – 1207,171 тис. грн.;</w:t>
      </w:r>
    </w:p>
    <w:p w14:paraId="4DC431A3"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продукти харчування – 567,260 тис. грн.;</w:t>
      </w:r>
    </w:p>
    <w:p w14:paraId="7AB129A1"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придбання предметів, матеріалів, обладнання та інвентарю, медикаментів та оплату послуг (крім комунальних) – 1116,49 тис. грн. т.ч. державної субвенції 127,309 тис.грн.</w:t>
      </w:r>
    </w:p>
    <w:p w14:paraId="79970982" w14:textId="77777777" w:rsidR="00D7230E" w:rsidRPr="00CC63B5" w:rsidRDefault="00D7230E" w:rsidP="00F93693">
      <w:pPr>
        <w:spacing w:after="0"/>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Безкоштовним харчуванням за рахунок місцевого бюджету забезпечені </w:t>
      </w:r>
      <w:r w:rsidR="00F93693" w:rsidRPr="00CC63B5">
        <w:rPr>
          <w:rFonts w:ascii="Times New Roman" w:eastAsia="Times New Roman" w:hAnsi="Times New Roman" w:cs="Times New Roman"/>
          <w:sz w:val="28"/>
          <w:szCs w:val="28"/>
          <w:lang w:val="uk-UA" w:eastAsia="ru-RU"/>
        </w:rPr>
        <w:t xml:space="preserve">167 </w:t>
      </w:r>
      <w:r w:rsidRPr="00CC63B5">
        <w:rPr>
          <w:rFonts w:ascii="Times New Roman" w:eastAsia="Times New Roman" w:hAnsi="Times New Roman" w:cs="Times New Roman"/>
          <w:sz w:val="28"/>
          <w:szCs w:val="28"/>
          <w:lang w:val="uk-UA" w:eastAsia="ru-RU"/>
        </w:rPr>
        <w:t>вихованці</w:t>
      </w:r>
      <w:r w:rsidR="00F93693" w:rsidRPr="00CC63B5">
        <w:rPr>
          <w:rFonts w:ascii="Times New Roman" w:eastAsia="Times New Roman" w:hAnsi="Times New Roman" w:cs="Times New Roman"/>
          <w:sz w:val="28"/>
          <w:szCs w:val="28"/>
          <w:lang w:val="uk-UA" w:eastAsia="ru-RU"/>
        </w:rPr>
        <w:t>в</w:t>
      </w:r>
      <w:r w:rsidRPr="00CC63B5">
        <w:rPr>
          <w:rFonts w:ascii="Times New Roman" w:eastAsia="Times New Roman" w:hAnsi="Times New Roman" w:cs="Times New Roman"/>
          <w:sz w:val="28"/>
          <w:szCs w:val="28"/>
          <w:lang w:val="uk-UA" w:eastAsia="ru-RU"/>
        </w:rPr>
        <w:t xml:space="preserve"> ДНЗ Баришівської селищної ради</w:t>
      </w:r>
      <w:r w:rsidR="00F93693" w:rsidRPr="00CC63B5">
        <w:rPr>
          <w:rFonts w:ascii="Times New Roman" w:eastAsia="Times New Roman" w:hAnsi="Times New Roman" w:cs="Times New Roman"/>
          <w:sz w:val="28"/>
          <w:szCs w:val="28"/>
          <w:lang w:val="uk-UA" w:eastAsia="ru-RU"/>
        </w:rPr>
        <w:t>, які віднесені до числа пільгових категорій.</w:t>
      </w:r>
    </w:p>
    <w:p w14:paraId="3254C287"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Середня вартість 1 дітодня в закладах дошкільної освіти становить:</w:t>
      </w:r>
    </w:p>
    <w:p w14:paraId="78B78A15"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бюджет -14,61 грн;</w:t>
      </w:r>
    </w:p>
    <w:p w14:paraId="34394E0D"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бюджет, батьківська плата – 27,17 грн;</w:t>
      </w:r>
    </w:p>
    <w:p w14:paraId="15741D78" w14:textId="77777777" w:rsidR="00D7230E" w:rsidRPr="00CC63B5" w:rsidRDefault="00D7230E" w:rsidP="00D7230E">
      <w:pPr>
        <w:spacing w:after="0" w:line="240" w:lineRule="auto"/>
        <w:ind w:firstLine="708"/>
        <w:jc w:val="both"/>
        <w:rPr>
          <w:rFonts w:ascii="Times New Roman" w:eastAsia="Times New Roman" w:hAnsi="Times New Roman" w:cs="Times New Roman"/>
          <w:bCs/>
          <w:color w:val="000000"/>
          <w:sz w:val="28"/>
          <w:szCs w:val="28"/>
          <w:lang w:val="uk-UA" w:eastAsia="ru-RU"/>
        </w:rPr>
      </w:pPr>
      <w:r w:rsidRPr="00CC63B5">
        <w:rPr>
          <w:rFonts w:ascii="Times New Roman" w:eastAsia="Times New Roman" w:hAnsi="Times New Roman" w:cs="Times New Roman"/>
          <w:sz w:val="28"/>
          <w:szCs w:val="28"/>
          <w:lang w:val="uk-UA" w:eastAsia="ru-RU"/>
        </w:rPr>
        <w:t>бюджет, батьківська плата, благодійні кошти – 30,25 грн</w:t>
      </w:r>
    </w:p>
    <w:p w14:paraId="229B48C8" w14:textId="77777777" w:rsidR="00D7230E" w:rsidRPr="00CC63B5" w:rsidRDefault="00D7230E" w:rsidP="00D7230E">
      <w:pPr>
        <w:spacing w:after="0" w:line="240" w:lineRule="auto"/>
        <w:ind w:firstLine="709"/>
        <w:jc w:val="both"/>
        <w:rPr>
          <w:rFonts w:ascii="Times New Roman" w:eastAsia="Calibri" w:hAnsi="Times New Roman" w:cs="Times New Roman"/>
          <w:b/>
          <w:sz w:val="28"/>
          <w:szCs w:val="28"/>
          <w:lang w:val="uk-UA"/>
        </w:rPr>
      </w:pPr>
      <w:r w:rsidRPr="00CC63B5">
        <w:rPr>
          <w:rFonts w:ascii="Times New Roman" w:eastAsia="Calibri" w:hAnsi="Times New Roman" w:cs="Times New Roman"/>
          <w:b/>
          <w:sz w:val="28"/>
          <w:szCs w:val="28"/>
          <w:lang w:val="uk-UA"/>
        </w:rPr>
        <w:t xml:space="preserve">Загальна середня освіта </w:t>
      </w:r>
      <w:r w:rsidRPr="00CC63B5">
        <w:rPr>
          <w:rFonts w:ascii="Times New Roman" w:eastAsia="Calibri" w:hAnsi="Times New Roman" w:cs="Times New Roman"/>
          <w:b/>
          <w:sz w:val="28"/>
          <w:szCs w:val="28"/>
          <w:lang w:val="uk-UA" w:eastAsia="ru-RU"/>
        </w:rPr>
        <w:t>(у тому числі з дошкільними підрозділами (відділеннями, групами)</w:t>
      </w:r>
      <w:r w:rsidRPr="00CC63B5">
        <w:rPr>
          <w:rFonts w:ascii="Times New Roman" w:eastAsia="Calibri" w:hAnsi="Times New Roman" w:cs="Times New Roman"/>
          <w:b/>
          <w:sz w:val="28"/>
          <w:szCs w:val="28"/>
          <w:lang w:val="uk-UA"/>
        </w:rPr>
        <w:t>.</w:t>
      </w:r>
    </w:p>
    <w:p w14:paraId="3A43DF5F" w14:textId="77777777" w:rsidR="00D7230E" w:rsidRPr="005D0A26" w:rsidRDefault="00D7230E" w:rsidP="00D7230E">
      <w:pPr>
        <w:spacing w:after="0" w:line="240" w:lineRule="auto"/>
        <w:ind w:firstLine="567"/>
        <w:jc w:val="both"/>
        <w:rPr>
          <w:rFonts w:ascii="Times New Roman" w:eastAsia="Calibri" w:hAnsi="Times New Roman" w:cs="Times New Roman"/>
          <w:sz w:val="28"/>
          <w:szCs w:val="28"/>
          <w:highlight w:val="yellow"/>
          <w:lang w:val="uk-UA"/>
        </w:rPr>
      </w:pPr>
      <w:r w:rsidRPr="00CC63B5">
        <w:rPr>
          <w:rFonts w:ascii="Times New Roman" w:eastAsia="Calibri" w:hAnsi="Times New Roman" w:cs="Times New Roman"/>
          <w:sz w:val="28"/>
          <w:szCs w:val="28"/>
          <w:lang w:val="uk-UA"/>
        </w:rPr>
        <w:t xml:space="preserve"> Забезпечено функціонування  15 закладів загальної середньої освіти та 1 філія; з них 12 НВК мають дошкільні підрозділи (343 вихованців); зведено мережу  закладів та класів загальною кількістю 3277 здобувачів освіти закладів загальної середньої освіти. Орієнтовні обсяги фінансування затверджені Програмою розвитку системи освіти на надання загальної середньої освіти закладами загальної середньої освіти (у тому числі з дошкільними підрозділами (відділеннями, групами) затверджено кошторисом </w:t>
      </w:r>
      <w:r w:rsidRPr="005D0A26">
        <w:rPr>
          <w:rFonts w:ascii="Times New Roman" w:eastAsia="Calibri" w:hAnsi="Times New Roman" w:cs="Times New Roman"/>
          <w:sz w:val="28"/>
          <w:szCs w:val="28"/>
          <w:lang w:val="uk-UA"/>
        </w:rPr>
        <w:t>– 112406,7 тис. грн. в т.ч. державної субвенції  73731,2 тис. грн.</w:t>
      </w:r>
      <w:r w:rsidRPr="005D0A26">
        <w:rPr>
          <w:rFonts w:ascii="Times New Roman" w:eastAsia="Calibri" w:hAnsi="Times New Roman" w:cs="Times New Roman"/>
          <w:sz w:val="28"/>
          <w:szCs w:val="28"/>
          <w:highlight w:val="yellow"/>
          <w:lang w:val="uk-UA"/>
        </w:rPr>
        <w:t xml:space="preserve"> </w:t>
      </w:r>
    </w:p>
    <w:p w14:paraId="58DD1AA0"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За 2020 рік видатки склали – 104331,608 тис. грн. в т.ч. державної субвенції 67461,8 тис. грн., в тому числі на:</w:t>
      </w:r>
    </w:p>
    <w:p w14:paraId="3553412B"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заробітну плату – 87505,308 тис. грн. в т.ч. державної субвенції 65444,5 тис. грн.;</w:t>
      </w:r>
    </w:p>
    <w:p w14:paraId="55F7EEAE"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lastRenderedPageBreak/>
        <w:t>енергоносії та оплата інших комунальних послуг – 9625,407 тис. грн.;</w:t>
      </w:r>
    </w:p>
    <w:p w14:paraId="238C5DCF"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продукти харчування – 973,793 тис. грн.;</w:t>
      </w:r>
    </w:p>
    <w:p w14:paraId="5AF78472"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придбання предметів, матеріалів, обладнання та інвентарю, медикаментів та оплату послуг (крім комунальних) – 6227,1 тис. грн. т.ч. державної субвенції 2017,3 тис.</w:t>
      </w:r>
    </w:p>
    <w:p w14:paraId="64A0F6BC"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Організоване харчування  здобувачів освіти 1-4 класів закладів загальної середньої освіти  з розрахунку вартості однієї дитини у сумі 12 грн. 50 коп. в день (в т.ч. 8 грн. 50 коп. (68%) – за рахунок  бюджету  Баришівської селищної ради та 4 грн. 00 коп. (32 %) – батьківська плата на одну дитину).</w:t>
      </w:r>
    </w:p>
    <w:p w14:paraId="0E2664AA"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Середня вартість 1 дітодня в закладах загальної середньої освіти становить:</w:t>
      </w:r>
    </w:p>
    <w:p w14:paraId="71F0837B"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бюджет, батьківська плата – 12,49 грн;</w:t>
      </w:r>
    </w:p>
    <w:p w14:paraId="32F0E897"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бюджет, батьківська плата, благодійні кошти – 13,79 грн.</w:t>
      </w:r>
    </w:p>
    <w:p w14:paraId="5F17B9B4"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Times New Roman" w:hAnsi="Times New Roman" w:cs="Times New Roman"/>
          <w:b/>
          <w:bCs/>
          <w:color w:val="000000"/>
          <w:sz w:val="28"/>
          <w:szCs w:val="28"/>
          <w:lang w:val="uk-UA" w:eastAsia="ru-RU"/>
        </w:rPr>
        <w:t>Інші заклади у сфері освіти.</w:t>
      </w:r>
    </w:p>
    <w:p w14:paraId="2C3C07DB"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У Баришівському центрі позашкільної роботи «Мрія» функціонує 67 гуртків.</w:t>
      </w:r>
    </w:p>
    <w:p w14:paraId="160631C1" w14:textId="77777777" w:rsidR="00D7230E" w:rsidRPr="00CC63B5" w:rsidRDefault="00D7230E" w:rsidP="00D7230E">
      <w:pPr>
        <w:widowControl w:val="0"/>
        <w:tabs>
          <w:tab w:val="center" w:pos="4820"/>
          <w:tab w:val="right" w:pos="9641"/>
        </w:tabs>
        <w:snapToGrid w:val="0"/>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За звітний період в Баришівському ЦПР «Мрія» було охоплено гуртковою роботою понад 2360 тисячі дітей та учнівської молоді ЗЗСО Баришівської ОТГ віком від 4 до 18 років. З них понад 1000 дітей сільської місцевості.</w:t>
      </w:r>
    </w:p>
    <w:p w14:paraId="06AF80C0" w14:textId="77777777" w:rsidR="00D7230E" w:rsidRPr="00CC63B5" w:rsidRDefault="00D7230E" w:rsidP="00D7230E">
      <w:pPr>
        <w:widowControl w:val="0"/>
        <w:tabs>
          <w:tab w:val="center" w:pos="4820"/>
          <w:tab w:val="right" w:pos="9641"/>
        </w:tabs>
        <w:snapToGrid w:val="0"/>
        <w:spacing w:after="0" w:line="240" w:lineRule="auto"/>
        <w:ind w:firstLine="567"/>
        <w:jc w:val="both"/>
        <w:rPr>
          <w:rFonts w:ascii="Times New Roman" w:eastAsia="Calibri" w:hAnsi="Times New Roman" w:cs="Times New Roman"/>
          <w:color w:val="000000"/>
          <w:sz w:val="28"/>
          <w:szCs w:val="28"/>
          <w:lang w:val="uk-UA"/>
        </w:rPr>
      </w:pPr>
      <w:r w:rsidRPr="00CC63B5">
        <w:rPr>
          <w:rFonts w:ascii="Times New Roman" w:eastAsia="Calibri" w:hAnsi="Times New Roman" w:cs="Times New Roman"/>
          <w:color w:val="000000"/>
          <w:sz w:val="28"/>
          <w:szCs w:val="28"/>
          <w:lang w:val="uk-UA"/>
        </w:rPr>
        <w:t xml:space="preserve"> За звітний період на базі міжшкільного ресурсного центру Баришівської селищної ради було охоплено навчанням 72 учнів за професіями: водій кат. «С», водій кат. «В», перукар-манікюрниця та трудове навчання.</w:t>
      </w:r>
    </w:p>
    <w:p w14:paraId="15EAEBBE" w14:textId="31A1F7FB" w:rsidR="00D7230E" w:rsidRPr="00CC63B5" w:rsidRDefault="00D7230E" w:rsidP="00D7230E">
      <w:pPr>
        <w:spacing w:after="0" w:line="240" w:lineRule="auto"/>
        <w:ind w:firstLine="708"/>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Баришівський  МНВК  проводив навчанн</w:t>
      </w:r>
      <w:r w:rsidR="005D0A26">
        <w:rPr>
          <w:rFonts w:ascii="Times New Roman" w:eastAsia="Times New Roman" w:hAnsi="Times New Roman" w:cs="Times New Roman"/>
          <w:color w:val="000000"/>
          <w:sz w:val="28"/>
          <w:szCs w:val="28"/>
          <w:lang w:val="uk-UA" w:eastAsia="ru-RU"/>
        </w:rPr>
        <w:t xml:space="preserve">я учнів із 7 шкіл Баришівської </w:t>
      </w:r>
      <w:r w:rsidRPr="00CC63B5">
        <w:rPr>
          <w:rFonts w:ascii="Times New Roman" w:eastAsia="Times New Roman" w:hAnsi="Times New Roman" w:cs="Times New Roman"/>
          <w:color w:val="000000"/>
          <w:sz w:val="28"/>
          <w:szCs w:val="28"/>
          <w:lang w:val="uk-UA" w:eastAsia="ru-RU"/>
        </w:rPr>
        <w:t xml:space="preserve">ТГ в штатному режимі до 12 березня 2020 року за професіями: </w:t>
      </w:r>
    </w:p>
    <w:p w14:paraId="70628F05" w14:textId="77777777" w:rsidR="00D7230E" w:rsidRPr="00CC63B5" w:rsidRDefault="00D7230E" w:rsidP="00BC12E3">
      <w:pPr>
        <w:numPr>
          <w:ilvl w:val="0"/>
          <w:numId w:val="3"/>
        </w:numPr>
        <w:spacing w:after="0" w:line="240" w:lineRule="auto"/>
        <w:ind w:left="714" w:hanging="35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автосправа, 10 клас – 52 учні;</w:t>
      </w:r>
    </w:p>
    <w:p w14:paraId="10159919" w14:textId="77777777" w:rsidR="00D7230E" w:rsidRPr="00CC63B5" w:rsidRDefault="00D7230E" w:rsidP="00BC12E3">
      <w:pPr>
        <w:numPr>
          <w:ilvl w:val="0"/>
          <w:numId w:val="3"/>
        </w:numPr>
        <w:spacing w:after="0" w:line="240" w:lineRule="auto"/>
        <w:ind w:left="714" w:hanging="35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автосправа, 11 клас – 28 учнів;</w:t>
      </w:r>
    </w:p>
    <w:p w14:paraId="279F0550" w14:textId="77777777" w:rsidR="00D7230E" w:rsidRPr="00CC63B5" w:rsidRDefault="00D7230E" w:rsidP="00BC12E3">
      <w:pPr>
        <w:numPr>
          <w:ilvl w:val="0"/>
          <w:numId w:val="3"/>
        </w:numPr>
        <w:spacing w:after="0" w:line="240" w:lineRule="auto"/>
        <w:ind w:left="714" w:hanging="35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перукар-манікюрниця –1учнів</w:t>
      </w:r>
    </w:p>
    <w:p w14:paraId="1A9B8E81" w14:textId="77777777" w:rsidR="00D7230E" w:rsidRPr="00CC63B5" w:rsidRDefault="00D7230E" w:rsidP="00BC12E3">
      <w:pPr>
        <w:numPr>
          <w:ilvl w:val="0"/>
          <w:numId w:val="3"/>
        </w:numPr>
        <w:spacing w:after="0" w:line="240" w:lineRule="auto"/>
        <w:ind w:left="714" w:hanging="35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трудове навчання, 6 груп – 39 учнів</w:t>
      </w:r>
    </w:p>
    <w:p w14:paraId="5CB6A66E" w14:textId="77777777" w:rsidR="00D7230E" w:rsidRPr="00CC63B5" w:rsidRDefault="00DE4973" w:rsidP="00DE4973">
      <w:pPr>
        <w:spacing w:after="0" w:line="240" w:lineRule="auto"/>
        <w:ind w:firstLine="357"/>
        <w:jc w:val="both"/>
        <w:rPr>
          <w:rFonts w:ascii="Times New Roman" w:eastAsia="Times New Roman" w:hAnsi="Times New Roman" w:cs="Times New Roman"/>
          <w:sz w:val="28"/>
          <w:szCs w:val="21"/>
          <w:shd w:val="clear" w:color="auto" w:fill="FFFFFF"/>
          <w:lang w:val="uk-UA" w:eastAsia="ru-RU"/>
        </w:rPr>
      </w:pPr>
      <w:r w:rsidRPr="00CC63B5">
        <w:rPr>
          <w:rFonts w:ascii="Times New Roman" w:eastAsia="Times New Roman" w:hAnsi="Times New Roman" w:cs="Times New Roman"/>
          <w:sz w:val="28"/>
          <w:szCs w:val="28"/>
          <w:lang w:val="uk-UA" w:eastAsia="ru-RU"/>
        </w:rPr>
        <w:t>На території громади функціонує  комунальна установа</w:t>
      </w:r>
      <w:r w:rsidR="00D7230E" w:rsidRPr="00CC63B5">
        <w:rPr>
          <w:rFonts w:ascii="Times New Roman" w:eastAsia="Times New Roman" w:hAnsi="Times New Roman" w:cs="Times New Roman"/>
          <w:sz w:val="28"/>
          <w:szCs w:val="28"/>
          <w:lang w:val="uk-UA" w:eastAsia="ru-RU"/>
        </w:rPr>
        <w:t xml:space="preserve"> </w:t>
      </w:r>
      <w:r w:rsidR="00D7230E" w:rsidRPr="00CC63B5">
        <w:rPr>
          <w:rFonts w:ascii="Times New Roman" w:eastAsia="Times New Roman" w:hAnsi="Times New Roman" w:cs="Times New Roman"/>
          <w:b/>
          <w:sz w:val="28"/>
          <w:szCs w:val="28"/>
          <w:lang w:val="uk-UA" w:eastAsia="ru-RU"/>
        </w:rPr>
        <w:t>інклюзивно-ресурсним центром Баришівської селищної ради</w:t>
      </w:r>
      <w:r w:rsidRPr="00CC63B5">
        <w:rPr>
          <w:rFonts w:ascii="Times New Roman" w:eastAsia="Times New Roman" w:hAnsi="Times New Roman" w:cs="Times New Roman"/>
          <w:sz w:val="28"/>
          <w:szCs w:val="28"/>
          <w:lang w:val="uk-UA" w:eastAsia="ru-RU"/>
        </w:rPr>
        <w:t xml:space="preserve">, працівниками якого протягом 2020 року було </w:t>
      </w:r>
      <w:r w:rsidR="00D7230E" w:rsidRPr="00CC63B5">
        <w:rPr>
          <w:rFonts w:ascii="Times New Roman" w:eastAsia="Times New Roman" w:hAnsi="Times New Roman" w:cs="Times New Roman"/>
          <w:sz w:val="28"/>
          <w:szCs w:val="28"/>
          <w:lang w:val="uk-UA" w:eastAsia="ru-RU"/>
        </w:rPr>
        <w:t>обстежено 33 дитини</w:t>
      </w:r>
      <w:r w:rsidRPr="00CC63B5">
        <w:rPr>
          <w:rFonts w:ascii="Times New Roman" w:eastAsia="Times New Roman" w:hAnsi="Times New Roman" w:cs="Times New Roman"/>
          <w:sz w:val="28"/>
          <w:szCs w:val="28"/>
          <w:lang w:val="uk-UA" w:eastAsia="ru-RU"/>
        </w:rPr>
        <w:t xml:space="preserve">, </w:t>
      </w:r>
      <w:r w:rsidR="00D7230E" w:rsidRPr="00CC63B5">
        <w:rPr>
          <w:rFonts w:ascii="Times New Roman" w:eastAsia="Times New Roman" w:hAnsi="Times New Roman" w:cs="Times New Roman"/>
          <w:sz w:val="28"/>
          <w:szCs w:val="28"/>
          <w:lang w:val="uk-UA" w:eastAsia="ru-RU"/>
        </w:rPr>
        <w:t>надано 96 консультацій батькам, які виховують дітей з особливими освітніми потребами щодо організації навчання (виховання) та здійснення виховання в умовах сім'ї</w:t>
      </w:r>
      <w:r w:rsidRPr="00CC63B5">
        <w:rPr>
          <w:rFonts w:ascii="Times New Roman" w:eastAsia="Times New Roman" w:hAnsi="Times New Roman" w:cs="Times New Roman"/>
          <w:sz w:val="28"/>
          <w:szCs w:val="28"/>
          <w:lang w:val="uk-UA" w:eastAsia="ru-RU"/>
        </w:rPr>
        <w:t>,</w:t>
      </w:r>
      <w:r w:rsidR="00D7230E"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bCs/>
          <w:sz w:val="28"/>
          <w:szCs w:val="28"/>
          <w:lang w:val="uk-UA" w:eastAsia="ru-RU"/>
        </w:rPr>
        <w:t>проведено 955 психолого-педагогічних</w:t>
      </w:r>
      <w:r w:rsidR="00D7230E" w:rsidRPr="00CC63B5">
        <w:rPr>
          <w:rFonts w:ascii="Times New Roman" w:eastAsia="Times New Roman" w:hAnsi="Times New Roman" w:cs="Times New Roman"/>
          <w:bCs/>
          <w:sz w:val="28"/>
          <w:szCs w:val="28"/>
          <w:lang w:val="uk-UA" w:eastAsia="ru-RU"/>
        </w:rPr>
        <w:t xml:space="preserve"> та корекційно</w:t>
      </w:r>
      <w:r w:rsidRPr="00CC63B5">
        <w:rPr>
          <w:rFonts w:ascii="Times New Roman" w:eastAsia="Times New Roman" w:hAnsi="Times New Roman" w:cs="Times New Roman"/>
          <w:bCs/>
          <w:sz w:val="28"/>
          <w:szCs w:val="28"/>
          <w:lang w:val="uk-UA" w:eastAsia="ru-RU"/>
        </w:rPr>
        <w:t>-розвиткових</w:t>
      </w:r>
      <w:r w:rsidR="00D7230E" w:rsidRPr="00CC63B5">
        <w:rPr>
          <w:rFonts w:ascii="Times New Roman" w:eastAsia="Times New Roman" w:hAnsi="Times New Roman" w:cs="Times New Roman"/>
          <w:bCs/>
          <w:sz w:val="28"/>
          <w:szCs w:val="28"/>
          <w:lang w:val="uk-UA" w:eastAsia="ru-RU"/>
        </w:rPr>
        <w:t xml:space="preserve"> послуг</w:t>
      </w:r>
      <w:r w:rsidRPr="00CC63B5">
        <w:rPr>
          <w:rFonts w:ascii="Times New Roman" w:eastAsia="Times New Roman" w:hAnsi="Times New Roman" w:cs="Times New Roman"/>
          <w:sz w:val="28"/>
          <w:szCs w:val="28"/>
          <w:lang w:val="uk-UA" w:eastAsia="ru-RU"/>
        </w:rPr>
        <w:t xml:space="preserve"> </w:t>
      </w:r>
      <w:r w:rsidR="00D7230E" w:rsidRPr="00CC63B5">
        <w:rPr>
          <w:rFonts w:ascii="Times New Roman" w:eastAsia="Times New Roman" w:hAnsi="Times New Roman" w:cs="Times New Roman"/>
          <w:sz w:val="28"/>
          <w:szCs w:val="28"/>
          <w:lang w:val="uk-UA" w:eastAsia="ru-RU"/>
        </w:rPr>
        <w:t>дітям</w:t>
      </w:r>
      <w:r w:rsidRPr="00CC63B5">
        <w:rPr>
          <w:rFonts w:ascii="Times New Roman" w:eastAsia="Times New Roman" w:hAnsi="Times New Roman" w:cs="Times New Roman"/>
          <w:sz w:val="28"/>
          <w:szCs w:val="28"/>
          <w:lang w:val="uk-UA" w:eastAsia="ru-RU"/>
        </w:rPr>
        <w:t>.</w:t>
      </w:r>
    </w:p>
    <w:p w14:paraId="661BB34F" w14:textId="77777777" w:rsidR="00D7230E" w:rsidRPr="00CC63B5" w:rsidRDefault="00D7230E" w:rsidP="00D7230E">
      <w:pPr>
        <w:spacing w:after="0" w:line="240" w:lineRule="auto"/>
        <w:ind w:firstLine="491"/>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 цілі у сфері освіти затверджено кошторис – 14237,2 тис.грн. в т.ч. державної субвенції 1261,48 тис. грн.</w:t>
      </w:r>
    </w:p>
    <w:p w14:paraId="4FBAC660"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2020 рік видатки склали – 13536,728 тис. грн. в т.ч. державної субвенції 648,2тис. грн. в. т. ч. на:</w:t>
      </w:r>
    </w:p>
    <w:p w14:paraId="4B592133"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-заробітну плату – 11715,465 тис. грн. в т.ч. державної субвенції 957,114тис. грн.;</w:t>
      </w:r>
    </w:p>
    <w:p w14:paraId="355B7094"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-енергоносії та оплата інших комунальних послуг – 855,228 тис. грн.;</w:t>
      </w:r>
    </w:p>
    <w:p w14:paraId="0FFAA972"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-придбання предметів, матеріалів, обладнання та інвентарю, медикаментів та оплату послуг (крім комунальних) – 966,035 тис. грн.</w:t>
      </w:r>
    </w:p>
    <w:p w14:paraId="1E433F6D" w14:textId="77777777" w:rsidR="00D7230E" w:rsidRPr="00CC63B5" w:rsidRDefault="00D7230E" w:rsidP="00D7230E">
      <w:pPr>
        <w:spacing w:after="0" w:line="240" w:lineRule="auto"/>
        <w:ind w:firstLine="56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lastRenderedPageBreak/>
        <w:t>Протягом 2020 року з метою усунення порушень у сфері техногенної  та пожежної безпеки, виявлених за результатами проведення у закладах освіти заходів з державного контролю органами ДСНС, було здійснено наступне:</w:t>
      </w:r>
    </w:p>
    <w:p w14:paraId="14E4F73E" w14:textId="77777777" w:rsidR="00D7230E" w:rsidRPr="00CC63B5" w:rsidRDefault="00D7230E" w:rsidP="00490193">
      <w:pPr>
        <w:numPr>
          <w:ilvl w:val="0"/>
          <w:numId w:val="4"/>
        </w:numPr>
        <w:spacing w:after="0" w:line="240" w:lineRule="auto"/>
        <w:ind w:left="0" w:firstLine="426"/>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Виготовлено проектно-кошторисну документацію по об’єктам: Капітальний ремонт Лукашівського НВК «загальноосвітня школа І-ІІІ ступенів-дитячий садок» Баришівської селищної ради, Сезенківського НВК «загальноосвітня школа І-ІІ ступенів-дитячий садок» Баришівської селищної ради та Паришківського НВК «загальноосвітня школа  І-ІІ ступенів-дитячий садок» Баришівської селищної ради зі встановленням системи пожежної сигналізації, оповіщення про пожежу та управління евакуюванням людей в приміщеннях і встановленням системи блискавкозахисту» на суму 123 990 грн.</w:t>
      </w:r>
    </w:p>
    <w:p w14:paraId="2EEDB34E" w14:textId="77777777" w:rsidR="00D7230E" w:rsidRPr="00CC63B5" w:rsidRDefault="00D7230E" w:rsidP="00490193">
      <w:pPr>
        <w:numPr>
          <w:ilvl w:val="0"/>
          <w:numId w:val="4"/>
        </w:numPr>
        <w:spacing w:after="0" w:line="240" w:lineRule="auto"/>
        <w:ind w:left="0" w:firstLine="426"/>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Наступним кроком було встановлення протипожежного обладнання відповідно до зазначеної вище проектної документації. За результатами торгів вартість даних робіт склала 1 223,00 тис.грн.</w:t>
      </w:r>
    </w:p>
    <w:p w14:paraId="7004907F" w14:textId="77777777" w:rsidR="00D7230E" w:rsidRPr="00CC63B5" w:rsidRDefault="00D7230E" w:rsidP="00490193">
      <w:pPr>
        <w:numPr>
          <w:ilvl w:val="0"/>
          <w:numId w:val="4"/>
        </w:numPr>
        <w:spacing w:after="0" w:line="240" w:lineRule="auto"/>
        <w:ind w:left="0" w:firstLine="426"/>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Виготовлено проектно-кошторисну документацію по об’єктам: «Капітальний ремонт Баришівської загальноосвітньої школи І-ІІІ ступенів імені Миколи Зерова Баришівської селищної ради, Перемозького НВК «загальноосвітня школа І-ІІІ ступенів-дитячий садок» Баришівської селищної ради, Морозівського НВК «спеціалізована загальноосвітня школа І-ІІІ ступенів з поглибленим вивченням окремих предметів-ясла-садок» імені Дениса Поповича Баришівської селищної ради зі встановленням системи пожежної сигналізації, оповіщення про пожежу та управління евакуацією людей, системи блискавкозахисту та здійсненням вогнезахисту дерев’яних конструкцій горища» на суму 180000 грн. (проходиться процедура закупівлі робіт).</w:t>
      </w:r>
    </w:p>
    <w:p w14:paraId="7A285E2E" w14:textId="77777777" w:rsidR="00D7230E" w:rsidRPr="00CC63B5" w:rsidRDefault="00D7230E" w:rsidP="00490193">
      <w:pPr>
        <w:numPr>
          <w:ilvl w:val="0"/>
          <w:numId w:val="4"/>
        </w:numPr>
        <w:spacing w:after="0" w:line="240" w:lineRule="auto"/>
        <w:ind w:left="0" w:firstLine="426"/>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Встановлено систему автоматичної пожежної сигналізації на суму 198 454,40 грн. та систему блискавкозахисту на суму 189 106,91 грн. у Рудницькому НВК.</w:t>
      </w:r>
    </w:p>
    <w:p w14:paraId="79B20943" w14:textId="77777777" w:rsidR="00D7230E" w:rsidRPr="00CC63B5" w:rsidRDefault="00D7230E" w:rsidP="00490193">
      <w:pPr>
        <w:numPr>
          <w:ilvl w:val="0"/>
          <w:numId w:val="4"/>
        </w:numPr>
        <w:spacing w:after="0" w:line="240" w:lineRule="auto"/>
        <w:ind w:left="0" w:firstLine="426"/>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Встановлено систему автоматичної пожежної сигналізації на суму 197 856,99 грн., систему блискавкозахисту на суму 187 813,98 грн. та здійснено вогнезахисне обробляння горища на суму 49800,00 грн. у ДНЗ «Теремок».</w:t>
      </w:r>
    </w:p>
    <w:p w14:paraId="3E1A479A" w14:textId="77777777" w:rsidR="00D7230E" w:rsidRPr="00CC63B5" w:rsidRDefault="00D7230E" w:rsidP="00D7230E">
      <w:pPr>
        <w:spacing w:after="0" w:line="240" w:lineRule="auto"/>
        <w:ind w:firstLine="56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Вартість обслуговування пожежної сигналізації та спостереження за її спрацюванням по об’єктам за попередні роки та у ДНЗ «Теремок» і Рудницькому НВК склала близько 49000,00 грн.</w:t>
      </w:r>
    </w:p>
    <w:p w14:paraId="1139A6F4" w14:textId="77777777" w:rsidR="00D7230E" w:rsidRPr="00CC63B5" w:rsidRDefault="00D7230E" w:rsidP="00D7230E">
      <w:pPr>
        <w:spacing w:after="0" w:line="240" w:lineRule="auto"/>
        <w:ind w:firstLine="56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sz w:val="28"/>
          <w:szCs w:val="28"/>
          <w:lang w:val="uk-UA" w:eastAsia="ru-RU"/>
        </w:rPr>
        <w:t>Здійснено навчання працівників закладів освіти з питань пожежної безпеки на суму 13 630 грн.</w:t>
      </w:r>
    </w:p>
    <w:p w14:paraId="6BC6A778" w14:textId="77777777" w:rsidR="00DE4973" w:rsidRPr="00CC63B5" w:rsidRDefault="00DE4973" w:rsidP="00D7230E">
      <w:pPr>
        <w:spacing w:after="0" w:line="240" w:lineRule="auto"/>
        <w:ind w:firstLine="567"/>
        <w:jc w:val="both"/>
        <w:rPr>
          <w:rFonts w:ascii="Times New Roman" w:eastAsia="Times New Roman" w:hAnsi="Times New Roman" w:cs="Times New Roman"/>
          <w:b/>
          <w:sz w:val="28"/>
          <w:szCs w:val="28"/>
          <w:lang w:val="uk-UA" w:eastAsia="ru-RU"/>
        </w:rPr>
      </w:pPr>
    </w:p>
    <w:p w14:paraId="3F1395B6" w14:textId="77777777" w:rsidR="00D7230E" w:rsidRPr="00CC63B5" w:rsidRDefault="00DE4973" w:rsidP="00D7230E">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sz w:val="28"/>
          <w:szCs w:val="28"/>
          <w:lang w:val="uk-UA" w:eastAsia="ru-RU"/>
        </w:rPr>
        <w:t xml:space="preserve"> </w:t>
      </w:r>
      <w:r w:rsidR="00D7230E" w:rsidRPr="00CC63B5">
        <w:rPr>
          <w:rFonts w:ascii="Times New Roman" w:eastAsia="Times New Roman" w:hAnsi="Times New Roman" w:cs="Times New Roman"/>
          <w:b/>
          <w:i/>
          <w:sz w:val="28"/>
          <w:szCs w:val="28"/>
          <w:u w:val="single"/>
          <w:lang w:val="uk-UA" w:eastAsia="ru-RU"/>
        </w:rPr>
        <w:t>Культура та духовність</w:t>
      </w:r>
    </w:p>
    <w:p w14:paraId="6D634F57" w14:textId="77777777" w:rsidR="00B821F7" w:rsidRPr="00CC63B5" w:rsidRDefault="00DE4973" w:rsidP="00B821F7">
      <w:pPr>
        <w:spacing w:after="0"/>
        <w:jc w:val="both"/>
        <w:rPr>
          <w:rFonts w:ascii="Times New Roman" w:eastAsia="Calibri" w:hAnsi="Times New Roman" w:cs="Times New Roman"/>
          <w:b/>
          <w:sz w:val="28"/>
          <w:szCs w:val="28"/>
          <w:lang w:val="uk-UA"/>
        </w:rPr>
      </w:pPr>
      <w:r w:rsidRPr="00CC63B5">
        <w:rPr>
          <w:rFonts w:ascii="Times New Roman" w:eastAsia="Calibri" w:hAnsi="Times New Roman" w:cs="Times New Roman"/>
          <w:sz w:val="28"/>
          <w:szCs w:val="28"/>
          <w:lang w:val="uk-UA"/>
        </w:rPr>
        <w:t xml:space="preserve">         </w:t>
      </w:r>
      <w:r w:rsidR="00B821F7" w:rsidRPr="00CC63B5">
        <w:rPr>
          <w:rFonts w:ascii="Times New Roman" w:eastAsia="Calibri" w:hAnsi="Times New Roman" w:cs="Times New Roman"/>
          <w:sz w:val="28"/>
          <w:szCs w:val="28"/>
          <w:lang w:val="uk-UA"/>
        </w:rPr>
        <w:t xml:space="preserve">Культурне обслуговування населення громади здійснюють: Комунальний заклад Баришівської селищної ради «Початковий спеціалізований мистецький навчальний заклад «Баришівська дитяча музична школа»; централізована бухгалтерія; 2 музеї: краєзнавчий музей та музей Т.Г.Шевченка; клубна система, у складі якої 19 клубних закладів з яких 1 </w:t>
      </w:r>
      <w:r w:rsidR="00B821F7" w:rsidRPr="00CC63B5">
        <w:rPr>
          <w:rFonts w:ascii="Times New Roman" w:eastAsia="Calibri" w:hAnsi="Times New Roman" w:cs="Times New Roman"/>
          <w:sz w:val="28"/>
          <w:szCs w:val="28"/>
          <w:lang w:val="uk-UA"/>
        </w:rPr>
        <w:lastRenderedPageBreak/>
        <w:t>Комунальний заклад «Культурно-мистецький центр»;  централізована бібліотечна система, у складі якої 22 бібліотеки, з яких 1 Баришівська центральна бібліотека для дорослих і 1 Баришівська бібліотека для дітей, 20 сільських бібліотек-філіалів.</w:t>
      </w:r>
    </w:p>
    <w:p w14:paraId="15E7AFD9" w14:textId="77777777" w:rsidR="00B821F7" w:rsidRPr="00CC63B5" w:rsidRDefault="00B821F7" w:rsidP="00B821F7">
      <w:pPr>
        <w:spacing w:after="0"/>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За</w:t>
      </w:r>
      <w:r w:rsidRPr="00CC63B5">
        <w:rPr>
          <w:rFonts w:ascii="Times New Roman" w:eastAsia="Calibri" w:hAnsi="Times New Roman" w:cs="Times New Roman"/>
          <w:sz w:val="28"/>
          <w:szCs w:val="28"/>
        </w:rPr>
        <w:t xml:space="preserve"> 2020</w:t>
      </w:r>
      <w:r w:rsidRPr="00CC63B5">
        <w:rPr>
          <w:rFonts w:ascii="Times New Roman" w:eastAsia="Calibri" w:hAnsi="Times New Roman" w:cs="Times New Roman"/>
          <w:sz w:val="28"/>
          <w:szCs w:val="28"/>
          <w:lang w:val="uk-UA"/>
        </w:rPr>
        <w:t xml:space="preserve"> рік бібліотечними закладами</w:t>
      </w:r>
      <w:r w:rsidRPr="00CC63B5">
        <w:rPr>
          <w:rFonts w:ascii="Times New Roman" w:eastAsia="Calibri" w:hAnsi="Times New Roman" w:cs="Times New Roman"/>
          <w:sz w:val="28"/>
          <w:szCs w:val="28"/>
        </w:rPr>
        <w:t xml:space="preserve"> </w:t>
      </w:r>
      <w:r w:rsidRPr="00CC63B5">
        <w:rPr>
          <w:rFonts w:ascii="Times New Roman" w:eastAsia="Calibri" w:hAnsi="Times New Roman" w:cs="Times New Roman"/>
          <w:sz w:val="28"/>
          <w:szCs w:val="28"/>
          <w:lang w:val="uk-UA"/>
        </w:rPr>
        <w:t>проведено</w:t>
      </w:r>
      <w:r w:rsidRPr="00CC63B5">
        <w:rPr>
          <w:rFonts w:ascii="Times New Roman" w:eastAsia="Calibri" w:hAnsi="Times New Roman" w:cs="Times New Roman"/>
          <w:b/>
          <w:sz w:val="28"/>
          <w:szCs w:val="28"/>
          <w:lang w:val="uk-UA"/>
        </w:rPr>
        <w:t xml:space="preserve"> </w:t>
      </w:r>
      <w:r w:rsidRPr="00CC63B5">
        <w:rPr>
          <w:rFonts w:ascii="Times New Roman" w:eastAsia="Calibri" w:hAnsi="Times New Roman" w:cs="Times New Roman"/>
          <w:sz w:val="28"/>
          <w:szCs w:val="28"/>
          <w:lang w:val="uk-UA"/>
        </w:rPr>
        <w:t>498</w:t>
      </w:r>
      <w:r w:rsidRPr="00CC63B5">
        <w:rPr>
          <w:rFonts w:ascii="Times New Roman" w:eastAsia="Calibri" w:hAnsi="Times New Roman" w:cs="Times New Roman"/>
          <w:sz w:val="28"/>
          <w:szCs w:val="28"/>
        </w:rPr>
        <w:t xml:space="preserve"> </w:t>
      </w:r>
      <w:r w:rsidRPr="00CC63B5">
        <w:rPr>
          <w:rFonts w:ascii="Times New Roman" w:eastAsia="Calibri" w:hAnsi="Times New Roman" w:cs="Times New Roman"/>
          <w:sz w:val="28"/>
          <w:szCs w:val="28"/>
          <w:lang w:val="uk-UA"/>
        </w:rPr>
        <w:t xml:space="preserve">заходів,  12906 читачів, 16501 книговидача, 47811 відвідувачів. </w:t>
      </w:r>
    </w:p>
    <w:p w14:paraId="7451D964" w14:textId="77777777" w:rsidR="00B821F7" w:rsidRPr="00CC63B5" w:rsidRDefault="00B821F7" w:rsidP="00B821F7">
      <w:pPr>
        <w:spacing w:after="0"/>
        <w:jc w:val="both"/>
        <w:rPr>
          <w:rFonts w:ascii="Times New Roman" w:eastAsia="Calibri" w:hAnsi="Times New Roman" w:cs="Times New Roman"/>
          <w:bCs/>
          <w:sz w:val="28"/>
          <w:szCs w:val="28"/>
          <w:lang w:val="uk-UA"/>
        </w:rPr>
      </w:pPr>
      <w:r w:rsidRPr="00CC63B5">
        <w:rPr>
          <w:rFonts w:ascii="Times New Roman" w:eastAsia="Calibri" w:hAnsi="Times New Roman" w:cs="Times New Roman"/>
          <w:sz w:val="28"/>
          <w:szCs w:val="28"/>
          <w:lang w:val="uk-UA"/>
        </w:rPr>
        <w:t xml:space="preserve">         В рамках Всеукраїнського проєкту  </w:t>
      </w:r>
      <w:r w:rsidRPr="00CC63B5">
        <w:rPr>
          <w:rFonts w:ascii="Times New Roman" w:eastAsia="Calibri" w:hAnsi="Times New Roman" w:cs="Times New Roman"/>
          <w:bCs/>
          <w:sz w:val="28"/>
          <w:szCs w:val="28"/>
          <w:lang w:val="uk-UA"/>
        </w:rPr>
        <w:t>Фундації Дарини Жолдак, спільно з Новою Поштою,</w:t>
      </w:r>
      <w:r w:rsidRPr="00CC63B5">
        <w:rPr>
          <w:rFonts w:ascii="Times New Roman" w:eastAsia="Calibri" w:hAnsi="Times New Roman" w:cs="Times New Roman"/>
          <w:sz w:val="28"/>
          <w:szCs w:val="28"/>
          <w:lang w:val="uk-UA"/>
        </w:rPr>
        <w:t xml:space="preserve"> «</w:t>
      </w:r>
      <w:r w:rsidRPr="00CC63B5">
        <w:rPr>
          <w:rFonts w:ascii="Times New Roman" w:eastAsia="Calibri" w:hAnsi="Times New Roman" w:cs="Times New Roman"/>
          <w:bCs/>
          <w:sz w:val="28"/>
          <w:szCs w:val="28"/>
          <w:lang w:val="uk-UA"/>
        </w:rPr>
        <w:t>100000 книг для сільських бібліотек» отримано 66 книг (по 3 книги для кожної бібліотеки Баришівської ОТГ).</w:t>
      </w:r>
    </w:p>
    <w:p w14:paraId="030DCF10" w14:textId="77777777" w:rsidR="00B821F7" w:rsidRPr="00CC63B5" w:rsidRDefault="00B821F7" w:rsidP="00B821F7">
      <w:pPr>
        <w:spacing w:after="0"/>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bCs/>
          <w:sz w:val="28"/>
          <w:szCs w:val="28"/>
          <w:lang w:val="uk-UA"/>
        </w:rPr>
        <w:t>В</w:t>
      </w:r>
      <w:r w:rsidRPr="00CC63B5">
        <w:rPr>
          <w:rFonts w:ascii="Times New Roman" w:eastAsia="Calibri" w:hAnsi="Times New Roman" w:cs="Times New Roman"/>
          <w:sz w:val="28"/>
          <w:szCs w:val="28"/>
          <w:lang w:val="uk-UA"/>
        </w:rPr>
        <w:t>едеться оптимізація мережі бібліотечних закладів сіл Борщів, Дернівка, Масківці, Пасічна.</w:t>
      </w:r>
    </w:p>
    <w:p w14:paraId="43CD447F" w14:textId="21B5DB1B" w:rsidR="00B821F7" w:rsidRPr="00CC63B5" w:rsidRDefault="00B821F7" w:rsidP="00B821F7">
      <w:pPr>
        <w:spacing w:after="0"/>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 клубній системі Баришівської громади діє 153 аматорських </w:t>
      </w:r>
      <w:r w:rsidR="005D0A26" w:rsidRPr="00CC63B5">
        <w:rPr>
          <w:rFonts w:ascii="Times New Roman" w:eastAsia="Calibri" w:hAnsi="Times New Roman" w:cs="Times New Roman"/>
          <w:sz w:val="28"/>
          <w:szCs w:val="28"/>
          <w:lang w:val="uk-UA"/>
        </w:rPr>
        <w:t>формувань</w:t>
      </w:r>
      <w:r w:rsidRPr="00CC63B5">
        <w:rPr>
          <w:rFonts w:ascii="Times New Roman" w:eastAsia="Calibri" w:hAnsi="Times New Roman" w:cs="Times New Roman"/>
          <w:sz w:val="28"/>
          <w:szCs w:val="28"/>
          <w:lang w:val="uk-UA"/>
        </w:rPr>
        <w:t xml:space="preserve">. </w:t>
      </w:r>
    </w:p>
    <w:p w14:paraId="34C99202" w14:textId="6D8D672F" w:rsidR="00B821F7" w:rsidRPr="00CC63B5" w:rsidRDefault="005D0A26" w:rsidP="00B821F7">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Баришівські</w:t>
      </w:r>
      <w:r w:rsidR="00B821F7" w:rsidRPr="00CC63B5">
        <w:rPr>
          <w:rFonts w:ascii="Times New Roman" w:eastAsia="Calibri" w:hAnsi="Times New Roman" w:cs="Times New Roman"/>
          <w:sz w:val="28"/>
          <w:szCs w:val="28"/>
          <w:lang w:val="uk-UA"/>
        </w:rPr>
        <w:t>й дитячій музичній школі навчається 315 учнів. Працюють класи: фортепіано, театрального мистецтва, скрипки, гітари, саксофону, кларнету, сопілки, ударних інструментів, баяну, акордеону, бандури, хореографії, вокалу (народного, академічного, естрадного), фольклору. Діє 10 дитячих колективів, 3 з них носять почесне звання «Зразковий».  Відкриті філіали музичної школи в с. Коржі та с. Лук’янівка.</w:t>
      </w:r>
    </w:p>
    <w:p w14:paraId="33F3275A"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 Баришівській громаді діє 19 церков різних парафій, 8 з них церкви-пам</w:t>
      </w:r>
      <w:r w:rsidRPr="00CC63B5">
        <w:rPr>
          <w:rFonts w:ascii="Times New Roman" w:eastAsia="Calibri" w:hAnsi="Times New Roman" w:cs="Times New Roman"/>
          <w:sz w:val="28"/>
          <w:szCs w:val="28"/>
        </w:rPr>
        <w:t>’</w:t>
      </w:r>
      <w:r w:rsidRPr="00CC63B5">
        <w:rPr>
          <w:rFonts w:ascii="Times New Roman" w:eastAsia="Calibri" w:hAnsi="Times New Roman" w:cs="Times New Roman"/>
          <w:sz w:val="28"/>
          <w:szCs w:val="28"/>
          <w:lang w:val="uk-UA"/>
        </w:rPr>
        <w:t>ятки архітектури місцевого значення.</w:t>
      </w:r>
    </w:p>
    <w:p w14:paraId="12396C42"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На території громади знаходяться 70 нерухомих пам’яток історії та археології, та  95 -  пам’ятні меморіальні дошки, пам’ятні знаки Голодомору, Шевченку, АТО, Революція Гідності інші). Діють два музеї та музейні кімнати при сільських закладах культури.   </w:t>
      </w:r>
    </w:p>
    <w:p w14:paraId="3FFADB2C"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Розроблено туристичний авторський маршрут, проєкт «Стежками незвіданої Баришівщини» (розроблено буклет маршруту) в рамках обласного проекту «Патріотичні екскурсії Київщини».</w:t>
      </w:r>
    </w:p>
    <w:p w14:paraId="15B6ED7F"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Виготовлено проектно-кошторисну документацію на ремонт та утеплення фасадів культурно-мистецького центру Баришівської селищної ради на суму 97 138 грн.</w:t>
      </w:r>
    </w:p>
    <w:p w14:paraId="25C1D1B1"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Проектно-кошторисну документацію капітального ремонту покрівлі та вимощення культурно-мистецького центру Баришівської селищної ради  на суму 15 430 грн.</w:t>
      </w:r>
    </w:p>
    <w:p w14:paraId="179641C1"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Реалізовано проект «Смайлик» в селі Селичівка, в рамках конкурсу від ТОВ «МХП-АГРО-С»  на суму 35 436 грн, місцевий бюджет – 9 900 грн.</w:t>
      </w:r>
    </w:p>
    <w:p w14:paraId="7A654367"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Реалізовано проект по створенню кіно-галявини в с.Волошинівка сума коштів від ТОВ «МХП-АГРО-С» на суму 27 349 грн., 10 000 грн – місцевого бюджету, 1 721 грн – спонсорські кошти. </w:t>
      </w:r>
    </w:p>
    <w:p w14:paraId="19D7D2C3"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 рамках співпраці з ТОВ «МХП-АГРО-С»  проведено ремонтні роботи в СК с. Селище на суму 94000 – кошти  ТОВ «МХП-АГРО-С», 37000 – кошти місцевого бюджету. Зокрема, у клубному закладі замінено 13 вікон, 6 дверей.</w:t>
      </w:r>
    </w:p>
    <w:p w14:paraId="07BD3E90"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lastRenderedPageBreak/>
        <w:t>Проводяться поточні ремонти у бібліотечних закладах. Поповнюється матеріально-технічна база, зокрема у Баришівську бібліотеку для дорослих та Баришівську бібліотеку для дітей встановлено кондиціонери. Комп’ютеризовано 6 бібліотек, для користувачів створено 9 робочих Інтернет-місць та подаровано б/у комп’ютер.</w:t>
      </w:r>
    </w:p>
    <w:p w14:paraId="0215C4E0"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 Баришівській центральній бібліотеці для дорослих придбано та замінено: 5 вікон на металопластикові на суму 29 000 грн., 2 батареї опалення на суму - 4000 грн. та проведено поточний ремонт. Загальна сума робіт складає 33 000 грн. </w:t>
      </w:r>
    </w:p>
    <w:p w14:paraId="182E7F72"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 Баришівській бібліотеці для дітей  проведено поточний ремонт на суму 9 800грн., придбано та встановлено 8 світлодіодних панелей на суму 2 968 грн. </w:t>
      </w:r>
    </w:p>
    <w:p w14:paraId="4ADC097D" w14:textId="70AE2542"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Проведено поточний ремонт музейних кімнат, встановлено металопластикові вікна, закуплено таблички прозорі та стенд інформаційний, міжкімнатні двері, закуплено матеріали та виділено коштів на роботу на суму 245 020 грн. з них, виконано перерахунок за виготовлення проектно-кошторисної документації  покрівлі та вимощення краєзнавчого музею на суму 15 430 грн. Завершено  ремонтні роботи  виставкової кімнати.   Плануються подальші ремонтні роботи  холу закладу. Встановлено відеоспостереження та Інтернет </w:t>
      </w:r>
      <w:r w:rsidR="005D0A26" w:rsidRPr="00CC63B5">
        <w:rPr>
          <w:rFonts w:ascii="Times New Roman" w:eastAsia="Calibri" w:hAnsi="Times New Roman" w:cs="Times New Roman"/>
          <w:sz w:val="28"/>
          <w:szCs w:val="28"/>
          <w:lang w:val="uk-UA"/>
        </w:rPr>
        <w:t>з’єднання</w:t>
      </w:r>
      <w:r w:rsidRPr="00CC63B5">
        <w:rPr>
          <w:rFonts w:ascii="Times New Roman" w:eastAsia="Calibri" w:hAnsi="Times New Roman" w:cs="Times New Roman"/>
          <w:sz w:val="28"/>
          <w:szCs w:val="28"/>
          <w:lang w:val="uk-UA"/>
        </w:rPr>
        <w:t xml:space="preserve">.            </w:t>
      </w:r>
    </w:p>
    <w:p w14:paraId="7664DF6B"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У музеї Т.Г.Шевченка. відремонтовано ганок на суму 20 000 грн. та встановлено накриття над центральним входом.</w:t>
      </w:r>
    </w:p>
    <w:p w14:paraId="16DBF200"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 СК с. Борщів триває поточний ремонт внутрішніх приміщень закладу за рахунок спонсорських котів (виділено спонсорських коштів за попереднім кошторисом – 270 000 грн.) та коштів місцевого бюджету (49 500 грн.). </w:t>
      </w:r>
    </w:p>
    <w:p w14:paraId="0EDFB3A8"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Зроблено ремонт та оновлено матеріально-технічну базу КМЦ ( конференц-зал) на суму 97 380 грн.</w:t>
      </w:r>
    </w:p>
    <w:p w14:paraId="36FBFCB6"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Всього на модернізацію  закладів культури</w:t>
      </w:r>
      <w:r w:rsidR="00542A49" w:rsidRPr="00CC63B5">
        <w:rPr>
          <w:rFonts w:ascii="Times New Roman" w:eastAsia="Calibri" w:hAnsi="Times New Roman" w:cs="Times New Roman"/>
          <w:sz w:val="28"/>
          <w:szCs w:val="28"/>
          <w:lang w:val="uk-UA"/>
        </w:rPr>
        <w:t xml:space="preserve"> у 2020 році</w:t>
      </w:r>
      <w:r w:rsidRPr="00CC63B5">
        <w:rPr>
          <w:rFonts w:ascii="Times New Roman" w:eastAsia="Calibri" w:hAnsi="Times New Roman" w:cs="Times New Roman"/>
          <w:sz w:val="28"/>
          <w:szCs w:val="28"/>
          <w:lang w:val="uk-UA"/>
        </w:rPr>
        <w:t xml:space="preserve">  використано </w:t>
      </w:r>
      <w:r w:rsidRPr="005D0A26">
        <w:rPr>
          <w:rFonts w:ascii="Times New Roman" w:eastAsia="Calibri" w:hAnsi="Times New Roman" w:cs="Times New Roman"/>
          <w:sz w:val="28"/>
          <w:szCs w:val="28"/>
          <w:lang w:val="uk-UA"/>
        </w:rPr>
        <w:t>1 101 287 грн., з них – 524 002  грн. – кошти місцевого бюджету, 577 285 грн.</w:t>
      </w:r>
      <w:r w:rsidRPr="00CC63B5">
        <w:rPr>
          <w:rFonts w:ascii="Times New Roman" w:eastAsia="Calibri" w:hAnsi="Times New Roman" w:cs="Times New Roman"/>
          <w:b/>
          <w:sz w:val="28"/>
          <w:szCs w:val="28"/>
          <w:lang w:val="uk-UA"/>
        </w:rPr>
        <w:t xml:space="preserve"> – </w:t>
      </w:r>
      <w:r w:rsidRPr="00CC63B5">
        <w:rPr>
          <w:rFonts w:ascii="Times New Roman" w:eastAsia="Calibri" w:hAnsi="Times New Roman" w:cs="Times New Roman"/>
          <w:sz w:val="28"/>
          <w:szCs w:val="28"/>
          <w:lang w:val="uk-UA"/>
        </w:rPr>
        <w:t xml:space="preserve">спонсорські та батьківські  кошти. </w:t>
      </w:r>
    </w:p>
    <w:p w14:paraId="7C1AB34C" w14:textId="3A7D4FE6"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 Баришівській громаді збережено приклади традиційного народного фольк</w:t>
      </w:r>
      <w:r w:rsidR="005D0A26">
        <w:rPr>
          <w:rFonts w:ascii="Times New Roman" w:eastAsia="Calibri" w:hAnsi="Times New Roman" w:cs="Times New Roman"/>
          <w:sz w:val="28"/>
          <w:szCs w:val="28"/>
          <w:lang w:val="uk-UA"/>
        </w:rPr>
        <w:t>лору, діє 6 фольклорних колекти</w:t>
      </w:r>
      <w:r w:rsidRPr="00CC63B5">
        <w:rPr>
          <w:rFonts w:ascii="Times New Roman" w:eastAsia="Calibri" w:hAnsi="Times New Roman" w:cs="Times New Roman"/>
          <w:sz w:val="28"/>
          <w:szCs w:val="28"/>
          <w:lang w:val="uk-UA"/>
        </w:rPr>
        <w:t xml:space="preserve">вів зі </w:t>
      </w:r>
      <w:r w:rsidR="005D0A26" w:rsidRPr="00CC63B5">
        <w:rPr>
          <w:rFonts w:ascii="Times New Roman" w:eastAsia="Calibri" w:hAnsi="Times New Roman" w:cs="Times New Roman"/>
          <w:sz w:val="28"/>
          <w:szCs w:val="28"/>
          <w:lang w:val="uk-UA"/>
        </w:rPr>
        <w:t>званням</w:t>
      </w:r>
      <w:r w:rsidRPr="00CC63B5">
        <w:rPr>
          <w:rFonts w:ascii="Times New Roman" w:eastAsia="Calibri" w:hAnsi="Times New Roman" w:cs="Times New Roman"/>
          <w:sz w:val="28"/>
          <w:szCs w:val="28"/>
          <w:lang w:val="uk-UA"/>
        </w:rPr>
        <w:t xml:space="preserve"> «народний».  </w:t>
      </w:r>
    </w:p>
    <w:p w14:paraId="275D5B01"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b/>
          <w:sz w:val="28"/>
          <w:szCs w:val="28"/>
          <w:lang w:val="uk-UA"/>
        </w:rPr>
        <w:t>Програма розвитку культури на 2020 рік</w:t>
      </w:r>
      <w:r w:rsidRPr="00CC63B5">
        <w:rPr>
          <w:rFonts w:ascii="Times New Roman" w:eastAsia="Calibri" w:hAnsi="Times New Roman" w:cs="Times New Roman"/>
          <w:sz w:val="28"/>
          <w:szCs w:val="28"/>
          <w:lang w:val="uk-UA"/>
        </w:rPr>
        <w:t xml:space="preserve"> затверджена у сумі 1 966 000 грн (з них: 1196 000 - місцевий бюджет, 770 000 – інші джерела не заборонені Законом (спонсорські кошти). </w:t>
      </w:r>
    </w:p>
    <w:p w14:paraId="4378FA86" w14:textId="77777777" w:rsidR="00B821F7" w:rsidRPr="00CC63B5" w:rsidRDefault="00B821F7" w:rsidP="00542A49">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 З програми  використано 175 862 грн. 87 коп. коштів місцевого бюджету, що становить 14,70% від затверджених у кошторисі</w:t>
      </w:r>
      <w:r w:rsidR="00542A49" w:rsidRPr="00CC63B5">
        <w:rPr>
          <w:rFonts w:ascii="Times New Roman" w:eastAsia="Calibri" w:hAnsi="Times New Roman" w:cs="Times New Roman"/>
          <w:sz w:val="28"/>
          <w:szCs w:val="28"/>
          <w:lang w:val="uk-UA"/>
        </w:rPr>
        <w:t>,</w:t>
      </w:r>
      <w:r w:rsidRPr="00CC63B5">
        <w:rPr>
          <w:rFonts w:ascii="Times New Roman" w:eastAsia="Calibri" w:hAnsi="Times New Roman" w:cs="Times New Roman"/>
          <w:sz w:val="28"/>
          <w:szCs w:val="28"/>
          <w:lang w:val="uk-UA"/>
        </w:rPr>
        <w:t xml:space="preserve"> спонсорських та батьківських коштів </w:t>
      </w:r>
      <w:r w:rsidR="00542A49" w:rsidRPr="00CC63B5">
        <w:rPr>
          <w:rFonts w:ascii="Times New Roman" w:eastAsia="Calibri" w:hAnsi="Times New Roman" w:cs="Times New Roman"/>
          <w:sz w:val="28"/>
          <w:szCs w:val="28"/>
          <w:lang w:val="uk-UA"/>
        </w:rPr>
        <w:t xml:space="preserve">-  </w:t>
      </w:r>
      <w:r w:rsidRPr="00CC63B5">
        <w:rPr>
          <w:rFonts w:ascii="Times New Roman" w:eastAsia="Calibri" w:hAnsi="Times New Roman" w:cs="Times New Roman"/>
          <w:sz w:val="28"/>
          <w:szCs w:val="28"/>
          <w:lang w:val="uk-UA"/>
        </w:rPr>
        <w:t xml:space="preserve">577 285 грн. </w:t>
      </w:r>
    </w:p>
    <w:p w14:paraId="132FB342" w14:textId="77777777" w:rsidR="00B821F7" w:rsidRPr="00CC63B5" w:rsidRDefault="00B821F7" w:rsidP="00B821F7">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Всього </w:t>
      </w:r>
      <w:r w:rsidR="00542A49" w:rsidRPr="00CC63B5">
        <w:rPr>
          <w:rFonts w:ascii="Times New Roman" w:eastAsia="Calibri" w:hAnsi="Times New Roman" w:cs="Times New Roman"/>
          <w:sz w:val="28"/>
          <w:szCs w:val="28"/>
          <w:lang w:val="uk-UA"/>
        </w:rPr>
        <w:t xml:space="preserve">використано </w:t>
      </w:r>
      <w:r w:rsidRPr="00CC63B5">
        <w:rPr>
          <w:rFonts w:ascii="Times New Roman" w:eastAsia="Calibri" w:hAnsi="Times New Roman" w:cs="Times New Roman"/>
          <w:sz w:val="28"/>
          <w:szCs w:val="28"/>
          <w:lang w:val="uk-UA"/>
        </w:rPr>
        <w:t>коштів 753 111, 87грн грн.  В цьому році в зв’язку з карантинними вимогами відсоток використаних коштів від затвердженого кошторису склав  38,30%.</w:t>
      </w:r>
    </w:p>
    <w:p w14:paraId="27FCB6E1" w14:textId="77777777" w:rsidR="00B821F7" w:rsidRPr="00CC63B5" w:rsidRDefault="00B821F7" w:rsidP="00542A49">
      <w:pPr>
        <w:spacing w:after="0"/>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lastRenderedPageBreak/>
        <w:t>За рахунок спонсорських коштів наявне перевиконання кошторису Програми розвитк</w:t>
      </w:r>
      <w:r w:rsidR="00542A49" w:rsidRPr="00CC63B5">
        <w:rPr>
          <w:rFonts w:ascii="Times New Roman" w:eastAsia="Calibri" w:hAnsi="Times New Roman" w:cs="Times New Roman"/>
          <w:sz w:val="28"/>
          <w:szCs w:val="28"/>
          <w:lang w:val="uk-UA"/>
        </w:rPr>
        <w:t xml:space="preserve">у культури у 2019 році в 2 рази. </w:t>
      </w:r>
      <w:r w:rsidRPr="00CC63B5">
        <w:rPr>
          <w:rFonts w:ascii="Times New Roman" w:eastAsia="Calibri" w:hAnsi="Times New Roman" w:cs="Times New Roman"/>
          <w:sz w:val="28"/>
          <w:szCs w:val="28"/>
          <w:lang w:val="uk-UA"/>
        </w:rPr>
        <w:t xml:space="preserve"> В 2018 році перевиконання по програмі складало 25.9 %. </w:t>
      </w:r>
    </w:p>
    <w:p w14:paraId="2500AFA7" w14:textId="77777777" w:rsidR="00D7230E" w:rsidRPr="00CC63B5" w:rsidRDefault="00D7230E" w:rsidP="00D7230E">
      <w:pPr>
        <w:shd w:val="clear" w:color="auto" w:fill="FFFFFF"/>
        <w:spacing w:after="0" w:line="240" w:lineRule="auto"/>
        <w:ind w:left="-180" w:right="-82" w:firstLine="888"/>
        <w:jc w:val="both"/>
        <w:rPr>
          <w:rFonts w:ascii="Times New Roman" w:eastAsia="Times New Roman" w:hAnsi="Times New Roman" w:cs="Times New Roman"/>
          <w:bCs/>
          <w:i/>
          <w:color w:val="000000"/>
          <w:sz w:val="28"/>
          <w:szCs w:val="28"/>
          <w:highlight w:val="yellow"/>
          <w:u w:val="single"/>
          <w:lang w:val="uk-UA" w:eastAsia="ru-RU"/>
        </w:rPr>
      </w:pPr>
    </w:p>
    <w:p w14:paraId="265F724F" w14:textId="77777777" w:rsidR="00D7230E" w:rsidRPr="00CC63B5" w:rsidRDefault="00D7230E" w:rsidP="00542A49">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Фізична культура та спорт</w:t>
      </w:r>
    </w:p>
    <w:p w14:paraId="36B115F8" w14:textId="77777777" w:rsidR="00D7230E" w:rsidRPr="00CC63B5" w:rsidRDefault="00D7230E" w:rsidP="00D7230E">
      <w:pPr>
        <w:spacing w:after="0" w:line="240" w:lineRule="auto"/>
        <w:ind w:right="-2" w:firstLine="56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 xml:space="preserve">В громаді діють дві спортивні школи: </w:t>
      </w:r>
    </w:p>
    <w:p w14:paraId="42A499B2" w14:textId="77777777" w:rsidR="00D7230E" w:rsidRPr="00CC63B5" w:rsidRDefault="00D7230E" w:rsidP="00542A49">
      <w:pPr>
        <w:spacing w:after="0" w:line="240" w:lineRule="auto"/>
        <w:ind w:right="-2" w:firstLine="567"/>
        <w:jc w:val="both"/>
        <w:rPr>
          <w:rFonts w:ascii="Times New Roman" w:eastAsia="Times New Roman" w:hAnsi="Times New Roman" w:cs="Times New Roman"/>
          <w:color w:val="000000"/>
          <w:sz w:val="28"/>
          <w:szCs w:val="28"/>
          <w:shd w:val="clear" w:color="auto" w:fill="FFFFFF"/>
          <w:lang w:val="uk-UA" w:eastAsia="ru-RU"/>
        </w:rPr>
      </w:pPr>
      <w:r w:rsidRPr="00CC63B5">
        <w:rPr>
          <w:rFonts w:ascii="Times New Roman" w:eastAsia="Times New Roman" w:hAnsi="Times New Roman" w:cs="Times New Roman"/>
          <w:color w:val="000000"/>
          <w:sz w:val="28"/>
          <w:szCs w:val="28"/>
          <w:lang w:val="uk-UA" w:eastAsia="ru-RU"/>
        </w:rPr>
        <w:t>- в дитячо-юнацькій спортивній школі Баришівської селищної ради займаються 394 учнів в 30 групах.</w:t>
      </w:r>
      <w:r w:rsidR="00542A49" w:rsidRPr="00CC63B5">
        <w:rPr>
          <w:rFonts w:ascii="Times New Roman" w:eastAsia="Times New Roman" w:hAnsi="Times New Roman" w:cs="Times New Roman"/>
          <w:color w:val="000000"/>
          <w:sz w:val="28"/>
          <w:szCs w:val="28"/>
          <w:shd w:val="clear" w:color="auto" w:fill="FFFFFF"/>
          <w:lang w:val="uk-UA" w:eastAsia="ru-RU"/>
        </w:rPr>
        <w:t xml:space="preserve"> </w:t>
      </w:r>
      <w:r w:rsidRPr="00CC63B5">
        <w:rPr>
          <w:rFonts w:ascii="Times New Roman" w:eastAsia="Times New Roman" w:hAnsi="Times New Roman" w:cs="Times New Roman"/>
          <w:color w:val="000000"/>
          <w:sz w:val="28"/>
          <w:szCs w:val="28"/>
          <w:shd w:val="clear" w:color="auto" w:fill="FFFFFF"/>
          <w:lang w:val="uk-UA" w:eastAsia="ru-RU"/>
        </w:rPr>
        <w:t>Н</w:t>
      </w:r>
      <w:r w:rsidRPr="00CC63B5">
        <w:rPr>
          <w:rFonts w:ascii="Times New Roman" w:eastAsia="Times New Roman" w:hAnsi="Times New Roman" w:cs="Times New Roman"/>
          <w:color w:val="000000"/>
          <w:sz w:val="28"/>
          <w:szCs w:val="28"/>
          <w:lang w:val="uk-UA" w:eastAsia="ru-RU"/>
        </w:rPr>
        <w:t xml:space="preserve">а базі ДЮСШ Баришівської селищної ради працює відділення інваспорту, де займаються 25 спортсменів різних нозологій - з вадами опорно-рухового апарату (12 чол.), розумово-фізичного розладу (3 чол.), слуху ( 8 чол.) та зору (2 чол.). </w:t>
      </w:r>
      <w:r w:rsidRPr="00CC63B5">
        <w:rPr>
          <w:rFonts w:ascii="Times New Roman" w:eastAsia="Times New Roman" w:hAnsi="Times New Roman" w:cs="Times New Roman"/>
          <w:color w:val="000000"/>
          <w:sz w:val="28"/>
          <w:szCs w:val="28"/>
          <w:shd w:val="clear" w:color="auto" w:fill="FFFFFF"/>
          <w:lang w:val="uk-UA" w:eastAsia="ru-RU"/>
        </w:rPr>
        <w:t>Протягом року постійно забезпечували  участь спортсменів району з обмеженими можливостями  в обласних змаганнях.</w:t>
      </w:r>
    </w:p>
    <w:p w14:paraId="3FA909E5" w14:textId="77777777" w:rsidR="00D7230E" w:rsidRPr="00CC63B5" w:rsidRDefault="00D7230E" w:rsidP="00D7230E">
      <w:pPr>
        <w:spacing w:after="0" w:line="240" w:lineRule="auto"/>
        <w:ind w:right="-2" w:firstLine="567"/>
        <w:jc w:val="both"/>
        <w:rPr>
          <w:rFonts w:ascii="Times New Roman" w:eastAsia="Times New Roman" w:hAnsi="Times New Roman" w:cs="Times New Roman"/>
          <w:sz w:val="24"/>
          <w:szCs w:val="24"/>
          <w:lang w:val="uk-UA" w:eastAsia="ru-RU"/>
        </w:rPr>
      </w:pPr>
      <w:r w:rsidRPr="00CC63B5">
        <w:rPr>
          <w:rFonts w:ascii="Times New Roman" w:eastAsia="Times New Roman" w:hAnsi="Times New Roman" w:cs="Times New Roman"/>
          <w:color w:val="000000"/>
          <w:sz w:val="28"/>
          <w:szCs w:val="28"/>
          <w:lang w:val="uk-UA" w:eastAsia="ru-RU"/>
        </w:rPr>
        <w:t>- комплексна дитячо-юнацька спортивна школа «Колос» (спортивні секції з боксу, греко-римської та вільної боротьби -122 чол. в селі Гостролуччя, Лехнівка, Волошинівка  та на базі СК «Прогрес»). Це дало змогу юним мешканцям сільської місцевості на місцях займатись чоловічими видами спорту,  готувати себе до поєдинків місцевого і обласного рівнів.</w:t>
      </w:r>
    </w:p>
    <w:p w14:paraId="52ED73ED" w14:textId="77777777" w:rsidR="00D7230E" w:rsidRPr="00CC63B5" w:rsidRDefault="00D7230E" w:rsidP="00542A49">
      <w:pPr>
        <w:tabs>
          <w:tab w:val="left" w:pos="567"/>
        </w:tabs>
        <w:spacing w:after="0"/>
        <w:jc w:val="both"/>
        <w:rPr>
          <w:rFonts w:ascii="Times New Roman" w:eastAsia="Times New Roman" w:hAnsi="Times New Roman" w:cs="Times New Roman"/>
          <w:sz w:val="28"/>
          <w:szCs w:val="28"/>
          <w:lang w:val="uk-UA" w:eastAsia="ru-RU"/>
        </w:rPr>
      </w:pPr>
      <w:r w:rsidRPr="00CC63B5">
        <w:rPr>
          <w:rFonts w:ascii="Times New Roman" w:eastAsia="Calibri" w:hAnsi="Times New Roman" w:cs="Times New Roman"/>
          <w:color w:val="000000"/>
          <w:sz w:val="28"/>
          <w:szCs w:val="28"/>
          <w:lang w:val="uk-UA"/>
        </w:rPr>
        <w:tab/>
      </w:r>
      <w:r w:rsidRPr="00CC63B5">
        <w:rPr>
          <w:rFonts w:ascii="Times New Roman" w:eastAsia="Times New Roman" w:hAnsi="Times New Roman" w:cs="Times New Roman"/>
          <w:sz w:val="28"/>
          <w:szCs w:val="28"/>
          <w:lang w:val="uk-UA" w:eastAsia="ru-RU"/>
        </w:rPr>
        <w:t xml:space="preserve">Протягом </w:t>
      </w:r>
      <w:r w:rsidR="00542A49" w:rsidRPr="00CC63B5">
        <w:rPr>
          <w:rFonts w:ascii="Times New Roman" w:eastAsia="Times New Roman" w:hAnsi="Times New Roman" w:cs="Times New Roman"/>
          <w:sz w:val="28"/>
          <w:szCs w:val="28"/>
          <w:lang w:val="uk-UA" w:eastAsia="ru-RU"/>
        </w:rPr>
        <w:t>2020 року</w:t>
      </w:r>
      <w:r w:rsidRPr="00CC63B5">
        <w:rPr>
          <w:rFonts w:ascii="Times New Roman" w:eastAsia="Times New Roman" w:hAnsi="Times New Roman" w:cs="Times New Roman"/>
          <w:sz w:val="28"/>
          <w:szCs w:val="28"/>
          <w:lang w:val="uk-UA" w:eastAsia="ru-RU"/>
        </w:rPr>
        <w:t xml:space="preserve"> проведено</w:t>
      </w:r>
      <w:r w:rsidRPr="00CC63B5">
        <w:rPr>
          <w:rFonts w:ascii="Times New Roman" w:eastAsia="Times New Roman" w:hAnsi="Times New Roman" w:cs="Times New Roman"/>
          <w:b/>
          <w:sz w:val="28"/>
          <w:szCs w:val="28"/>
          <w:lang w:val="uk-UA" w:eastAsia="ru-RU"/>
        </w:rPr>
        <w:t xml:space="preserve"> 3</w:t>
      </w:r>
      <w:r w:rsidRPr="00CC63B5">
        <w:rPr>
          <w:rFonts w:ascii="Times New Roman" w:eastAsia="Times New Roman" w:hAnsi="Times New Roman" w:cs="Times New Roman"/>
          <w:sz w:val="28"/>
          <w:szCs w:val="28"/>
          <w:lang w:val="uk-UA" w:eastAsia="ru-RU"/>
        </w:rPr>
        <w:t xml:space="preserve"> спільних засідання з фізкультурно-спортивним товариством ВФСТ «Колос» та громадською спілкою</w:t>
      </w:r>
      <w:r w:rsidR="00542A49" w:rsidRPr="00CC63B5">
        <w:rPr>
          <w:rFonts w:ascii="Times New Roman" w:eastAsia="Times New Roman" w:hAnsi="Times New Roman" w:cs="Times New Roman"/>
          <w:sz w:val="28"/>
          <w:szCs w:val="28"/>
          <w:lang w:val="uk-UA" w:eastAsia="ru-RU"/>
        </w:rPr>
        <w:t xml:space="preserve"> Баришівська федерація футболу. С</w:t>
      </w:r>
      <w:r w:rsidRPr="00CC63B5">
        <w:rPr>
          <w:rFonts w:ascii="Times New Roman" w:eastAsia="Times New Roman" w:hAnsi="Times New Roman" w:cs="Times New Roman"/>
          <w:sz w:val="28"/>
          <w:szCs w:val="28"/>
          <w:lang w:val="uk-UA" w:eastAsia="ru-RU"/>
        </w:rPr>
        <w:t>пільно з організацією ВФСТ «Колос» та громадською спілкою «Баришівська федерація футболу»   було організовано  та проведено в старостинських округах 22 змагання з таких видів спорту: футбол, міні-футбол, настільний теніс, шахи, волейбол, бокс.</w:t>
      </w:r>
    </w:p>
    <w:p w14:paraId="7A852DDA" w14:textId="77777777" w:rsidR="00D7230E" w:rsidRPr="00CC63B5" w:rsidRDefault="00D7230E" w:rsidP="00542A49">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i/>
          <w:sz w:val="28"/>
          <w:szCs w:val="28"/>
          <w:lang w:val="uk-UA" w:eastAsia="ru-RU"/>
        </w:rPr>
        <w:t xml:space="preserve">           </w:t>
      </w:r>
      <w:r w:rsidRPr="00CC63B5">
        <w:rPr>
          <w:rFonts w:ascii="Times New Roman" w:eastAsia="Times New Roman" w:hAnsi="Times New Roman" w:cs="Times New Roman"/>
          <w:sz w:val="28"/>
          <w:szCs w:val="28"/>
          <w:lang w:val="uk-UA" w:eastAsia="ru-RU"/>
        </w:rPr>
        <w:t xml:space="preserve">За  2020 рік було організовано та поведено 65 змагань місцевого рівня..     </w:t>
      </w:r>
    </w:p>
    <w:p w14:paraId="623CED78" w14:textId="77777777" w:rsidR="00D7230E" w:rsidRPr="00CC63B5" w:rsidRDefault="00D7230E" w:rsidP="00542A49">
      <w:pPr>
        <w:spacing w:after="0" w:line="240" w:lineRule="auto"/>
        <w:jc w:val="both"/>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t xml:space="preserve">          </w:t>
      </w:r>
      <w:r w:rsidRPr="00CC63B5">
        <w:rPr>
          <w:rFonts w:ascii="Times New Roman" w:eastAsia="Times New Roman" w:hAnsi="Times New Roman" w:cs="Times New Roman"/>
          <w:sz w:val="28"/>
          <w:szCs w:val="28"/>
          <w:lang w:val="uk-UA" w:eastAsia="ru-RU"/>
        </w:rPr>
        <w:t>На проведення змагань місцевого рівня  витрачено кошти в                               сумі</w:t>
      </w:r>
      <w:r w:rsidRPr="00CC63B5">
        <w:rPr>
          <w:rFonts w:ascii="Times New Roman" w:eastAsia="Times New Roman" w:hAnsi="Times New Roman" w:cs="Times New Roman"/>
          <w:b/>
          <w:sz w:val="28"/>
          <w:szCs w:val="28"/>
          <w:lang w:val="uk-UA" w:eastAsia="ru-RU"/>
        </w:rPr>
        <w:t xml:space="preserve"> 36,6 тис. грн. </w:t>
      </w:r>
      <w:r w:rsidRPr="00CC63B5">
        <w:rPr>
          <w:rFonts w:ascii="Times New Roman" w:eastAsia="Times New Roman" w:hAnsi="Times New Roman" w:cs="Times New Roman"/>
          <w:sz w:val="28"/>
          <w:szCs w:val="28"/>
          <w:lang w:val="uk-UA" w:eastAsia="ru-RU"/>
        </w:rPr>
        <w:t>(придбання грамот, медалей та кубків, спортивного інвентаря,  харчування спортсменів</w:t>
      </w:r>
      <w:r w:rsidR="00542A49" w:rsidRPr="00CC63B5">
        <w:rPr>
          <w:rFonts w:ascii="Times New Roman" w:eastAsia="Times New Roman" w:hAnsi="Times New Roman" w:cs="Times New Roman"/>
          <w:sz w:val="28"/>
          <w:szCs w:val="28"/>
          <w:lang w:val="uk-UA" w:eastAsia="ru-RU"/>
        </w:rPr>
        <w:t>.</w:t>
      </w:r>
    </w:p>
    <w:p w14:paraId="566EF660" w14:textId="77777777" w:rsidR="00D7230E" w:rsidRPr="00CC63B5" w:rsidRDefault="00D7230E" w:rsidP="00D7230E">
      <w:pPr>
        <w:spacing w:after="0" w:line="240" w:lineRule="auto"/>
        <w:ind w:right="-2"/>
        <w:jc w:val="both"/>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sz w:val="28"/>
          <w:szCs w:val="28"/>
          <w:lang w:val="uk-UA" w:eastAsia="ru-RU"/>
        </w:rPr>
        <w:t xml:space="preserve">           Загалом витрати на участь спортсменів в обласних, всеукраїнських та міжнародних змаганнях за  звітний період   склали</w:t>
      </w:r>
      <w:r w:rsidRPr="00CC63B5">
        <w:rPr>
          <w:rFonts w:ascii="Times New Roman" w:eastAsia="Times New Roman" w:hAnsi="Times New Roman" w:cs="Times New Roman"/>
          <w:b/>
          <w:sz w:val="28"/>
          <w:szCs w:val="28"/>
          <w:lang w:val="uk-UA" w:eastAsia="ru-RU"/>
        </w:rPr>
        <w:t xml:space="preserve">  94,8 тис. грн.</w:t>
      </w:r>
    </w:p>
    <w:p w14:paraId="79EE9C49" w14:textId="77777777" w:rsidR="00D7230E" w:rsidRPr="00CC63B5" w:rsidRDefault="00D7230E" w:rsidP="00D7230E">
      <w:pPr>
        <w:spacing w:after="0" w:line="240" w:lineRule="auto"/>
        <w:contextualSpacing/>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           В травні проведено реконструкцію футбольного поля на СК «Прогрес» (запущено автоматичний полив  поля). Вартість проєкту склала 375 тис. грн. (300 тис. грн. спонсорські кошти, 75 тис. грн. кошти місцевого бюджету). </w:t>
      </w:r>
    </w:p>
    <w:p w14:paraId="51EE8D70"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В вересні (12.09.2020) завдяки спільній роботі громади, влади та бізнесу  відбулося відкриття нового (реконструкція)  футбольного поля «Трубіж –Арена» в с. Коржі з автоматичним поливом  поля.</w:t>
      </w:r>
    </w:p>
    <w:p w14:paraId="47B4D156" w14:textId="77777777" w:rsidR="00D7230E" w:rsidRPr="00CC63B5" w:rsidRDefault="00D7230E" w:rsidP="00D7230E">
      <w:pPr>
        <w:spacing w:after="0" w:line="240" w:lineRule="auto"/>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В жовтні (23.10.2020) відповідно до реалізації Київської обласної програми розвитку фізичної культури і спорту «Київщина спортивна» на 2017-2020 роки у частині «закупівля спортивного обладнання та технологічних комплектуючих для облаштування спортивних майданчиків зі штучним покриттям та тренажерним обладнанням» на СК «Прогрес» побудований та введений в експлуатацію  мультифункціональний майданчик для занять ігровими видами спорту з гумовим покриттям, розміром 32 х 18 м. та </w:t>
      </w:r>
      <w:r w:rsidRPr="00CC63B5">
        <w:rPr>
          <w:rFonts w:ascii="Times New Roman" w:eastAsia="Times New Roman" w:hAnsi="Times New Roman" w:cs="Times New Roman"/>
          <w:sz w:val="28"/>
          <w:szCs w:val="28"/>
          <w:lang w:val="uk-UA" w:eastAsia="ru-RU"/>
        </w:rPr>
        <w:lastRenderedPageBreak/>
        <w:t xml:space="preserve">облаштовано два тренажери – мультифітнес-станція та тренажер для людей з інвалідністю (закупівля  на суму 840 тис. грн., облаштування та встановлення </w:t>
      </w:r>
      <w:r w:rsidR="007B14A4" w:rsidRPr="00CC63B5">
        <w:rPr>
          <w:rFonts w:ascii="Times New Roman" w:eastAsia="Times New Roman" w:hAnsi="Times New Roman" w:cs="Times New Roman"/>
          <w:sz w:val="28"/>
          <w:szCs w:val="28"/>
          <w:lang w:val="uk-UA" w:eastAsia="ru-RU"/>
        </w:rPr>
        <w:t>за рахунок місцевого бюджету (89</w:t>
      </w:r>
      <w:r w:rsidRPr="00CC63B5">
        <w:rPr>
          <w:rFonts w:ascii="Times New Roman" w:eastAsia="Times New Roman" w:hAnsi="Times New Roman" w:cs="Times New Roman"/>
          <w:sz w:val="28"/>
          <w:szCs w:val="28"/>
          <w:lang w:val="uk-UA" w:eastAsia="ru-RU"/>
        </w:rPr>
        <w:t>6</w:t>
      </w:r>
      <w:r w:rsidR="007B14A4" w:rsidRPr="00CC63B5">
        <w:rPr>
          <w:rFonts w:ascii="Times New Roman" w:eastAsia="Times New Roman" w:hAnsi="Times New Roman" w:cs="Times New Roman"/>
          <w:sz w:val="28"/>
          <w:szCs w:val="28"/>
          <w:lang w:val="uk-UA" w:eastAsia="ru-RU"/>
        </w:rPr>
        <w:t>,6</w:t>
      </w:r>
      <w:r w:rsidRPr="00CC63B5">
        <w:rPr>
          <w:rFonts w:ascii="Times New Roman" w:eastAsia="Times New Roman" w:hAnsi="Times New Roman" w:cs="Times New Roman"/>
          <w:sz w:val="28"/>
          <w:szCs w:val="28"/>
          <w:lang w:val="uk-UA" w:eastAsia="ru-RU"/>
        </w:rPr>
        <w:t xml:space="preserve"> тис. грн).  </w:t>
      </w:r>
    </w:p>
    <w:p w14:paraId="7ECFAD4D" w14:textId="77777777" w:rsidR="00D7230E" w:rsidRPr="00CC63B5" w:rsidRDefault="00D7230E" w:rsidP="00D7230E">
      <w:pPr>
        <w:tabs>
          <w:tab w:val="left" w:pos="1418"/>
          <w:tab w:val="left" w:pos="3402"/>
        </w:tabs>
        <w:spacing w:after="0" w:line="240" w:lineRule="auto"/>
        <w:jc w:val="both"/>
        <w:rPr>
          <w:rFonts w:ascii="Times New Roman" w:eastAsia="Times New Roman" w:hAnsi="Times New Roman" w:cs="Times New Roman"/>
          <w:bCs/>
          <w:color w:val="000000"/>
          <w:sz w:val="28"/>
          <w:szCs w:val="28"/>
          <w:highlight w:val="yellow"/>
          <w:lang w:eastAsia="ru-RU"/>
        </w:rPr>
      </w:pPr>
      <w:r w:rsidRPr="00CC63B5">
        <w:rPr>
          <w:rFonts w:ascii="Times New Roman" w:eastAsia="Times New Roman" w:hAnsi="Times New Roman" w:cs="Times New Roman"/>
          <w:b/>
          <w:sz w:val="28"/>
          <w:szCs w:val="28"/>
          <w:lang w:val="uk-UA" w:eastAsia="ru-RU"/>
        </w:rPr>
        <w:t xml:space="preserve">          </w:t>
      </w:r>
      <w:r w:rsidRPr="00CC63B5">
        <w:rPr>
          <w:rFonts w:ascii="Times New Roman" w:eastAsia="Times New Roman" w:hAnsi="Times New Roman" w:cs="Times New Roman"/>
          <w:sz w:val="28"/>
          <w:szCs w:val="28"/>
          <w:lang w:val="uk-UA" w:eastAsia="ru-RU"/>
        </w:rPr>
        <w:t>На виконання Програми розвитку фізичної культури і спорту «Баришівщина спортивна» на 2020-2021 роки  згідно кошторису на 2020 рік  затверджено кошти в сумі</w:t>
      </w:r>
      <w:r w:rsidRPr="00CC63B5">
        <w:rPr>
          <w:rFonts w:ascii="Times New Roman" w:eastAsia="Times New Roman" w:hAnsi="Times New Roman" w:cs="Times New Roman"/>
          <w:b/>
          <w:sz w:val="28"/>
          <w:szCs w:val="28"/>
          <w:lang w:val="uk-UA" w:eastAsia="ru-RU"/>
        </w:rPr>
        <w:t xml:space="preserve"> 285 тис. грн.  </w:t>
      </w:r>
      <w:r w:rsidRPr="00CC63B5">
        <w:rPr>
          <w:rFonts w:ascii="Times New Roman" w:eastAsia="Times New Roman" w:hAnsi="Times New Roman" w:cs="Times New Roman"/>
          <w:sz w:val="28"/>
          <w:szCs w:val="28"/>
          <w:lang w:val="uk-UA" w:eastAsia="ru-RU"/>
        </w:rPr>
        <w:t>За звітний період витрачено коштів в сумі</w:t>
      </w:r>
      <w:r w:rsidRPr="00CC63B5">
        <w:rPr>
          <w:rFonts w:ascii="Times New Roman" w:eastAsia="Times New Roman" w:hAnsi="Times New Roman" w:cs="Times New Roman"/>
          <w:b/>
          <w:sz w:val="28"/>
          <w:szCs w:val="28"/>
          <w:lang w:val="uk-UA" w:eastAsia="ru-RU"/>
        </w:rPr>
        <w:t xml:space="preserve"> 131,4 тис. грн.</w:t>
      </w:r>
      <w:r w:rsidRPr="00CC63B5">
        <w:rPr>
          <w:rFonts w:ascii="Times New Roman" w:eastAsia="Times New Roman" w:hAnsi="Times New Roman" w:cs="Times New Roman"/>
          <w:b/>
          <w:sz w:val="28"/>
          <w:szCs w:val="28"/>
          <w:shd w:val="clear" w:color="auto" w:fill="FFFFFF"/>
          <w:lang w:val="uk-UA" w:eastAsia="ru-RU"/>
        </w:rPr>
        <w:t xml:space="preserve"> </w:t>
      </w:r>
    </w:p>
    <w:p w14:paraId="003853BE" w14:textId="77777777" w:rsidR="00451239" w:rsidRPr="00CC63B5" w:rsidRDefault="00451239" w:rsidP="00F93693">
      <w:pPr>
        <w:spacing w:after="0" w:line="240" w:lineRule="auto"/>
        <w:jc w:val="both"/>
        <w:rPr>
          <w:rFonts w:ascii="Times New Roman" w:eastAsia="Calibri" w:hAnsi="Times New Roman" w:cs="Times New Roman"/>
          <w:b/>
          <w:sz w:val="28"/>
          <w:szCs w:val="28"/>
          <w:lang w:val="uk-UA"/>
        </w:rPr>
      </w:pPr>
    </w:p>
    <w:p w14:paraId="0BF161BD" w14:textId="77777777" w:rsidR="00D7230E" w:rsidRPr="00CC63B5" w:rsidRDefault="00D7230E" w:rsidP="00D7230E">
      <w:pPr>
        <w:spacing w:after="0" w:line="240" w:lineRule="auto"/>
        <w:ind w:firstLine="567"/>
        <w:jc w:val="both"/>
        <w:rPr>
          <w:rFonts w:ascii="Times New Roman" w:eastAsia="Calibri" w:hAnsi="Times New Roman" w:cs="Times New Roman"/>
          <w:b/>
          <w:i/>
          <w:sz w:val="28"/>
          <w:szCs w:val="28"/>
          <w:u w:val="single"/>
          <w:lang w:val="uk-UA"/>
        </w:rPr>
      </w:pPr>
      <w:r w:rsidRPr="00CC63B5">
        <w:rPr>
          <w:rFonts w:ascii="Times New Roman" w:eastAsia="Calibri" w:hAnsi="Times New Roman" w:cs="Times New Roman"/>
          <w:b/>
          <w:i/>
          <w:sz w:val="28"/>
          <w:szCs w:val="28"/>
          <w:u w:val="single"/>
          <w:lang w:val="uk-UA"/>
        </w:rPr>
        <w:t>Адміністративні послуги</w:t>
      </w:r>
    </w:p>
    <w:p w14:paraId="463F4E9A" w14:textId="77777777" w:rsidR="00D7230E" w:rsidRPr="00CC63B5" w:rsidRDefault="00D7230E" w:rsidP="00D7230E">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Кількість послуг, які можна отримати у ЦНАПі</w:t>
      </w:r>
      <w:r w:rsidR="00F93693" w:rsidRPr="00CC63B5">
        <w:rPr>
          <w:rFonts w:ascii="Times New Roman" w:eastAsia="Calibri" w:hAnsi="Times New Roman" w:cs="Times New Roman"/>
          <w:sz w:val="28"/>
          <w:szCs w:val="28"/>
          <w:lang w:val="uk-UA"/>
        </w:rPr>
        <w:t xml:space="preserve"> Баришівської селищної ради</w:t>
      </w:r>
      <w:r w:rsidRPr="00CC63B5">
        <w:rPr>
          <w:rFonts w:ascii="Times New Roman" w:eastAsia="Calibri" w:hAnsi="Times New Roman" w:cs="Times New Roman"/>
          <w:sz w:val="28"/>
          <w:szCs w:val="28"/>
          <w:lang w:val="uk-UA"/>
        </w:rPr>
        <w:t xml:space="preserve">, зросла у </w:t>
      </w:r>
      <w:r w:rsidR="00741EE1" w:rsidRPr="00CC63B5">
        <w:rPr>
          <w:rFonts w:ascii="Times New Roman" w:eastAsia="Calibri" w:hAnsi="Times New Roman" w:cs="Times New Roman"/>
          <w:sz w:val="28"/>
          <w:szCs w:val="28"/>
          <w:lang w:val="uk-UA"/>
        </w:rPr>
        <w:t>2020 році</w:t>
      </w:r>
      <w:r w:rsidRPr="00CC63B5">
        <w:rPr>
          <w:rFonts w:ascii="Times New Roman" w:eastAsia="Calibri" w:hAnsi="Times New Roman" w:cs="Times New Roman"/>
          <w:sz w:val="28"/>
          <w:szCs w:val="28"/>
          <w:lang w:val="uk-UA"/>
        </w:rPr>
        <w:t xml:space="preserve"> до 103.</w:t>
      </w:r>
    </w:p>
    <w:p w14:paraId="05B741FB" w14:textId="77777777" w:rsidR="00D7230E" w:rsidRPr="00CC63B5" w:rsidRDefault="00D7230E" w:rsidP="00D7230E">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Найбільш популярними послугами, які надані через ЦНАП є послуги:   видача витягів з ДЗК, надання довідки про нормативно-грошову оцінку земельних ділянок, державна реєстрація земельної ділянки з видачою витягу з Державного земельного кадастру, в</w:t>
      </w:r>
      <w:r w:rsidRPr="00CC63B5">
        <w:rPr>
          <w:rFonts w:ascii="Times New Roman" w:eastAsia="Calibri" w:hAnsi="Times New Roman" w:cs="Times New Roman"/>
          <w:sz w:val="28"/>
          <w:szCs w:val="28"/>
          <w:lang w:val="uk-UA" w:eastAsia="ru-RU"/>
        </w:rPr>
        <w:t xml:space="preserve">несення до Державного земельного кадастру відомостей (змін до них) про земельну ділянку, виправлення технічної помилки у відомостях з Державного земельного кадастру, допущеної органом, що здійснює його ведення з видачою витягу, </w:t>
      </w:r>
      <w:r w:rsidRPr="00CC63B5">
        <w:rPr>
          <w:rFonts w:ascii="Times New Roman" w:eastAsia="Calibri" w:hAnsi="Times New Roman" w:cs="Times New Roman"/>
          <w:sz w:val="28"/>
          <w:szCs w:val="28"/>
          <w:lang w:val="uk-UA"/>
        </w:rPr>
        <w:t>вклеювання фотокарток до паспорта громадянина України при досягненні 25- та 45-ти річного віку, видача будівельного паспорту забудови земельної ділянки, видача містобудівних умов та обмежень забудови земельної ділянки, в</w:t>
      </w:r>
      <w:r w:rsidRPr="00CC63B5">
        <w:rPr>
          <w:rFonts w:ascii="Times New Roman" w:eastAsia="Calibri" w:hAnsi="Times New Roman" w:cs="Times New Roman"/>
          <w:sz w:val="28"/>
          <w:szCs w:val="28"/>
          <w:lang w:val="uk-UA" w:eastAsia="ru-RU"/>
        </w:rPr>
        <w:t>идача висновку про наявні обмеження використання земельної ділянки, надання висновку про погодження проекту землеустрою щодо відведення земельної ділянки.</w:t>
      </w:r>
    </w:p>
    <w:p w14:paraId="626AEEC8" w14:textId="77777777" w:rsidR="00D7230E" w:rsidRPr="005D0A26" w:rsidRDefault="00D7230E" w:rsidP="00D7230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Протягом звітного періоду отримали адміністративні послуги </w:t>
      </w:r>
      <w:r w:rsidRPr="005D0A26">
        <w:rPr>
          <w:rFonts w:ascii="Times New Roman" w:eastAsia="Times New Roman" w:hAnsi="Times New Roman" w:cs="Times New Roman"/>
          <w:color w:val="000000"/>
          <w:sz w:val="28"/>
          <w:szCs w:val="28"/>
          <w:lang w:val="uk-UA" w:eastAsia="ru-RU"/>
        </w:rPr>
        <w:t>1939 громадян, які отримали 3826 послуг</w:t>
      </w:r>
      <w:r w:rsidR="00741EE1" w:rsidRPr="005D0A26">
        <w:rPr>
          <w:rFonts w:ascii="Times New Roman" w:eastAsia="Times New Roman" w:hAnsi="Times New Roman" w:cs="Times New Roman"/>
          <w:color w:val="000000"/>
          <w:sz w:val="28"/>
          <w:szCs w:val="28"/>
          <w:lang w:val="uk-UA" w:eastAsia="ru-RU"/>
        </w:rPr>
        <w:t>.</w:t>
      </w:r>
      <w:r w:rsidRPr="005D0A26">
        <w:rPr>
          <w:rFonts w:ascii="Times New Roman" w:eastAsia="Times New Roman" w:hAnsi="Times New Roman" w:cs="Times New Roman"/>
          <w:color w:val="000000"/>
          <w:sz w:val="28"/>
          <w:szCs w:val="28"/>
          <w:lang w:val="uk-UA" w:eastAsia="ru-RU"/>
        </w:rPr>
        <w:t xml:space="preserve"> </w:t>
      </w:r>
    </w:p>
    <w:p w14:paraId="3B575C21" w14:textId="77777777" w:rsidR="00D7230E" w:rsidRPr="005D0A26" w:rsidRDefault="00D7230E" w:rsidP="00D7230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0A26">
        <w:rPr>
          <w:rFonts w:ascii="Times New Roman" w:eastAsia="Times New Roman" w:hAnsi="Times New Roman" w:cs="Times New Roman"/>
          <w:color w:val="000000"/>
          <w:sz w:val="28"/>
          <w:szCs w:val="28"/>
          <w:lang w:val="uk-UA" w:eastAsia="ru-RU"/>
        </w:rPr>
        <w:t>Надійшло коштів до місцевого бюджету у сумі 168,4 тис.грн.</w:t>
      </w:r>
    </w:p>
    <w:p w14:paraId="21761FED" w14:textId="77777777" w:rsidR="00D7230E" w:rsidRPr="00CC63B5" w:rsidRDefault="00D7230E" w:rsidP="00741EE1">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Сектором реєстрації місця проживання/перебування фізичних осіб апарату виконавчого комітету Баришівської селищної ради за 2020 рік було проведено реєстрацію місця проживання </w:t>
      </w:r>
      <w:r w:rsidR="00741EE1" w:rsidRPr="00CC63B5">
        <w:rPr>
          <w:rFonts w:ascii="Times New Roman" w:eastAsia="Calibri" w:hAnsi="Times New Roman" w:cs="Times New Roman"/>
          <w:sz w:val="28"/>
          <w:szCs w:val="28"/>
          <w:lang w:val="uk-UA"/>
        </w:rPr>
        <w:t xml:space="preserve">935 громадянам, </w:t>
      </w:r>
      <w:r w:rsidRPr="00CC63B5">
        <w:rPr>
          <w:rFonts w:ascii="Times New Roman" w:eastAsia="Calibri" w:hAnsi="Times New Roman" w:cs="Times New Roman"/>
          <w:sz w:val="28"/>
          <w:szCs w:val="28"/>
          <w:lang w:val="uk-UA"/>
        </w:rPr>
        <w:t xml:space="preserve">зняття з реєстрації місця проживання </w:t>
      </w:r>
      <w:r w:rsidR="00741EE1" w:rsidRPr="00CC63B5">
        <w:rPr>
          <w:rFonts w:ascii="Times New Roman" w:eastAsia="Calibri" w:hAnsi="Times New Roman" w:cs="Times New Roman"/>
          <w:sz w:val="28"/>
          <w:szCs w:val="28"/>
          <w:lang w:val="uk-UA"/>
        </w:rPr>
        <w:t>935, видано</w:t>
      </w:r>
      <w:r w:rsidRPr="00CC63B5">
        <w:rPr>
          <w:rFonts w:ascii="Times New Roman" w:eastAsia="Calibri" w:hAnsi="Times New Roman" w:cs="Times New Roman"/>
          <w:sz w:val="28"/>
          <w:szCs w:val="28"/>
          <w:lang w:val="uk-UA"/>
        </w:rPr>
        <w:t xml:space="preserve"> довідок</w:t>
      </w:r>
      <w:r w:rsidR="00741EE1" w:rsidRPr="00CC63B5">
        <w:rPr>
          <w:rFonts w:ascii="Times New Roman" w:eastAsia="Calibri" w:hAnsi="Times New Roman" w:cs="Times New Roman"/>
          <w:sz w:val="28"/>
          <w:szCs w:val="28"/>
          <w:lang w:val="uk-UA"/>
        </w:rPr>
        <w:t xml:space="preserve"> –</w:t>
      </w:r>
      <w:r w:rsidRPr="00CC63B5">
        <w:rPr>
          <w:rFonts w:ascii="Times New Roman" w:eastAsia="Calibri" w:hAnsi="Times New Roman" w:cs="Times New Roman"/>
          <w:sz w:val="28"/>
          <w:szCs w:val="28"/>
          <w:lang w:val="uk-UA"/>
        </w:rPr>
        <w:t xml:space="preserve"> </w:t>
      </w:r>
      <w:r w:rsidR="00741EE1" w:rsidRPr="00CC63B5">
        <w:rPr>
          <w:rFonts w:ascii="Times New Roman" w:eastAsia="Calibri" w:hAnsi="Times New Roman" w:cs="Times New Roman"/>
          <w:sz w:val="28"/>
          <w:szCs w:val="28"/>
          <w:lang w:val="uk-UA"/>
        </w:rPr>
        <w:t>3557.</w:t>
      </w:r>
    </w:p>
    <w:p w14:paraId="4BB39AF1"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highlight w:val="yellow"/>
          <w:lang w:val="uk-UA" w:eastAsia="uk-UA"/>
        </w:rPr>
      </w:pPr>
    </w:p>
    <w:p w14:paraId="444BF335" w14:textId="77777777" w:rsidR="00D7230E" w:rsidRPr="00CC63B5" w:rsidRDefault="00D7230E" w:rsidP="00D7230E">
      <w:pPr>
        <w:spacing w:after="0" w:line="240" w:lineRule="auto"/>
        <w:ind w:firstLine="567"/>
        <w:jc w:val="both"/>
        <w:rPr>
          <w:rFonts w:ascii="Times New Roman" w:eastAsia="Calibri" w:hAnsi="Times New Roman" w:cs="Times New Roman"/>
          <w:b/>
          <w:i/>
          <w:sz w:val="28"/>
          <w:szCs w:val="28"/>
          <w:u w:val="single"/>
          <w:lang w:val="uk-UA" w:eastAsia="uk-UA"/>
        </w:rPr>
      </w:pPr>
      <w:r w:rsidRPr="00CC63B5">
        <w:rPr>
          <w:rFonts w:ascii="Times New Roman" w:eastAsia="Calibri" w:hAnsi="Times New Roman" w:cs="Times New Roman"/>
          <w:b/>
          <w:i/>
          <w:sz w:val="28"/>
          <w:szCs w:val="28"/>
          <w:u w:val="single"/>
          <w:lang w:val="uk-UA" w:eastAsia="uk-UA"/>
        </w:rPr>
        <w:t>Споживчий ринок</w:t>
      </w:r>
    </w:p>
    <w:p w14:paraId="30BE020F" w14:textId="4287EDCA" w:rsidR="00D7230E" w:rsidRPr="00CC63B5" w:rsidRDefault="00D7230E" w:rsidP="00741EE1">
      <w:pPr>
        <w:spacing w:after="0"/>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На Підставі постанови Кабінету Міністрів України </w:t>
      </w:r>
      <w:r w:rsidR="005D0A26">
        <w:rPr>
          <w:rFonts w:ascii="Times New Roman" w:eastAsia="Calibri" w:hAnsi="Times New Roman" w:cs="Times New Roman"/>
          <w:sz w:val="28"/>
          <w:szCs w:val="28"/>
          <w:lang w:val="uk-UA"/>
        </w:rPr>
        <w:t xml:space="preserve">від 15.06.2006 </w:t>
      </w:r>
      <w:r w:rsidRPr="00CC63B5">
        <w:rPr>
          <w:rFonts w:ascii="Times New Roman" w:eastAsia="Calibri" w:hAnsi="Times New Roman" w:cs="Times New Roman"/>
          <w:sz w:val="28"/>
          <w:szCs w:val="28"/>
          <w:lang w:val="uk-UA"/>
        </w:rPr>
        <w:t xml:space="preserve"> № 833 "Про затвердження Порядку провадження торговельної діяльності та правил торговельного обслуговування населення" та Закону України «Про місцеве самоврядування в Україні», відповідно до розпорядження селищного голови від 06.08.2020 №131-03-03 «Про створення робочої групи з моніторингу діяльності суб’єктів господарювання, що здійснюють торгівлю на території Баришівської селищної ради» членами робочої групи у період</w:t>
      </w:r>
      <w:r w:rsidR="005D0A26">
        <w:rPr>
          <w:rFonts w:ascii="Times New Roman" w:eastAsia="Calibri" w:hAnsi="Times New Roman" w:cs="Times New Roman"/>
          <w:sz w:val="28"/>
          <w:szCs w:val="28"/>
          <w:lang w:val="uk-UA"/>
        </w:rPr>
        <w:t xml:space="preserve"> з 10.08.2020 по 20.08.2020 </w:t>
      </w:r>
      <w:r w:rsidRPr="00CC63B5">
        <w:rPr>
          <w:rFonts w:ascii="Times New Roman" w:eastAsia="Calibri" w:hAnsi="Times New Roman" w:cs="Times New Roman"/>
          <w:sz w:val="28"/>
          <w:szCs w:val="28"/>
          <w:lang w:val="uk-UA"/>
        </w:rPr>
        <w:t xml:space="preserve"> було проведено моніторинг діяльності 67 закладів торгівлі.</w:t>
      </w:r>
    </w:p>
    <w:p w14:paraId="0461D012" w14:textId="31738C55" w:rsidR="00D7230E" w:rsidRDefault="00D7230E" w:rsidP="00741EE1">
      <w:pPr>
        <w:spacing w:after="0"/>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Населення </w:t>
      </w:r>
      <w:r w:rsidR="005D0A26">
        <w:rPr>
          <w:rFonts w:ascii="Times New Roman" w:eastAsia="Times New Roman" w:hAnsi="Times New Roman" w:cs="Times New Roman"/>
          <w:sz w:val="28"/>
          <w:szCs w:val="28"/>
          <w:lang w:val="uk-UA" w:eastAsia="ru-RU"/>
        </w:rPr>
        <w:t>Баришівської селищної</w:t>
      </w:r>
      <w:r w:rsidRPr="00CC63B5">
        <w:rPr>
          <w:rFonts w:ascii="Times New Roman" w:eastAsia="Times New Roman" w:hAnsi="Times New Roman" w:cs="Times New Roman"/>
          <w:sz w:val="28"/>
          <w:szCs w:val="28"/>
          <w:lang w:val="uk-UA" w:eastAsia="ru-RU"/>
        </w:rPr>
        <w:t xml:space="preserve"> територіальної громади достатньо забезпечено продовольчими, непродовольчими товарами та товарами першої </w:t>
      </w:r>
      <w:r w:rsidRPr="00CC63B5">
        <w:rPr>
          <w:rFonts w:ascii="Times New Roman" w:eastAsia="Times New Roman" w:hAnsi="Times New Roman" w:cs="Times New Roman"/>
          <w:sz w:val="28"/>
          <w:szCs w:val="28"/>
          <w:lang w:val="uk-UA" w:eastAsia="ru-RU"/>
        </w:rPr>
        <w:lastRenderedPageBreak/>
        <w:t>необхідності.  Загалом на території громади працює</w:t>
      </w:r>
      <w:r w:rsidRPr="00CC63B5">
        <w:rPr>
          <w:rFonts w:ascii="Times New Roman" w:eastAsia="Calibri" w:hAnsi="Times New Roman" w:cs="Times New Roman"/>
          <w:sz w:val="28"/>
          <w:szCs w:val="28"/>
          <w:lang w:val="uk-UA"/>
        </w:rPr>
        <w:t xml:space="preserve"> 312 закладів торгівлі, з них 96 – у старостинських округах та 216 на території смт Баришівка. За період з початку 2020 року відкрито 11 нових торгових точок, 4 з них у старостинських округах. Роздрібна</w:t>
      </w:r>
      <w:r w:rsidRPr="00CC63B5">
        <w:rPr>
          <w:rFonts w:ascii="Times New Roman" w:eastAsia="Calibri" w:hAnsi="Times New Roman" w:cs="Times New Roman"/>
          <w:sz w:val="28"/>
          <w:szCs w:val="28"/>
        </w:rPr>
        <w:t> </w:t>
      </w:r>
      <w:r w:rsidRPr="00CC63B5">
        <w:rPr>
          <w:rFonts w:ascii="Times New Roman" w:eastAsia="Calibri" w:hAnsi="Times New Roman" w:cs="Times New Roman"/>
          <w:bCs/>
          <w:sz w:val="28"/>
          <w:szCs w:val="28"/>
          <w:lang w:val="uk-UA"/>
        </w:rPr>
        <w:t>торгівля лікарських засобів</w:t>
      </w:r>
      <w:r w:rsidRPr="00CC63B5">
        <w:rPr>
          <w:rFonts w:ascii="Times New Roman" w:eastAsia="Calibri" w:hAnsi="Times New Roman" w:cs="Times New Roman"/>
          <w:color w:val="4D5156"/>
          <w:sz w:val="21"/>
          <w:szCs w:val="21"/>
          <w:shd w:val="clear" w:color="auto" w:fill="FFFFFF"/>
          <w:lang w:val="uk-UA"/>
        </w:rPr>
        <w:t xml:space="preserve"> </w:t>
      </w:r>
      <w:r w:rsidRPr="00CC63B5">
        <w:rPr>
          <w:rFonts w:ascii="Times New Roman" w:eastAsia="Calibri" w:hAnsi="Times New Roman" w:cs="Times New Roman"/>
          <w:sz w:val="28"/>
          <w:szCs w:val="28"/>
          <w:shd w:val="clear" w:color="auto" w:fill="FFFFFF"/>
          <w:lang w:val="uk-UA"/>
        </w:rPr>
        <w:t>здійснюється через</w:t>
      </w:r>
      <w:r w:rsidRPr="00CC63B5">
        <w:rPr>
          <w:rFonts w:ascii="Times New Roman" w:eastAsia="Calibri" w:hAnsi="Times New Roman" w:cs="Times New Roman"/>
          <w:sz w:val="21"/>
          <w:szCs w:val="21"/>
          <w:shd w:val="clear" w:color="auto" w:fill="FFFFFF"/>
        </w:rPr>
        <w:t> </w:t>
      </w:r>
      <w:r w:rsidRPr="00CC63B5">
        <w:rPr>
          <w:rFonts w:ascii="Times New Roman" w:eastAsia="Calibri" w:hAnsi="Times New Roman" w:cs="Times New Roman"/>
          <w:sz w:val="28"/>
          <w:szCs w:val="28"/>
          <w:lang w:val="uk-UA"/>
        </w:rPr>
        <w:t xml:space="preserve">10 аптек, що знаходяться у смт Баришівка та 9 аптечних пунктів у старостинських округах, два з яких відкриті цього року.  Реалізація бензину, дизельного палива та газу для населення можлива через  9 </w:t>
      </w:r>
      <w:r w:rsidRPr="00CC63B5">
        <w:rPr>
          <w:rFonts w:ascii="Times New Roman" w:eastAsia="Calibri" w:hAnsi="Times New Roman" w:cs="Times New Roman"/>
          <w:sz w:val="28"/>
          <w:szCs w:val="28"/>
        </w:rPr>
        <w:t> </w:t>
      </w:r>
      <w:r w:rsidRPr="00CC63B5">
        <w:rPr>
          <w:rFonts w:ascii="Times New Roman" w:eastAsia="Calibri" w:hAnsi="Times New Roman" w:cs="Times New Roman"/>
          <w:sz w:val="28"/>
          <w:szCs w:val="28"/>
          <w:lang w:val="uk-UA"/>
        </w:rPr>
        <w:t xml:space="preserve">автозаправних станцій (4 на території смт Баришівка, 2 – с. Бзів, 2 – с. Перемога, 1 – с. Волошинівка). </w:t>
      </w:r>
      <w:r w:rsidRPr="00CC63B5">
        <w:rPr>
          <w:rFonts w:ascii="Times New Roman" w:eastAsia="Times New Roman" w:hAnsi="Times New Roman" w:cs="Times New Roman"/>
          <w:sz w:val="28"/>
          <w:szCs w:val="28"/>
          <w:lang w:val="uk-UA" w:eastAsia="ru-RU"/>
        </w:rPr>
        <w:t xml:space="preserve">Функціонує чотири ринки, два з яких знаходяться в сільській місцевості та торговельний майданчики в смт Баришівка. Крім цього майже в кожному населеному пункті проводиться за графіком виїзна торгівля. </w:t>
      </w:r>
    </w:p>
    <w:p w14:paraId="3777F51E" w14:textId="6405E82E" w:rsidR="00D7230E" w:rsidRDefault="00D7230E" w:rsidP="00D7230E">
      <w:pPr>
        <w:spacing w:after="0"/>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Важливим аспектом розвитку громади є забезпечення жителів робочими місцями. Загалом у сфері торгівлі зареєстровано 26 юридичних осіб та 483 фізичні особи-підприємця, з них 112 на території старостинських округів. Кількість працюючих у фізичних осіб-підприємців, що здійснюють діяльність у сфері торгівлі становить 401 особа, з них 102 особи у старостинських округах. Кількість найманих працівників у юридичних осіб, що займаються торговельною діяльністю становить 219 осіб.</w:t>
      </w:r>
    </w:p>
    <w:p w14:paraId="5C8F9F57" w14:textId="77777777" w:rsidR="00645595" w:rsidRPr="00CC63B5" w:rsidRDefault="00645595" w:rsidP="00645595">
      <w:pPr>
        <w:spacing w:after="0" w:line="240" w:lineRule="auto"/>
        <w:ind w:firstLine="709"/>
        <w:jc w:val="both"/>
        <w:rPr>
          <w:rFonts w:ascii="Times New Roman" w:eastAsia="Times New Roman" w:hAnsi="Times New Roman" w:cs="Times New Roman"/>
          <w:sz w:val="28"/>
          <w:szCs w:val="28"/>
          <w:lang w:val="uk-UA"/>
        </w:rPr>
      </w:pPr>
      <w:r w:rsidRPr="00CC63B5">
        <w:rPr>
          <w:rFonts w:ascii="Times New Roman" w:eastAsia="Times New Roman" w:hAnsi="Times New Roman" w:cs="Times New Roman"/>
          <w:sz w:val="28"/>
          <w:szCs w:val="28"/>
          <w:lang w:val="uk-UA"/>
        </w:rPr>
        <w:t>Роздрібний товарооборот за січень-вересень 2020 року станови</w:t>
      </w:r>
      <w:r>
        <w:rPr>
          <w:rFonts w:ascii="Times New Roman" w:eastAsia="Times New Roman" w:hAnsi="Times New Roman" w:cs="Times New Roman"/>
          <w:sz w:val="28"/>
          <w:szCs w:val="28"/>
          <w:lang w:val="uk-UA"/>
        </w:rPr>
        <w:t>в</w:t>
      </w:r>
      <w:r w:rsidRPr="00CC63B5">
        <w:rPr>
          <w:rFonts w:ascii="Times New Roman" w:eastAsia="Times New Roman" w:hAnsi="Times New Roman" w:cs="Times New Roman"/>
          <w:sz w:val="28"/>
          <w:szCs w:val="28"/>
          <w:lang w:val="uk-UA"/>
        </w:rPr>
        <w:t xml:space="preserve"> 307299,7 тис.грн., у розрахунку на одну особу населення станови</w:t>
      </w:r>
      <w:r>
        <w:rPr>
          <w:rFonts w:ascii="Times New Roman" w:eastAsia="Times New Roman" w:hAnsi="Times New Roman" w:cs="Times New Roman"/>
          <w:sz w:val="28"/>
          <w:szCs w:val="28"/>
          <w:lang w:val="uk-UA"/>
        </w:rPr>
        <w:t>в</w:t>
      </w:r>
      <w:r w:rsidRPr="00CC63B5">
        <w:rPr>
          <w:rFonts w:ascii="Times New Roman" w:eastAsia="Times New Roman" w:hAnsi="Times New Roman" w:cs="Times New Roman"/>
          <w:sz w:val="28"/>
          <w:szCs w:val="28"/>
          <w:lang w:val="uk-UA"/>
        </w:rPr>
        <w:t xml:space="preserve"> 881,5 грн.</w:t>
      </w:r>
    </w:p>
    <w:p w14:paraId="10034AAE"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Аналіз сплати податків та зборів від торговельної діяльності на території Баришівської селищної ради показав, що загальна сума платежів від фізичних осіб-підприємців до бюджету за 2020 рік станом на 01.01.2021 становить                              6 082 837,4 грн.</w:t>
      </w:r>
    </w:p>
    <w:p w14:paraId="6954B353" w14:textId="77777777" w:rsidR="00D7230E" w:rsidRPr="00CC63B5" w:rsidRDefault="00D7230E" w:rsidP="00D7230E">
      <w:pPr>
        <w:spacing w:after="0"/>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Сума надходжень від сплати податків та зборів юридичними особами, що здійснюють торговельну діяльності на території Баришівської селищної ради за 2020 рік станом на 01.01.2021 року становить 2 663 664,93 грн.</w:t>
      </w:r>
    </w:p>
    <w:p w14:paraId="7170673E"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eastAsia="uk-UA"/>
        </w:rPr>
      </w:pPr>
    </w:p>
    <w:p w14:paraId="0035AB8A" w14:textId="77777777" w:rsidR="00D7230E" w:rsidRPr="00CC63B5" w:rsidRDefault="00D7230E" w:rsidP="00D7230E">
      <w:pPr>
        <w:spacing w:after="0" w:line="240" w:lineRule="auto"/>
        <w:ind w:firstLine="567"/>
        <w:jc w:val="both"/>
        <w:rPr>
          <w:rFonts w:ascii="Times New Roman" w:eastAsia="Calibri" w:hAnsi="Times New Roman" w:cs="Times New Roman"/>
          <w:b/>
          <w:i/>
          <w:sz w:val="28"/>
          <w:szCs w:val="28"/>
          <w:u w:val="single"/>
          <w:lang w:val="uk-UA" w:eastAsia="uk-UA"/>
        </w:rPr>
      </w:pPr>
      <w:r w:rsidRPr="00CC63B5">
        <w:rPr>
          <w:rFonts w:ascii="Times New Roman" w:eastAsia="Calibri" w:hAnsi="Times New Roman" w:cs="Times New Roman"/>
          <w:b/>
          <w:i/>
          <w:sz w:val="28"/>
          <w:szCs w:val="28"/>
          <w:u w:val="single"/>
          <w:lang w:val="uk-UA" w:eastAsia="uk-UA"/>
        </w:rPr>
        <w:t>Транспортне обслуговування та дорожнє господарство</w:t>
      </w:r>
    </w:p>
    <w:p w14:paraId="260283E8" w14:textId="77777777" w:rsidR="00D7230E" w:rsidRPr="00CC63B5" w:rsidRDefault="00D7230E" w:rsidP="00741EE1">
      <w:pPr>
        <w:spacing w:after="0" w:line="0" w:lineRule="atLeast"/>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Послуги з перевезення на території громади надають перевізники:</w:t>
      </w:r>
    </w:p>
    <w:p w14:paraId="498B2CA8"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ТОВ «Підприємство «Троїцька Артіль»;</w:t>
      </w:r>
    </w:p>
    <w:p w14:paraId="7B3CF4EE"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ФОП Лук’яненко О.П.;</w:t>
      </w:r>
    </w:p>
    <w:p w14:paraId="6C8D4EBC" w14:textId="77777777" w:rsidR="00D7230E" w:rsidRPr="00CC63B5" w:rsidRDefault="00E7660A"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ФОП Солдатенко Н.О.</w:t>
      </w:r>
    </w:p>
    <w:p w14:paraId="0412814E" w14:textId="50DEF723"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 кошти обласного бюджету (із частковим співфінансування</w:t>
      </w:r>
      <w:r w:rsidR="005D0A26">
        <w:rPr>
          <w:rFonts w:ascii="Times New Roman" w:eastAsia="Times New Roman" w:hAnsi="Times New Roman" w:cs="Times New Roman"/>
          <w:sz w:val="28"/>
          <w:szCs w:val="28"/>
          <w:lang w:val="uk-UA" w:eastAsia="ru-RU"/>
        </w:rPr>
        <w:t>м</w:t>
      </w:r>
      <w:r w:rsidRPr="00CC63B5">
        <w:rPr>
          <w:rFonts w:ascii="Times New Roman" w:eastAsia="Times New Roman" w:hAnsi="Times New Roman" w:cs="Times New Roman"/>
          <w:sz w:val="28"/>
          <w:szCs w:val="28"/>
          <w:lang w:val="uk-UA" w:eastAsia="ru-RU"/>
        </w:rPr>
        <w:t xml:space="preserve"> з місцевого бюджету) було виконано роботи про проекту «Капітальний ремонт дороги від вулиці Богдана Хмельницького в смт Баришівка до вул. Лебединська у селі Пасічна Баришівського району Київської області», загальна кошторисна вартість становила – 1435,656 тис. грн..</w:t>
      </w:r>
    </w:p>
    <w:p w14:paraId="54F73C51"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Протягом 2020 року на території смт Баришівка було виконано ямковий ремонт доріг по вулицях: Центральна, Київський шлях, Набережна, Богдана Хмельницького, Березанська та на перетині вулиць Привокзальна і Князя Володимира, загальний обсяг виконаних робіт орієнтовною площею – 750 </w:t>
      </w:r>
      <w:r w:rsidRPr="00CC63B5">
        <w:rPr>
          <w:rFonts w:ascii="Times New Roman" w:eastAsia="Times New Roman" w:hAnsi="Times New Roman" w:cs="Times New Roman"/>
          <w:sz w:val="28"/>
          <w:szCs w:val="28"/>
          <w:lang w:val="uk-UA" w:eastAsia="ru-RU"/>
        </w:rPr>
        <w:lastRenderedPageBreak/>
        <w:t>м.кв. на загальну суму – 500,0 тис. грн. На території Селичівського старостинського округу виконано роботи з грейдерування доріг на суму – 10,0 тис. грн.</w:t>
      </w:r>
    </w:p>
    <w:p w14:paraId="2BD1C4FF" w14:textId="77777777" w:rsidR="00D7230E" w:rsidRPr="00CC63B5" w:rsidRDefault="00D7230E" w:rsidP="00D7230E">
      <w:pPr>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У зв’язку із ситуацією, яка склалася, а саме поширенням коронавірусної хвороби COVID-19 та в цілому з наповненням бюджету Баришівської селищної ради, частину коштів, що передбачалося використати на виконання робіт з ремонту доріг на території Баришівської громади, було перерозподілено на більш значущі соціальні проблеми (заробітна плата медичним працівникам та педагогам, придбання медичного обладнання та медикаментів, аварійні поточні ремонти в комунальних закладах т.д.).  </w:t>
      </w:r>
    </w:p>
    <w:p w14:paraId="297F2EC0" w14:textId="77777777" w:rsidR="00D7230E" w:rsidRPr="00CC63B5" w:rsidRDefault="00D7230E" w:rsidP="00D7230E">
      <w:pPr>
        <w:spacing w:after="0" w:line="240" w:lineRule="auto"/>
        <w:jc w:val="both"/>
        <w:rPr>
          <w:rFonts w:ascii="Times New Roman" w:eastAsia="Calibri" w:hAnsi="Times New Roman" w:cs="Times New Roman"/>
          <w:b/>
          <w:sz w:val="28"/>
          <w:szCs w:val="28"/>
          <w:highlight w:val="yellow"/>
          <w:lang w:val="uk-UA"/>
        </w:rPr>
      </w:pPr>
    </w:p>
    <w:p w14:paraId="0F313380" w14:textId="77777777" w:rsidR="00D7230E" w:rsidRPr="00CC63B5" w:rsidRDefault="00D7230E" w:rsidP="00D7230E">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Зміцнення правопорядку та профілактика злочинності</w:t>
      </w:r>
    </w:p>
    <w:p w14:paraId="6D916E5E" w14:textId="77777777" w:rsidR="00E7660A" w:rsidRPr="00CC63B5" w:rsidRDefault="00E7660A" w:rsidP="00E7660A">
      <w:pPr>
        <w:shd w:val="clear" w:color="auto" w:fill="FFFFFF"/>
        <w:spacing w:after="0" w:line="0" w:lineRule="atLeast"/>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 2020 році Баришівська громада була однією з перших серед 7 громад Київської області, які долучились до реалізації проекту Національної поліції «Поліцейський офіцер громади». За допомогою коштів ТОВ «Деренківець», було відремонтовано приміщення поліцейської станції, яка територіально розміщена в Подільському старостинському окрузі. За кошти місцевого бюджету було придбано легковий автомобіль, який забезпечено приладами першої необхідності для вирішення надзвичайних ситуацій при ДТП. Проект планується продовжити та у 2021 році відкриття ще 1 поліцейську станцію. На сьогодні поліцейський офіцер громади, який відібраний за конкурсом та пройшов навчання, обслуговує Волошинівський, Подільський, Масківецький старостинські округи.</w:t>
      </w:r>
    </w:p>
    <w:p w14:paraId="7F44072D" w14:textId="77777777" w:rsidR="00D7230E" w:rsidRPr="00CC63B5" w:rsidRDefault="00D7230E" w:rsidP="00D7230E">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Злочинність залишається одним з головних негативних чинників, яка суттєво впливає на проведення соціально-економічних перетворень і становить реальну загрозу безпеці громадян. </w:t>
      </w:r>
    </w:p>
    <w:p w14:paraId="6FD45370" w14:textId="77777777" w:rsidR="00D7230E" w:rsidRPr="005D0A26"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За 12 місяців 2020 року черговою частиною Баришівського ВП зареєстровано до журналу Єдиного </w:t>
      </w:r>
      <w:r w:rsidRPr="005D0A26">
        <w:rPr>
          <w:rFonts w:ascii="Times New Roman" w:eastAsia="Times New Roman" w:hAnsi="Times New Roman" w:cs="Times New Roman"/>
          <w:sz w:val="28"/>
          <w:szCs w:val="28"/>
          <w:lang w:val="uk-UA" w:eastAsia="ru-RU"/>
        </w:rPr>
        <w:t>обліку 6902 заяви і повідомлення про події та кримінальні правопорушення.</w:t>
      </w:r>
    </w:p>
    <w:p w14:paraId="3F91E6E6" w14:textId="77777777" w:rsidR="00D7230E" w:rsidRPr="005D0A26"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По них відповідно до ЖЄО прийнято рішення про внесення до ЄРДР – 642, матеріали списано до справи (згідно ЗУ «Про звернення громадян») – 5202, списано шляхом складання адмінпротоколу – 285, передано до інших ОВС – 99, приєднано до попередніх ЄО – 408, приєднано до ЄРДР – 266, рішення не прийняте - 0.</w:t>
      </w:r>
    </w:p>
    <w:p w14:paraId="5B53DF18" w14:textId="77777777" w:rsidR="00D7230E" w:rsidRPr="00CC63B5" w:rsidRDefault="00D7230E" w:rsidP="00D7230E">
      <w:pPr>
        <w:spacing w:after="0" w:line="240" w:lineRule="auto"/>
        <w:ind w:firstLine="708"/>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Зареєстровано до ІП «Кримінальна статистика» 643 кримінальні правопорушення, розкрито (по яких повідомлено про підозру особам) - 44 кримінальних правопорушень, (що становить 23,2%, загальнообласний</w:t>
      </w:r>
      <w:r w:rsidRPr="00CC63B5">
        <w:rPr>
          <w:rFonts w:ascii="Times New Roman" w:eastAsia="Times New Roman" w:hAnsi="Times New Roman" w:cs="Times New Roman"/>
          <w:sz w:val="28"/>
          <w:szCs w:val="28"/>
          <w:lang w:val="uk-UA" w:eastAsia="ru-RU"/>
        </w:rPr>
        <w:t xml:space="preserve"> 60,0%).</w:t>
      </w:r>
    </w:p>
    <w:p w14:paraId="3BA277E2"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Направлено до суду 56 кримінальних проваджень.</w:t>
      </w:r>
    </w:p>
    <w:p w14:paraId="62DDDC9C" w14:textId="77777777" w:rsidR="00D7230E" w:rsidRPr="00CC63B5"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По тяжкості</w:t>
      </w:r>
      <w:r w:rsidRPr="00CC63B5">
        <w:rPr>
          <w:rFonts w:ascii="Times New Roman" w:eastAsia="Times New Roman" w:hAnsi="Times New Roman" w:cs="Times New Roman"/>
          <w:b/>
          <w:sz w:val="28"/>
          <w:szCs w:val="28"/>
          <w:lang w:val="uk-UA" w:eastAsia="ru-RU"/>
        </w:rPr>
        <w:t xml:space="preserve"> </w:t>
      </w:r>
      <w:r w:rsidRPr="00CC63B5">
        <w:rPr>
          <w:rFonts w:ascii="Times New Roman" w:eastAsia="Times New Roman" w:hAnsi="Times New Roman" w:cs="Times New Roman"/>
          <w:sz w:val="28"/>
          <w:szCs w:val="28"/>
          <w:lang w:val="uk-UA" w:eastAsia="ru-RU"/>
        </w:rPr>
        <w:t xml:space="preserve">зареєстровано 125 особливо тяжких злочинів, з яких 119 закрито, 4 розкрито, залишок 2 КП; зареєстровано 123 тяжкі злочини, з яких 1 закрито, 18 розкрито, залишок 104 КП. </w:t>
      </w:r>
    </w:p>
    <w:p w14:paraId="74653FC2" w14:textId="77777777" w:rsidR="00D7230E" w:rsidRPr="005D0A26"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Закрито кримінальних </w:t>
      </w:r>
      <w:r w:rsidRPr="005D0A26">
        <w:rPr>
          <w:rFonts w:ascii="Times New Roman" w:eastAsia="Times New Roman" w:hAnsi="Times New Roman" w:cs="Times New Roman"/>
          <w:sz w:val="28"/>
          <w:szCs w:val="28"/>
          <w:lang w:val="uk-UA" w:eastAsia="ru-RU"/>
        </w:rPr>
        <w:t>проваджень –453.</w:t>
      </w:r>
    </w:p>
    <w:p w14:paraId="6B4BF5AD" w14:textId="77777777" w:rsidR="00D7230E" w:rsidRPr="005D0A26" w:rsidRDefault="00D7230E" w:rsidP="00D7230E">
      <w:pPr>
        <w:spacing w:after="0" w:line="240" w:lineRule="auto"/>
        <w:ind w:firstLine="567"/>
        <w:jc w:val="both"/>
        <w:rPr>
          <w:rFonts w:ascii="Times New Roman" w:eastAsia="Times New Roman" w:hAnsi="Times New Roman" w:cs="Times New Roman"/>
          <w:sz w:val="28"/>
          <w:szCs w:val="28"/>
          <w:lang w:val="uk-UA" w:eastAsia="ru-RU"/>
        </w:rPr>
      </w:pPr>
      <w:r w:rsidRPr="005D0A26">
        <w:rPr>
          <w:rFonts w:ascii="Times New Roman" w:eastAsia="Times New Roman" w:hAnsi="Times New Roman" w:cs="Times New Roman"/>
          <w:sz w:val="28"/>
          <w:szCs w:val="28"/>
          <w:lang w:val="uk-UA" w:eastAsia="ru-RU"/>
        </w:rPr>
        <w:t>За 12 місяців 2020 року складено  2461 адміністративний протокол.</w:t>
      </w:r>
    </w:p>
    <w:p w14:paraId="5C1CE5F5" w14:textId="77777777" w:rsidR="00E7660A" w:rsidRPr="00CC63B5" w:rsidRDefault="00D7230E" w:rsidP="005B0712">
      <w:pPr>
        <w:spacing w:after="0" w:line="240" w:lineRule="auto"/>
        <w:ind w:firstLine="567"/>
        <w:jc w:val="both"/>
        <w:rPr>
          <w:rFonts w:ascii="Times New Roman" w:eastAsia="Calibri" w:hAnsi="Times New Roman" w:cs="Times New Roman"/>
          <w:sz w:val="28"/>
          <w:szCs w:val="28"/>
          <w:lang w:val="uk-UA" w:eastAsia="ru-RU"/>
        </w:rPr>
      </w:pPr>
      <w:r w:rsidRPr="00CC63B5">
        <w:rPr>
          <w:rFonts w:ascii="Times New Roman" w:eastAsia="Calibri" w:hAnsi="Times New Roman" w:cs="Times New Roman"/>
          <w:sz w:val="28"/>
          <w:szCs w:val="28"/>
          <w:lang w:val="uk-UA" w:eastAsia="ru-RU"/>
        </w:rPr>
        <w:lastRenderedPageBreak/>
        <w:t>Впродовж 2020 року працівниками сектором кримінально</w:t>
      </w:r>
      <w:r w:rsidR="005B0712" w:rsidRPr="00CC63B5">
        <w:rPr>
          <w:rFonts w:ascii="Times New Roman" w:eastAsia="Calibri" w:hAnsi="Times New Roman" w:cs="Times New Roman"/>
          <w:sz w:val="28"/>
          <w:szCs w:val="28"/>
          <w:lang w:val="uk-UA" w:eastAsia="ru-RU"/>
        </w:rPr>
        <w:t>ї поліції розкрито 27 злочинів.</w:t>
      </w:r>
    </w:p>
    <w:p w14:paraId="0D9882EE" w14:textId="77777777" w:rsidR="00410F7D" w:rsidRDefault="00410F7D" w:rsidP="004B44D4">
      <w:pPr>
        <w:tabs>
          <w:tab w:val="right" w:leader="dot" w:pos="9639"/>
        </w:tabs>
        <w:spacing w:after="0" w:line="240" w:lineRule="auto"/>
        <w:jc w:val="center"/>
        <w:rPr>
          <w:rFonts w:ascii="Times New Roman" w:eastAsia="Calibri" w:hAnsi="Times New Roman" w:cs="Times New Roman"/>
          <w:b/>
          <w:sz w:val="28"/>
          <w:szCs w:val="28"/>
          <w:lang w:val="uk-UA"/>
        </w:rPr>
      </w:pPr>
      <w:bookmarkStart w:id="1" w:name="_Toc55392117"/>
      <w:bookmarkStart w:id="2" w:name="_Toc499288531"/>
      <w:bookmarkStart w:id="3" w:name="_Toc529780103"/>
    </w:p>
    <w:p w14:paraId="5BAEC86F" w14:textId="6944C077" w:rsidR="005B0712" w:rsidRPr="00CC63B5" w:rsidRDefault="005B0712" w:rsidP="004B44D4">
      <w:pPr>
        <w:tabs>
          <w:tab w:val="right" w:leader="dot" w:pos="9639"/>
        </w:tabs>
        <w:spacing w:after="0" w:line="240" w:lineRule="auto"/>
        <w:jc w:val="center"/>
        <w:rPr>
          <w:rFonts w:ascii="Times New Roman" w:eastAsia="Times New Roman" w:hAnsi="Times New Roman" w:cs="Times New Roman"/>
          <w:b/>
          <w:noProof/>
          <w:sz w:val="28"/>
          <w:szCs w:val="28"/>
          <w:lang w:eastAsia="ru-RU"/>
        </w:rPr>
      </w:pPr>
      <w:r w:rsidRPr="00CC63B5">
        <w:rPr>
          <w:rFonts w:ascii="Times New Roman" w:eastAsia="Calibri" w:hAnsi="Times New Roman" w:cs="Times New Roman"/>
          <w:b/>
          <w:sz w:val="28"/>
          <w:szCs w:val="28"/>
          <w:lang w:val="uk-UA"/>
        </w:rPr>
        <w:t>2.</w:t>
      </w:r>
      <w:bookmarkEnd w:id="1"/>
      <w:r w:rsidRPr="00CC63B5">
        <w:rPr>
          <w:rFonts w:ascii="Times New Roman" w:hAnsi="Times New Roman" w:cs="Times New Roman"/>
          <w:sz w:val="28"/>
          <w:szCs w:val="28"/>
        </w:rPr>
        <w:fldChar w:fldCharType="begin"/>
      </w:r>
      <w:r w:rsidRPr="00CC63B5">
        <w:rPr>
          <w:rFonts w:ascii="Times New Roman" w:hAnsi="Times New Roman" w:cs="Times New Roman"/>
          <w:sz w:val="28"/>
          <w:szCs w:val="28"/>
        </w:rPr>
        <w:instrText xml:space="preserve"> HYPERLINK "file:///\\\\Desktop-n2dbdnt\\общая\\Програма%20соц.%20-%20економ\\КОДА\\Проeкт_Програми_на_2021_рiк_.doc" \l "_Toc55392117" </w:instrText>
      </w:r>
      <w:r w:rsidRPr="00CC63B5">
        <w:rPr>
          <w:rFonts w:ascii="Times New Roman" w:hAnsi="Times New Roman" w:cs="Times New Roman"/>
          <w:sz w:val="28"/>
          <w:szCs w:val="28"/>
        </w:rPr>
        <w:fldChar w:fldCharType="separate"/>
      </w:r>
      <w:r w:rsidRPr="00CC63B5">
        <w:rPr>
          <w:rFonts w:ascii="Times New Roman" w:eastAsia="Times New Roman" w:hAnsi="Times New Roman" w:cs="Times New Roman"/>
          <w:b/>
          <w:noProof/>
          <w:sz w:val="28"/>
          <w:szCs w:val="28"/>
          <w:lang w:val="uk-UA" w:eastAsia="ru-RU"/>
        </w:rPr>
        <w:t xml:space="preserve"> Мета, завдання та заходи економічного та соціального розвитку Баришівської селищної ради у 2021 році </w:t>
      </w:r>
      <w:r w:rsidRPr="00CC63B5">
        <w:rPr>
          <w:rFonts w:ascii="Times New Roman" w:eastAsia="Times New Roman" w:hAnsi="Times New Roman" w:cs="Times New Roman"/>
          <w:b/>
          <w:noProof/>
          <w:sz w:val="28"/>
          <w:szCs w:val="28"/>
          <w:lang w:val="uk-UA" w:eastAsia="ru-RU"/>
        </w:rPr>
        <w:fldChar w:fldCharType="end"/>
      </w:r>
    </w:p>
    <w:bookmarkEnd w:id="2"/>
    <w:bookmarkEnd w:id="3"/>
    <w:p w14:paraId="5B4C41C2" w14:textId="77777777" w:rsidR="005B0712" w:rsidRPr="00CC63B5" w:rsidRDefault="005B0712" w:rsidP="005B0712">
      <w:pPr>
        <w:suppressAutoHyphens/>
        <w:overflowPunct w:val="0"/>
        <w:autoSpaceDE w:val="0"/>
        <w:spacing w:after="0" w:line="240" w:lineRule="auto"/>
        <w:ind w:left="720"/>
        <w:contextualSpacing/>
        <w:rPr>
          <w:rFonts w:ascii="Times New Roman" w:eastAsia="Times New Roman" w:hAnsi="Times New Roman" w:cs="Times New Roman"/>
          <w:lang w:eastAsia="zh-CN"/>
        </w:rPr>
      </w:pPr>
    </w:p>
    <w:p w14:paraId="17839DD9" w14:textId="77777777" w:rsidR="00490193" w:rsidRPr="00490193" w:rsidRDefault="005B0712" w:rsidP="00490193">
      <w:pPr>
        <w:pStyle w:val="rvps2"/>
        <w:spacing w:before="0" w:beforeAutospacing="0" w:after="0" w:afterAutospacing="0"/>
        <w:ind w:firstLine="567"/>
        <w:jc w:val="both"/>
        <w:rPr>
          <w:sz w:val="28"/>
          <w:szCs w:val="28"/>
          <w:shd w:val="clear" w:color="auto" w:fill="FFFFFF"/>
          <w:lang w:val="uk-UA"/>
        </w:rPr>
      </w:pPr>
      <w:r w:rsidRPr="00CC63B5">
        <w:rPr>
          <w:rFonts w:eastAsia="Arial Unicode MS"/>
          <w:sz w:val="28"/>
          <w:szCs w:val="28"/>
          <w:lang w:val="uk-UA"/>
        </w:rPr>
        <w:t xml:space="preserve">Основною метою Програми є подальше підвищення рівня та якості життя населення, що безпосередньо пов’язане з </w:t>
      </w:r>
      <w:r w:rsidRPr="00CC63B5">
        <w:rPr>
          <w:rFonts w:eastAsia="Calibri"/>
          <w:sz w:val="28"/>
          <w:szCs w:val="28"/>
          <w:lang w:val="hr-HR"/>
        </w:rPr>
        <w:t>подолання</w:t>
      </w:r>
      <w:r w:rsidRPr="00CC63B5">
        <w:rPr>
          <w:rFonts w:eastAsia="Calibri"/>
          <w:sz w:val="28"/>
          <w:szCs w:val="28"/>
          <w:lang w:val="uk-UA"/>
        </w:rPr>
        <w:t>м</w:t>
      </w:r>
      <w:r w:rsidRPr="00CC63B5">
        <w:rPr>
          <w:rFonts w:eastAsia="Calibri"/>
          <w:sz w:val="28"/>
          <w:szCs w:val="28"/>
          <w:lang w:val="hr-HR"/>
        </w:rPr>
        <w:t xml:space="preserve"> негативних наслідків впливу коронавірусної хвороби </w:t>
      </w:r>
      <w:r w:rsidRPr="00CC63B5">
        <w:rPr>
          <w:rFonts w:eastAsia="Calibri"/>
          <w:sz w:val="28"/>
          <w:szCs w:val="28"/>
          <w:lang w:val="uk-UA"/>
        </w:rPr>
        <w:t xml:space="preserve">на соціально-економічний </w:t>
      </w:r>
      <w:r w:rsidRPr="00CC63B5">
        <w:rPr>
          <w:rFonts w:eastAsia="Calibri"/>
          <w:sz w:val="28"/>
          <w:szCs w:val="28"/>
          <w:lang w:val="hr-HR"/>
        </w:rPr>
        <w:t xml:space="preserve">розвиток </w:t>
      </w:r>
      <w:r w:rsidRPr="00CC63B5">
        <w:rPr>
          <w:rFonts w:eastAsia="Calibri"/>
          <w:sz w:val="28"/>
          <w:szCs w:val="28"/>
          <w:lang w:val="uk-UA"/>
        </w:rPr>
        <w:t>громади</w:t>
      </w:r>
      <w:r w:rsidRPr="00CC63B5">
        <w:rPr>
          <w:rFonts w:eastAsia="Calibri"/>
          <w:sz w:val="28"/>
          <w:szCs w:val="28"/>
          <w:lang w:val="hr-HR"/>
        </w:rPr>
        <w:t xml:space="preserve"> для забезпечення гідних умов життя та добробуту населення, стимулювання розвитку малого та середнього бізнесу, забезпечення енергоефективності об’єктів житлово-комунального господарства та соціальної сфери, створення сприятливих умов для розвитку громад</w:t>
      </w:r>
      <w:r w:rsidR="004B4ED0" w:rsidRPr="00CC63B5">
        <w:rPr>
          <w:rFonts w:eastAsia="Calibri"/>
          <w:sz w:val="28"/>
          <w:szCs w:val="28"/>
          <w:lang w:val="uk-UA"/>
        </w:rPr>
        <w:t>и</w:t>
      </w:r>
      <w:r w:rsidRPr="00CC63B5">
        <w:rPr>
          <w:rFonts w:eastAsia="Calibri"/>
          <w:sz w:val="28"/>
          <w:szCs w:val="28"/>
          <w:lang w:val="hr-HR"/>
        </w:rPr>
        <w:t xml:space="preserve">, </w:t>
      </w:r>
      <w:r w:rsidR="00490193" w:rsidRPr="00490193">
        <w:rPr>
          <w:bCs/>
          <w:sz w:val="28"/>
          <w:szCs w:val="28"/>
          <w:shd w:val="clear" w:color="auto" w:fill="FFFFFF"/>
          <w:lang w:val="uk-UA"/>
        </w:rPr>
        <w:t>у</w:t>
      </w:r>
      <w:r w:rsidR="00490193" w:rsidRPr="00490193">
        <w:rPr>
          <w:bCs/>
          <w:noProof/>
          <w:sz w:val="28"/>
          <w:szCs w:val="28"/>
          <w:lang w:val="uk-UA"/>
        </w:rPr>
        <w:t>досконалення системи надання муніципальних послуг для населення</w:t>
      </w:r>
      <w:r w:rsidR="00490193" w:rsidRPr="00490193">
        <w:rPr>
          <w:bCs/>
          <w:sz w:val="28"/>
          <w:szCs w:val="28"/>
          <w:shd w:val="clear" w:color="auto" w:fill="FFFFFF"/>
          <w:lang w:val="uk-UA"/>
        </w:rPr>
        <w:t xml:space="preserve">, розвиток туристичного потенціалу, забезпечення </w:t>
      </w:r>
      <w:r w:rsidR="00490193" w:rsidRPr="00490193">
        <w:rPr>
          <w:bCs/>
          <w:noProof/>
          <w:sz w:val="28"/>
          <w:szCs w:val="28"/>
          <w:lang w:val="uk-UA"/>
        </w:rPr>
        <w:t>екологічної безпеки та запровадження системи поводження з твердими побутовими відходами</w:t>
      </w:r>
      <w:r w:rsidR="00490193" w:rsidRPr="00490193">
        <w:rPr>
          <w:bCs/>
          <w:sz w:val="28"/>
          <w:szCs w:val="28"/>
          <w:shd w:val="clear" w:color="auto" w:fill="FFFFFF"/>
          <w:lang w:val="uk-UA"/>
        </w:rPr>
        <w:t>.</w:t>
      </w:r>
    </w:p>
    <w:p w14:paraId="2F4B56AA" w14:textId="77777777" w:rsidR="005B0712" w:rsidRDefault="001C1B4E" w:rsidP="00490193">
      <w:pPr>
        <w:spacing w:after="0" w:line="240" w:lineRule="auto"/>
        <w:ind w:firstLine="709"/>
        <w:contextualSpacing/>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Досягнення зазначеної мети у 2021 році </w:t>
      </w:r>
      <w:r w:rsidR="005B0712" w:rsidRPr="00CC63B5">
        <w:rPr>
          <w:rFonts w:ascii="Times New Roman" w:eastAsia="Arial Unicode MS" w:hAnsi="Times New Roman" w:cs="Times New Roman"/>
          <w:sz w:val="28"/>
          <w:szCs w:val="28"/>
          <w:lang w:val="uk-UA" w:eastAsia="ru-RU"/>
        </w:rPr>
        <w:t>планується здійснити шляхом реалізації наступних пріоритетних напрямів:</w:t>
      </w:r>
    </w:p>
    <w:p w14:paraId="78488083" w14:textId="77777777" w:rsidR="001C1B4E" w:rsidRPr="00CC63B5" w:rsidRDefault="001C1B4E" w:rsidP="00490193">
      <w:pPr>
        <w:spacing w:after="0" w:line="240" w:lineRule="auto"/>
        <w:ind w:firstLine="709"/>
        <w:contextualSpacing/>
        <w:jc w:val="both"/>
        <w:rPr>
          <w:rFonts w:ascii="Times New Roman" w:eastAsia="Arial Unicode MS" w:hAnsi="Times New Roman" w:cs="Times New Roman"/>
          <w:sz w:val="28"/>
          <w:szCs w:val="28"/>
          <w:lang w:val="uk-UA" w:eastAsia="ru-RU"/>
        </w:rPr>
      </w:pPr>
    </w:p>
    <w:p w14:paraId="107709BE" w14:textId="77777777" w:rsidR="004B4ED0" w:rsidRPr="00CC63B5" w:rsidRDefault="004B4ED0" w:rsidP="00383888">
      <w:pPr>
        <w:tabs>
          <w:tab w:val="left" w:pos="567"/>
        </w:tabs>
        <w:spacing w:after="0"/>
        <w:ind w:firstLine="567"/>
        <w:rPr>
          <w:rFonts w:ascii="Times New Roman" w:eastAsia="Times New Roman" w:hAnsi="Times New Roman" w:cs="Times New Roman"/>
          <w:b/>
          <w:sz w:val="28"/>
          <w:szCs w:val="28"/>
          <w:shd w:val="clear" w:color="auto" w:fill="FFFFFF"/>
          <w:lang w:val="hr-HR"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b/>
          <w:sz w:val="28"/>
          <w:szCs w:val="28"/>
          <w:shd w:val="clear" w:color="auto" w:fill="FFFFFF"/>
          <w:lang w:val="hr-HR" w:eastAsia="ru-RU"/>
        </w:rPr>
        <w:t>⁕</w:t>
      </w:r>
      <w:r w:rsidRPr="00CC63B5">
        <w:rPr>
          <w:rFonts w:ascii="Times New Roman" w:eastAsia="Times New Roman" w:hAnsi="Times New Roman" w:cs="Times New Roman"/>
          <w:b/>
          <w:sz w:val="28"/>
          <w:szCs w:val="28"/>
          <w:shd w:val="clear" w:color="auto" w:fill="FFFFFF"/>
          <w:lang w:val="uk-UA" w:eastAsia="ru-RU"/>
        </w:rPr>
        <w:t xml:space="preserve"> </w:t>
      </w:r>
      <w:r w:rsidRPr="00CC63B5">
        <w:rPr>
          <w:rFonts w:ascii="Times New Roman" w:eastAsia="Times New Roman" w:hAnsi="Times New Roman" w:cs="Times New Roman"/>
          <w:b/>
          <w:sz w:val="28"/>
          <w:szCs w:val="28"/>
          <w:shd w:val="clear" w:color="auto" w:fill="FFFFFF"/>
          <w:lang w:val="hr-HR" w:eastAsia="ru-RU"/>
        </w:rPr>
        <w:t>Розвиток людського потенціалу:</w:t>
      </w:r>
    </w:p>
    <w:p w14:paraId="41BD8415" w14:textId="77777777" w:rsidR="004B4ED0" w:rsidRPr="00CC63B5" w:rsidRDefault="004B4ED0" w:rsidP="004B4ED0">
      <w:pPr>
        <w:tabs>
          <w:tab w:val="left" w:pos="1020"/>
        </w:tabs>
        <w:spacing w:after="0"/>
        <w:rPr>
          <w:rFonts w:ascii="Times New Roman" w:eastAsia="Times New Roman" w:hAnsi="Times New Roman" w:cs="Times New Roman"/>
          <w:b/>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Pr="00CC63B5">
        <w:rPr>
          <w:rFonts w:ascii="Times New Roman" w:eastAsia="Times New Roman" w:hAnsi="Times New Roman" w:cs="Times New Roman"/>
          <w:sz w:val="28"/>
          <w:szCs w:val="28"/>
          <w:shd w:val="clear" w:color="auto" w:fill="FFFFFF"/>
          <w:lang w:val="hr-HR" w:eastAsia="ru-RU"/>
        </w:rPr>
        <w:t>Охорона здоров’я</w:t>
      </w:r>
      <w:r w:rsidRPr="00CC63B5">
        <w:rPr>
          <w:rFonts w:ascii="Times New Roman" w:eastAsia="Times New Roman" w:hAnsi="Times New Roman" w:cs="Times New Roman"/>
          <w:sz w:val="28"/>
          <w:szCs w:val="28"/>
          <w:shd w:val="clear" w:color="auto" w:fill="FFFFFF"/>
          <w:lang w:val="uk-UA" w:eastAsia="ru-RU"/>
        </w:rPr>
        <w:t>;</w:t>
      </w:r>
    </w:p>
    <w:p w14:paraId="1E80ED1A" w14:textId="77777777" w:rsidR="004B4ED0" w:rsidRPr="00CC63B5" w:rsidRDefault="004B4ED0" w:rsidP="004B4ED0">
      <w:pPr>
        <w:tabs>
          <w:tab w:val="left" w:pos="1020"/>
        </w:tabs>
        <w:spacing w:after="0"/>
        <w:rPr>
          <w:rFonts w:ascii="Times New Roman" w:eastAsia="Times New Roman" w:hAnsi="Times New Roman" w:cs="Times New Roman"/>
          <w:b/>
          <w:sz w:val="28"/>
          <w:szCs w:val="28"/>
          <w:shd w:val="clear" w:color="auto" w:fill="FFFFFF"/>
          <w:lang w:val="hr-HR" w:eastAsia="ru-RU"/>
        </w:rPr>
      </w:pPr>
      <w:r w:rsidRPr="00CC63B5">
        <w:rPr>
          <w:rFonts w:ascii="Times New Roman" w:eastAsia="Times New Roman" w:hAnsi="Times New Roman" w:cs="Times New Roman"/>
          <w:b/>
          <w:sz w:val="28"/>
          <w:szCs w:val="28"/>
          <w:shd w:val="clear" w:color="auto" w:fill="FFFFFF"/>
          <w:lang w:val="hr-HR" w:eastAsia="ru-RU"/>
        </w:rPr>
        <w:tab/>
      </w:r>
      <w:r w:rsidRPr="00CC63B5">
        <w:rPr>
          <w:rFonts w:ascii="Times New Roman" w:eastAsia="Times New Roman" w:hAnsi="Times New Roman" w:cs="Times New Roman"/>
          <w:b/>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Якісна освіта;</w:t>
      </w:r>
    </w:p>
    <w:p w14:paraId="5314BF42" w14:textId="77777777" w:rsidR="004B4ED0" w:rsidRPr="00CC63B5" w:rsidRDefault="004B4ED0" w:rsidP="004B4ED0">
      <w:pPr>
        <w:tabs>
          <w:tab w:val="left" w:pos="1020"/>
        </w:tabs>
        <w:spacing w:after="0"/>
        <w:rPr>
          <w:rFonts w:ascii="Times New Roman" w:eastAsia="Times New Roman" w:hAnsi="Times New Roman" w:cs="Times New Roman"/>
          <w:b/>
          <w:sz w:val="28"/>
          <w:szCs w:val="28"/>
          <w:shd w:val="clear" w:color="auto" w:fill="FFFFFF"/>
          <w:lang w:val="uk-UA" w:eastAsia="ru-RU"/>
        </w:rPr>
      </w:pPr>
      <w:r w:rsidRPr="00CC63B5">
        <w:rPr>
          <w:rFonts w:ascii="Times New Roman" w:eastAsia="Times New Roman" w:hAnsi="Times New Roman" w:cs="Times New Roman"/>
          <w:b/>
          <w:sz w:val="28"/>
          <w:szCs w:val="28"/>
          <w:shd w:val="clear" w:color="auto" w:fill="FFFFFF"/>
          <w:lang w:val="hr-HR" w:eastAsia="ru-RU"/>
        </w:rPr>
        <w:tab/>
      </w:r>
      <w:r w:rsidRPr="00CC63B5">
        <w:rPr>
          <w:rFonts w:ascii="Times New Roman" w:eastAsia="Times New Roman" w:hAnsi="Times New Roman" w:cs="Times New Roman"/>
          <w:b/>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Розвиток фізичної культури та спорту</w:t>
      </w:r>
      <w:r w:rsidRPr="00CC63B5">
        <w:rPr>
          <w:rFonts w:ascii="Times New Roman" w:eastAsia="Times New Roman" w:hAnsi="Times New Roman" w:cs="Times New Roman"/>
          <w:sz w:val="28"/>
          <w:szCs w:val="28"/>
          <w:shd w:val="clear" w:color="auto" w:fill="FFFFFF"/>
          <w:lang w:val="uk-UA" w:eastAsia="ru-RU"/>
        </w:rPr>
        <w:t>;</w:t>
      </w:r>
    </w:p>
    <w:p w14:paraId="5DFA2562" w14:textId="77777777" w:rsidR="004B4ED0" w:rsidRPr="00CC63B5" w:rsidRDefault="004B4ED0" w:rsidP="004B4ED0">
      <w:pPr>
        <w:tabs>
          <w:tab w:val="left" w:pos="1020"/>
        </w:tabs>
        <w:spacing w:after="0"/>
        <w:rPr>
          <w:rFonts w:ascii="Times New Roman" w:eastAsia="Times New Roman" w:hAnsi="Times New Roman" w:cs="Times New Roman"/>
          <w:b/>
          <w:sz w:val="28"/>
          <w:szCs w:val="28"/>
          <w:shd w:val="clear" w:color="auto" w:fill="FFFFFF"/>
          <w:lang w:val="uk-UA" w:eastAsia="ru-RU"/>
        </w:rPr>
      </w:pPr>
      <w:r w:rsidRPr="00CC63B5">
        <w:rPr>
          <w:rFonts w:ascii="Times New Roman" w:eastAsia="Times New Roman" w:hAnsi="Times New Roman" w:cs="Times New Roman"/>
          <w:b/>
          <w:sz w:val="28"/>
          <w:szCs w:val="28"/>
          <w:shd w:val="clear" w:color="auto" w:fill="FFFFFF"/>
          <w:lang w:val="uk-UA" w:eastAsia="ru-RU"/>
        </w:rPr>
        <w:tab/>
        <w:t xml:space="preserve">- </w:t>
      </w:r>
      <w:r w:rsidRPr="00CC63B5">
        <w:rPr>
          <w:rFonts w:ascii="Times New Roman" w:eastAsia="Times New Roman" w:hAnsi="Times New Roman" w:cs="Times New Roman"/>
          <w:sz w:val="28"/>
          <w:szCs w:val="28"/>
          <w:shd w:val="clear" w:color="auto" w:fill="FFFFFF"/>
          <w:lang w:val="hr-HR" w:eastAsia="ru-RU"/>
        </w:rPr>
        <w:t>Розвиток культурного та духовного середовища</w:t>
      </w:r>
      <w:r w:rsidRPr="00CC63B5">
        <w:rPr>
          <w:rFonts w:ascii="Times New Roman" w:eastAsia="Times New Roman" w:hAnsi="Times New Roman" w:cs="Times New Roman"/>
          <w:sz w:val="28"/>
          <w:szCs w:val="28"/>
          <w:shd w:val="clear" w:color="auto" w:fill="FFFFFF"/>
          <w:lang w:val="uk-UA" w:eastAsia="ru-RU"/>
        </w:rPr>
        <w:t>;</w:t>
      </w:r>
    </w:p>
    <w:p w14:paraId="60791BB5"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hr-HR" w:eastAsia="ru-RU"/>
        </w:rPr>
      </w:pPr>
      <w:r w:rsidRPr="00CC63B5">
        <w:rPr>
          <w:rFonts w:ascii="Times New Roman" w:eastAsia="Times New Roman" w:hAnsi="Times New Roman" w:cs="Times New Roman"/>
          <w:b/>
          <w:sz w:val="28"/>
          <w:szCs w:val="28"/>
          <w:shd w:val="clear" w:color="auto" w:fill="FFFFFF"/>
          <w:lang w:val="uk-UA" w:eastAsia="ru-RU"/>
        </w:rPr>
        <w:tab/>
        <w:t xml:space="preserve">- </w:t>
      </w:r>
      <w:r w:rsidRPr="00CC63B5">
        <w:rPr>
          <w:rFonts w:ascii="Times New Roman" w:eastAsia="Times New Roman" w:hAnsi="Times New Roman" w:cs="Times New Roman"/>
          <w:sz w:val="28"/>
          <w:szCs w:val="28"/>
          <w:shd w:val="clear" w:color="auto" w:fill="FFFFFF"/>
          <w:lang w:val="hr-HR" w:eastAsia="ru-RU"/>
        </w:rPr>
        <w:t>Соціальний захист населення</w:t>
      </w:r>
      <w:r w:rsidRPr="00CC63B5">
        <w:rPr>
          <w:rFonts w:ascii="Times New Roman" w:eastAsia="Times New Roman" w:hAnsi="Times New Roman" w:cs="Times New Roman"/>
          <w:sz w:val="28"/>
          <w:szCs w:val="28"/>
          <w:shd w:val="clear" w:color="auto" w:fill="FFFFFF"/>
          <w:lang w:val="uk-UA" w:eastAsia="ru-RU"/>
        </w:rPr>
        <w:t>;</w:t>
      </w:r>
    </w:p>
    <w:p w14:paraId="2128D94E"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hr-HR"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Підтримка дітей та сім’ї</w:t>
      </w:r>
      <w:r w:rsidRPr="00CC63B5">
        <w:rPr>
          <w:rFonts w:ascii="Times New Roman" w:eastAsia="Times New Roman" w:hAnsi="Times New Roman" w:cs="Times New Roman"/>
          <w:sz w:val="28"/>
          <w:szCs w:val="28"/>
          <w:shd w:val="clear" w:color="auto" w:fill="FFFFFF"/>
          <w:lang w:val="uk-UA" w:eastAsia="ru-RU"/>
        </w:rPr>
        <w:t>;</w:t>
      </w:r>
    </w:p>
    <w:p w14:paraId="3725440D"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Pr="00CC63B5">
        <w:rPr>
          <w:rFonts w:ascii="Times New Roman" w:eastAsia="Times New Roman" w:hAnsi="Times New Roman" w:cs="Times New Roman"/>
          <w:sz w:val="28"/>
          <w:szCs w:val="28"/>
          <w:shd w:val="clear" w:color="auto" w:fill="FFFFFF"/>
          <w:lang w:val="hr-HR" w:eastAsia="ru-RU"/>
        </w:rPr>
        <w:t xml:space="preserve"> Підвищення рівня зайнятості населення та розвиток ринку праці</w:t>
      </w:r>
      <w:r w:rsidRPr="00CC63B5">
        <w:rPr>
          <w:rFonts w:ascii="Times New Roman" w:eastAsia="Times New Roman" w:hAnsi="Times New Roman" w:cs="Times New Roman"/>
          <w:sz w:val="28"/>
          <w:szCs w:val="28"/>
          <w:shd w:val="clear" w:color="auto" w:fill="FFFFFF"/>
          <w:lang w:val="uk-UA" w:eastAsia="ru-RU"/>
        </w:rPr>
        <w:t>;</w:t>
      </w:r>
    </w:p>
    <w:p w14:paraId="2BB081D6" w14:textId="77777777" w:rsidR="004B4ED0" w:rsidRPr="00CC63B5" w:rsidRDefault="004B4ED0" w:rsidP="004B4ED0">
      <w:pPr>
        <w:tabs>
          <w:tab w:val="left" w:pos="1020"/>
        </w:tabs>
        <w:spacing w:after="0"/>
        <w:jc w:val="both"/>
        <w:rPr>
          <w:rFonts w:ascii="Times New Roman" w:eastAsia="Times New Roman" w:hAnsi="Times New Roman" w:cs="Times New Roman"/>
          <w:sz w:val="28"/>
          <w:szCs w:val="28"/>
          <w:shd w:val="clear" w:color="auto" w:fill="FFFFFF"/>
          <w:lang w:val="hr-HR" w:eastAsia="ru-RU"/>
        </w:rPr>
      </w:pPr>
      <w:r w:rsidRPr="00CC63B5">
        <w:rPr>
          <w:rFonts w:ascii="Times New Roman" w:eastAsia="Times New Roman" w:hAnsi="Times New Roman" w:cs="Times New Roman"/>
          <w:sz w:val="28"/>
          <w:szCs w:val="28"/>
          <w:shd w:val="clear" w:color="auto" w:fill="FFFFFF"/>
          <w:lang w:val="uk-UA" w:eastAsia="ru-RU"/>
        </w:rPr>
        <w:tab/>
        <w:t>-</w:t>
      </w:r>
      <w:r w:rsidRPr="00CC63B5">
        <w:rPr>
          <w:rFonts w:ascii="Times New Roman" w:eastAsia="Times New Roman" w:hAnsi="Times New Roman" w:cs="Times New Roman"/>
          <w:sz w:val="28"/>
          <w:szCs w:val="28"/>
          <w:shd w:val="clear" w:color="auto" w:fill="FFFFFF"/>
          <w:lang w:val="hr-HR" w:eastAsia="ru-RU"/>
        </w:rPr>
        <w:t>Удосконалення системи надання муніципальних послуг для населення</w:t>
      </w:r>
      <w:r w:rsidRPr="00CC63B5">
        <w:rPr>
          <w:rFonts w:ascii="Times New Roman" w:eastAsia="Times New Roman" w:hAnsi="Times New Roman" w:cs="Times New Roman"/>
          <w:sz w:val="28"/>
          <w:szCs w:val="28"/>
          <w:shd w:val="clear" w:color="auto" w:fill="FFFFFF"/>
          <w:lang w:val="uk-UA" w:eastAsia="ru-RU"/>
        </w:rPr>
        <w:t>;</w:t>
      </w:r>
    </w:p>
    <w:p w14:paraId="2D71C3CA" w14:textId="77777777" w:rsidR="004B4ED0" w:rsidRPr="00CC63B5" w:rsidRDefault="004B4ED0" w:rsidP="004B4ED0">
      <w:pPr>
        <w:tabs>
          <w:tab w:val="left" w:pos="1020"/>
        </w:tabs>
        <w:spacing w:after="0"/>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Pr="00CC63B5">
        <w:rPr>
          <w:rFonts w:ascii="Times New Roman" w:eastAsia="Times New Roman" w:hAnsi="Times New Roman" w:cs="Times New Roman"/>
          <w:sz w:val="28"/>
          <w:szCs w:val="28"/>
          <w:shd w:val="clear" w:color="auto" w:fill="FFFFFF"/>
          <w:lang w:val="hr-HR" w:eastAsia="ru-RU"/>
        </w:rPr>
        <w:t xml:space="preserve"> Оптимізація роботи комунальних підприємств</w:t>
      </w:r>
      <w:r w:rsidRPr="00CC63B5">
        <w:rPr>
          <w:rFonts w:ascii="Times New Roman" w:eastAsia="Times New Roman" w:hAnsi="Times New Roman" w:cs="Times New Roman"/>
          <w:sz w:val="28"/>
          <w:szCs w:val="28"/>
          <w:shd w:val="clear" w:color="auto" w:fill="FFFFFF"/>
          <w:lang w:val="uk-UA" w:eastAsia="ru-RU"/>
        </w:rPr>
        <w:t>;</w:t>
      </w:r>
    </w:p>
    <w:p w14:paraId="0070D615"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Pr="00CC63B5">
        <w:rPr>
          <w:rFonts w:ascii="Times New Roman" w:eastAsia="Times New Roman" w:hAnsi="Times New Roman" w:cs="Times New Roman"/>
          <w:sz w:val="28"/>
          <w:szCs w:val="28"/>
          <w:shd w:val="clear" w:color="auto" w:fill="FFFFFF"/>
          <w:lang w:val="hr-HR" w:eastAsia="ru-RU"/>
        </w:rPr>
        <w:t xml:space="preserve"> Забезпечення населення якісними комунальними послугами</w:t>
      </w:r>
      <w:r w:rsidRPr="00CC63B5">
        <w:rPr>
          <w:rFonts w:ascii="Times New Roman" w:eastAsia="Times New Roman" w:hAnsi="Times New Roman" w:cs="Times New Roman"/>
          <w:sz w:val="28"/>
          <w:szCs w:val="28"/>
          <w:shd w:val="clear" w:color="auto" w:fill="FFFFFF"/>
          <w:lang w:val="uk-UA" w:eastAsia="ru-RU"/>
        </w:rPr>
        <w:t>;</w:t>
      </w:r>
    </w:p>
    <w:p w14:paraId="03D191DD" w14:textId="77777777" w:rsidR="004B4ED0" w:rsidRPr="00CC63B5" w:rsidRDefault="004B4ED0" w:rsidP="00451239">
      <w:pPr>
        <w:tabs>
          <w:tab w:val="left" w:pos="1020"/>
        </w:tabs>
        <w:spacing w:after="0"/>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Екологічна безпека, удосконалення системи поводження з твердими побутовими відходами</w:t>
      </w:r>
      <w:r w:rsidRPr="00CC63B5">
        <w:rPr>
          <w:rFonts w:ascii="Times New Roman" w:eastAsia="Times New Roman" w:hAnsi="Times New Roman" w:cs="Times New Roman"/>
          <w:sz w:val="28"/>
          <w:szCs w:val="28"/>
          <w:shd w:val="clear" w:color="auto" w:fill="FFFFFF"/>
          <w:lang w:val="uk-UA" w:eastAsia="ru-RU"/>
        </w:rPr>
        <w:t>;</w:t>
      </w:r>
    </w:p>
    <w:p w14:paraId="19D58189" w14:textId="77777777" w:rsidR="004B4ED0" w:rsidRDefault="004B4ED0"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t>- Підвищення рівня енергоефективності</w:t>
      </w:r>
      <w:r w:rsidRPr="00CC63B5">
        <w:rPr>
          <w:rFonts w:ascii="Times New Roman" w:eastAsia="Times New Roman" w:hAnsi="Times New Roman" w:cs="Times New Roman"/>
          <w:sz w:val="28"/>
          <w:szCs w:val="28"/>
          <w:shd w:val="clear" w:color="auto" w:fill="FFFFFF"/>
          <w:lang w:val="uk-UA" w:eastAsia="ru-RU"/>
        </w:rPr>
        <w:t>.</w:t>
      </w:r>
    </w:p>
    <w:p w14:paraId="2ED7373A" w14:textId="77777777" w:rsidR="001C1B4E" w:rsidRPr="00CC63B5" w:rsidRDefault="001C1B4E" w:rsidP="004B4ED0">
      <w:pPr>
        <w:tabs>
          <w:tab w:val="left" w:pos="1020"/>
        </w:tabs>
        <w:spacing w:after="0"/>
        <w:rPr>
          <w:rFonts w:ascii="Times New Roman" w:eastAsia="Times New Roman" w:hAnsi="Times New Roman" w:cs="Times New Roman"/>
          <w:sz w:val="28"/>
          <w:szCs w:val="28"/>
          <w:shd w:val="clear" w:color="auto" w:fill="FFFFFF"/>
          <w:lang w:val="uk-UA" w:eastAsia="ru-RU"/>
        </w:rPr>
      </w:pPr>
    </w:p>
    <w:p w14:paraId="116E6719" w14:textId="77777777" w:rsidR="004B4ED0" w:rsidRPr="00CC63B5" w:rsidRDefault="004B4ED0" w:rsidP="00383888">
      <w:pPr>
        <w:tabs>
          <w:tab w:val="left" w:pos="567"/>
        </w:tabs>
        <w:spacing w:after="0"/>
        <w:ind w:firstLine="567"/>
        <w:jc w:val="both"/>
        <w:rPr>
          <w:rFonts w:ascii="Times New Roman" w:eastAsia="Times New Roman" w:hAnsi="Times New Roman" w:cs="Times New Roman"/>
          <w:b/>
          <w:sz w:val="28"/>
          <w:szCs w:val="28"/>
          <w:shd w:val="clear" w:color="auto" w:fill="FFFFFF"/>
          <w:lang w:val="hr-HR" w:eastAsia="ru-RU"/>
        </w:rPr>
      </w:pPr>
      <w:r w:rsidRPr="00CC63B5">
        <w:rPr>
          <w:rFonts w:ascii="Times New Roman" w:eastAsia="Times New Roman" w:hAnsi="Times New Roman" w:cs="Times New Roman"/>
          <w:b/>
          <w:sz w:val="28"/>
          <w:szCs w:val="28"/>
          <w:shd w:val="clear" w:color="auto" w:fill="FFFFFF"/>
          <w:lang w:val="hr-HR" w:eastAsia="ru-RU"/>
        </w:rPr>
        <w:tab/>
        <w:t>⁕</w:t>
      </w:r>
      <w:r w:rsidRPr="00CC63B5">
        <w:rPr>
          <w:rFonts w:ascii="Times New Roman" w:eastAsia="Times New Roman" w:hAnsi="Times New Roman" w:cs="Times New Roman"/>
          <w:b/>
          <w:sz w:val="28"/>
          <w:szCs w:val="28"/>
          <w:shd w:val="clear" w:color="auto" w:fill="FFFFFF"/>
          <w:lang w:val="uk-UA" w:eastAsia="ru-RU"/>
        </w:rPr>
        <w:t xml:space="preserve"> </w:t>
      </w:r>
      <w:r w:rsidRPr="00CC63B5">
        <w:rPr>
          <w:rFonts w:ascii="Times New Roman" w:eastAsia="Times New Roman" w:hAnsi="Times New Roman" w:cs="Times New Roman"/>
          <w:b/>
          <w:sz w:val="28"/>
          <w:szCs w:val="28"/>
          <w:shd w:val="clear" w:color="auto" w:fill="FFFFFF"/>
          <w:lang w:val="hr-HR" w:eastAsia="ru-RU"/>
        </w:rPr>
        <w:t>Підвищення економічної спроможності Баришівської територіальної громади</w:t>
      </w:r>
    </w:p>
    <w:p w14:paraId="5375EA85"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t>- Розвиток промислового потенціалу</w:t>
      </w:r>
      <w:r w:rsidRPr="00CC63B5">
        <w:rPr>
          <w:rFonts w:ascii="Times New Roman" w:eastAsia="Times New Roman" w:hAnsi="Times New Roman" w:cs="Times New Roman"/>
          <w:sz w:val="28"/>
          <w:szCs w:val="28"/>
          <w:shd w:val="clear" w:color="auto" w:fill="FFFFFF"/>
          <w:lang w:val="uk-UA" w:eastAsia="ru-RU"/>
        </w:rPr>
        <w:t>;</w:t>
      </w:r>
    </w:p>
    <w:p w14:paraId="6DB2D23F" w14:textId="77777777" w:rsidR="004B4ED0" w:rsidRPr="00CC63B5" w:rsidRDefault="004B4ED0" w:rsidP="004B4ED0">
      <w:pPr>
        <w:tabs>
          <w:tab w:val="left" w:pos="1020"/>
        </w:tabs>
        <w:spacing w:after="0"/>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uk-UA" w:eastAsia="ru-RU"/>
        </w:rPr>
        <w:tab/>
        <w:t>-</w:t>
      </w:r>
      <w:r w:rsidRPr="00CC63B5">
        <w:rPr>
          <w:rFonts w:ascii="Times New Roman" w:eastAsia="Times New Roman" w:hAnsi="Times New Roman" w:cs="Times New Roman"/>
          <w:sz w:val="28"/>
          <w:szCs w:val="28"/>
          <w:shd w:val="clear" w:color="auto" w:fill="FFFFFF"/>
          <w:lang w:val="hr-HR" w:eastAsia="ru-RU"/>
        </w:rPr>
        <w:t>Розвиток високотехнологічного екологічноого   сільськогосподарського виробництва</w:t>
      </w:r>
      <w:r w:rsidRPr="00CC63B5">
        <w:rPr>
          <w:rFonts w:ascii="Times New Roman" w:eastAsia="Times New Roman" w:hAnsi="Times New Roman" w:cs="Times New Roman"/>
          <w:sz w:val="28"/>
          <w:szCs w:val="28"/>
          <w:shd w:val="clear" w:color="auto" w:fill="FFFFFF"/>
          <w:lang w:val="uk-UA" w:eastAsia="ru-RU"/>
        </w:rPr>
        <w:t>;</w:t>
      </w:r>
    </w:p>
    <w:p w14:paraId="0038A43D" w14:textId="77777777" w:rsidR="004B4ED0" w:rsidRPr="00CC63B5" w:rsidRDefault="004B4ED0" w:rsidP="004B4ED0">
      <w:pPr>
        <w:tabs>
          <w:tab w:val="left" w:pos="1020"/>
        </w:tabs>
        <w:spacing w:after="0"/>
        <w:jc w:val="both"/>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 xml:space="preserve"> Створення умов для розвитку малого та середнього підприємництва</w:t>
      </w:r>
      <w:r w:rsidRPr="00CC63B5">
        <w:rPr>
          <w:rFonts w:ascii="Times New Roman" w:eastAsia="Times New Roman" w:hAnsi="Times New Roman" w:cs="Times New Roman"/>
          <w:sz w:val="28"/>
          <w:szCs w:val="28"/>
          <w:shd w:val="clear" w:color="auto" w:fill="FFFFFF"/>
          <w:lang w:val="uk-UA" w:eastAsia="ru-RU"/>
        </w:rPr>
        <w:t>;</w:t>
      </w:r>
    </w:p>
    <w:p w14:paraId="18017AA0" w14:textId="77777777" w:rsidR="004B4ED0" w:rsidRPr="00CC63B5" w:rsidRDefault="004B4ED0"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 xml:space="preserve">- </w:t>
      </w:r>
      <w:r w:rsidRPr="00CC63B5">
        <w:rPr>
          <w:rFonts w:ascii="Times New Roman" w:eastAsia="Times New Roman" w:hAnsi="Times New Roman" w:cs="Times New Roman"/>
          <w:sz w:val="28"/>
          <w:szCs w:val="28"/>
          <w:shd w:val="clear" w:color="auto" w:fill="FFFFFF"/>
          <w:lang w:val="hr-HR" w:eastAsia="ru-RU"/>
        </w:rPr>
        <w:t xml:space="preserve"> Сприяння покращенню інвестиційного клімату</w:t>
      </w:r>
      <w:r w:rsidRPr="00CC63B5">
        <w:rPr>
          <w:rFonts w:ascii="Times New Roman" w:eastAsia="Times New Roman" w:hAnsi="Times New Roman" w:cs="Times New Roman"/>
          <w:sz w:val="28"/>
          <w:szCs w:val="28"/>
          <w:shd w:val="clear" w:color="auto" w:fill="FFFFFF"/>
          <w:lang w:val="uk-UA" w:eastAsia="ru-RU"/>
        </w:rPr>
        <w:t>;</w:t>
      </w:r>
    </w:p>
    <w:p w14:paraId="0BCA0407" w14:textId="77777777" w:rsidR="004B4ED0" w:rsidRDefault="004B44D4"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lastRenderedPageBreak/>
        <w:tab/>
      </w:r>
      <w:r w:rsidRPr="00CC63B5">
        <w:rPr>
          <w:rFonts w:ascii="Times New Roman" w:eastAsia="Times New Roman" w:hAnsi="Times New Roman" w:cs="Times New Roman"/>
          <w:sz w:val="28"/>
          <w:szCs w:val="28"/>
          <w:shd w:val="clear" w:color="auto" w:fill="FFFFFF"/>
          <w:lang w:val="uk-UA" w:eastAsia="ru-RU"/>
        </w:rPr>
        <w:t>-</w:t>
      </w:r>
      <w:r w:rsidR="004B4ED0" w:rsidRPr="00CC63B5">
        <w:rPr>
          <w:rFonts w:ascii="Times New Roman" w:eastAsia="Times New Roman" w:hAnsi="Times New Roman" w:cs="Times New Roman"/>
          <w:sz w:val="28"/>
          <w:szCs w:val="28"/>
          <w:shd w:val="clear" w:color="auto" w:fill="FFFFFF"/>
          <w:lang w:val="hr-HR" w:eastAsia="ru-RU"/>
        </w:rPr>
        <w:t xml:space="preserve"> Розвиток туристичного потенціалу</w:t>
      </w:r>
      <w:r w:rsidRPr="00CC63B5">
        <w:rPr>
          <w:rFonts w:ascii="Times New Roman" w:eastAsia="Times New Roman" w:hAnsi="Times New Roman" w:cs="Times New Roman"/>
          <w:sz w:val="28"/>
          <w:szCs w:val="28"/>
          <w:shd w:val="clear" w:color="auto" w:fill="FFFFFF"/>
          <w:lang w:val="uk-UA" w:eastAsia="ru-RU"/>
        </w:rPr>
        <w:t>.</w:t>
      </w:r>
    </w:p>
    <w:p w14:paraId="60092F5A" w14:textId="77777777" w:rsidR="001C1B4E" w:rsidRDefault="001C1B4E" w:rsidP="004B4ED0">
      <w:pPr>
        <w:tabs>
          <w:tab w:val="left" w:pos="1020"/>
        </w:tabs>
        <w:spacing w:after="0"/>
        <w:rPr>
          <w:rFonts w:ascii="Times New Roman" w:eastAsia="Times New Roman" w:hAnsi="Times New Roman" w:cs="Times New Roman"/>
          <w:sz w:val="28"/>
          <w:szCs w:val="28"/>
          <w:shd w:val="clear" w:color="auto" w:fill="FFFFFF"/>
          <w:lang w:val="uk-UA" w:eastAsia="ru-RU"/>
        </w:rPr>
      </w:pPr>
    </w:p>
    <w:p w14:paraId="5B6A858A" w14:textId="77777777" w:rsidR="001C1B4E" w:rsidRDefault="001C1B4E" w:rsidP="004B4ED0">
      <w:pPr>
        <w:tabs>
          <w:tab w:val="left" w:pos="1020"/>
        </w:tabs>
        <w:spacing w:after="0"/>
        <w:rPr>
          <w:rFonts w:ascii="Times New Roman" w:eastAsia="Times New Roman" w:hAnsi="Times New Roman" w:cs="Times New Roman"/>
          <w:sz w:val="28"/>
          <w:szCs w:val="28"/>
          <w:shd w:val="clear" w:color="auto" w:fill="FFFFFF"/>
          <w:lang w:val="uk-UA" w:eastAsia="ru-RU"/>
        </w:rPr>
      </w:pPr>
    </w:p>
    <w:p w14:paraId="2091D620" w14:textId="77777777" w:rsidR="001C1B4E" w:rsidRPr="00CC63B5" w:rsidRDefault="001C1B4E" w:rsidP="004B4ED0">
      <w:pPr>
        <w:tabs>
          <w:tab w:val="left" w:pos="1020"/>
        </w:tabs>
        <w:spacing w:after="0"/>
        <w:rPr>
          <w:rFonts w:ascii="Times New Roman" w:eastAsia="Times New Roman" w:hAnsi="Times New Roman" w:cs="Times New Roman"/>
          <w:sz w:val="28"/>
          <w:szCs w:val="28"/>
          <w:shd w:val="clear" w:color="auto" w:fill="FFFFFF"/>
          <w:lang w:val="uk-UA" w:eastAsia="ru-RU"/>
        </w:rPr>
      </w:pPr>
    </w:p>
    <w:p w14:paraId="15D05F0C" w14:textId="77777777" w:rsidR="004B4ED0" w:rsidRPr="00CC63B5" w:rsidRDefault="004B44D4" w:rsidP="00383888">
      <w:pPr>
        <w:tabs>
          <w:tab w:val="left" w:pos="567"/>
        </w:tabs>
        <w:spacing w:after="0"/>
        <w:ind w:firstLine="567"/>
        <w:jc w:val="both"/>
        <w:rPr>
          <w:rFonts w:ascii="Times New Roman" w:eastAsia="Times New Roman" w:hAnsi="Times New Roman" w:cs="Times New Roman"/>
          <w:b/>
          <w:sz w:val="28"/>
          <w:szCs w:val="28"/>
          <w:shd w:val="clear" w:color="auto" w:fill="FFFFFF"/>
          <w:lang w:val="hr-HR"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b/>
          <w:sz w:val="28"/>
          <w:szCs w:val="28"/>
          <w:shd w:val="clear" w:color="auto" w:fill="FFFFFF"/>
          <w:lang w:val="hr-HR" w:eastAsia="ru-RU"/>
        </w:rPr>
        <w:t>⁕</w:t>
      </w:r>
      <w:r w:rsidRPr="00CC63B5">
        <w:rPr>
          <w:rFonts w:ascii="Times New Roman" w:eastAsia="Times New Roman" w:hAnsi="Times New Roman" w:cs="Times New Roman"/>
          <w:b/>
          <w:sz w:val="28"/>
          <w:szCs w:val="28"/>
          <w:shd w:val="clear" w:color="auto" w:fill="FFFFFF"/>
          <w:lang w:val="uk-UA" w:eastAsia="ru-RU"/>
        </w:rPr>
        <w:t xml:space="preserve"> </w:t>
      </w:r>
      <w:r w:rsidR="004B4ED0" w:rsidRPr="00CC63B5">
        <w:rPr>
          <w:rFonts w:ascii="Times New Roman" w:eastAsia="Times New Roman" w:hAnsi="Times New Roman" w:cs="Times New Roman"/>
          <w:b/>
          <w:sz w:val="28"/>
          <w:szCs w:val="28"/>
          <w:shd w:val="clear" w:color="auto" w:fill="FFFFFF"/>
          <w:lang w:val="hr-HR" w:eastAsia="ru-RU"/>
        </w:rPr>
        <w:t>Сталий розвиток населених пунктів Баришівської територіальної громади</w:t>
      </w:r>
    </w:p>
    <w:p w14:paraId="75DB0588" w14:textId="77777777" w:rsidR="004B4ED0" w:rsidRPr="00CC63B5" w:rsidRDefault="004B44D4"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004B4ED0" w:rsidRPr="00CC63B5">
        <w:rPr>
          <w:rFonts w:ascii="Times New Roman" w:eastAsia="Times New Roman" w:hAnsi="Times New Roman" w:cs="Times New Roman"/>
          <w:sz w:val="28"/>
          <w:szCs w:val="28"/>
          <w:shd w:val="clear" w:color="auto" w:fill="FFFFFF"/>
          <w:lang w:val="hr-HR" w:eastAsia="ru-RU"/>
        </w:rPr>
        <w:t xml:space="preserve"> Фінансові ресурси</w:t>
      </w:r>
      <w:r w:rsidRPr="00CC63B5">
        <w:rPr>
          <w:rFonts w:ascii="Times New Roman" w:eastAsia="Times New Roman" w:hAnsi="Times New Roman" w:cs="Times New Roman"/>
          <w:sz w:val="28"/>
          <w:szCs w:val="28"/>
          <w:shd w:val="clear" w:color="auto" w:fill="FFFFFF"/>
          <w:lang w:val="uk-UA" w:eastAsia="ru-RU"/>
        </w:rPr>
        <w:t>;</w:t>
      </w:r>
    </w:p>
    <w:p w14:paraId="6E7018C1" w14:textId="77777777" w:rsidR="004B4ED0" w:rsidRPr="00CC63B5" w:rsidRDefault="004B44D4"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w:t>
      </w:r>
      <w:r w:rsidR="004B4ED0" w:rsidRPr="00CC63B5">
        <w:rPr>
          <w:rFonts w:ascii="Times New Roman" w:eastAsia="Times New Roman" w:hAnsi="Times New Roman" w:cs="Times New Roman"/>
          <w:sz w:val="28"/>
          <w:szCs w:val="28"/>
          <w:shd w:val="clear" w:color="auto" w:fill="FFFFFF"/>
          <w:lang w:val="hr-HR" w:eastAsia="ru-RU"/>
        </w:rPr>
        <w:t xml:space="preserve"> Містобудівна діяльність</w:t>
      </w:r>
      <w:r w:rsidRPr="00CC63B5">
        <w:rPr>
          <w:rFonts w:ascii="Times New Roman" w:eastAsia="Times New Roman" w:hAnsi="Times New Roman" w:cs="Times New Roman"/>
          <w:sz w:val="28"/>
          <w:szCs w:val="28"/>
          <w:shd w:val="clear" w:color="auto" w:fill="FFFFFF"/>
          <w:lang w:val="uk-UA" w:eastAsia="ru-RU"/>
        </w:rPr>
        <w:t>;</w:t>
      </w:r>
    </w:p>
    <w:p w14:paraId="5D72A91C" w14:textId="77777777" w:rsidR="004B4ED0" w:rsidRPr="00CC63B5" w:rsidRDefault="004B44D4"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hr-HR" w:eastAsia="ru-RU"/>
        </w:rPr>
        <w:tab/>
      </w:r>
      <w:r w:rsidRPr="00CC63B5">
        <w:rPr>
          <w:rFonts w:ascii="Times New Roman" w:eastAsia="Times New Roman" w:hAnsi="Times New Roman" w:cs="Times New Roman"/>
          <w:sz w:val="28"/>
          <w:szCs w:val="28"/>
          <w:shd w:val="clear" w:color="auto" w:fill="FFFFFF"/>
          <w:lang w:val="uk-UA" w:eastAsia="ru-RU"/>
        </w:rPr>
        <w:t xml:space="preserve">- </w:t>
      </w:r>
      <w:r w:rsidR="004B4ED0" w:rsidRPr="00CC63B5">
        <w:rPr>
          <w:rFonts w:ascii="Times New Roman" w:eastAsia="Times New Roman" w:hAnsi="Times New Roman" w:cs="Times New Roman"/>
          <w:sz w:val="28"/>
          <w:szCs w:val="28"/>
          <w:shd w:val="clear" w:color="auto" w:fill="FFFFFF"/>
          <w:lang w:val="hr-HR" w:eastAsia="ru-RU"/>
        </w:rPr>
        <w:t>Транспортне обслуговування та дорожнє господарство</w:t>
      </w:r>
      <w:r w:rsidR="00451239" w:rsidRPr="00CC63B5">
        <w:rPr>
          <w:rFonts w:ascii="Times New Roman" w:eastAsia="Times New Roman" w:hAnsi="Times New Roman" w:cs="Times New Roman"/>
          <w:sz w:val="28"/>
          <w:szCs w:val="28"/>
          <w:shd w:val="clear" w:color="auto" w:fill="FFFFFF"/>
          <w:lang w:val="uk-UA" w:eastAsia="ru-RU"/>
        </w:rPr>
        <w:t>;</w:t>
      </w:r>
    </w:p>
    <w:p w14:paraId="12CE80E6" w14:textId="77777777" w:rsidR="00451239" w:rsidRPr="00CC63B5" w:rsidRDefault="00451239" w:rsidP="004B4ED0">
      <w:pPr>
        <w:tabs>
          <w:tab w:val="left" w:pos="1020"/>
        </w:tabs>
        <w:spacing w:after="0"/>
        <w:rPr>
          <w:rFonts w:ascii="Times New Roman" w:eastAsia="Times New Roman" w:hAnsi="Times New Roman" w:cs="Times New Roman"/>
          <w:sz w:val="28"/>
          <w:szCs w:val="28"/>
          <w:shd w:val="clear" w:color="auto" w:fill="FFFFFF"/>
          <w:lang w:val="uk-UA" w:eastAsia="ru-RU"/>
        </w:rPr>
      </w:pPr>
      <w:r w:rsidRPr="00CC63B5">
        <w:rPr>
          <w:rFonts w:ascii="Times New Roman" w:eastAsia="Times New Roman" w:hAnsi="Times New Roman" w:cs="Times New Roman"/>
          <w:sz w:val="28"/>
          <w:szCs w:val="28"/>
          <w:shd w:val="clear" w:color="auto" w:fill="FFFFFF"/>
          <w:lang w:val="uk-UA" w:eastAsia="ru-RU"/>
        </w:rPr>
        <w:tab/>
        <w:t xml:space="preserve">- </w:t>
      </w:r>
      <w:r w:rsidRPr="00CC63B5">
        <w:rPr>
          <w:rFonts w:ascii="Times New Roman" w:eastAsia="Times New Roman" w:hAnsi="Times New Roman" w:cs="Times New Roman"/>
          <w:sz w:val="28"/>
          <w:szCs w:val="28"/>
          <w:lang w:val="uk-UA" w:eastAsia="ru-RU"/>
        </w:rPr>
        <w:t>Зміцнення правопорядку та профілактика злочинності.</w:t>
      </w:r>
    </w:p>
    <w:p w14:paraId="1733B659" w14:textId="77777777" w:rsidR="005B0712" w:rsidRPr="00CC63B5" w:rsidRDefault="005B0712" w:rsidP="004B4ED0">
      <w:pPr>
        <w:tabs>
          <w:tab w:val="left" w:pos="1020"/>
        </w:tabs>
        <w:spacing w:after="0"/>
        <w:rPr>
          <w:rFonts w:ascii="Times New Roman" w:hAnsi="Times New Roman" w:cs="Times New Roman"/>
          <w:sz w:val="28"/>
          <w:szCs w:val="28"/>
          <w:lang w:val="uk-UA"/>
        </w:rPr>
      </w:pPr>
    </w:p>
    <w:p w14:paraId="35E7300D"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012B33A6"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7169215F"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93230F2"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458CADD3"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40F53F6F"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1B8F5F9E"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653DF27"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3AA4C232"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5DBAC8A3"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1AFF233"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35EB7854"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2573F447"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C6EFF63"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7948709F"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B15871C"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33ED270C"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2BFFC42A"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0E1539B5"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5F537BF1"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20C6A651"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7FE73C20"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4FA9B7F"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7D2C4B59"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27538AF9"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4B072CD3"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6D4F8798"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1F11D678" w14:textId="77777777" w:rsidR="005A0584" w:rsidRPr="00CC63B5" w:rsidRDefault="005A0584" w:rsidP="004B4ED0">
      <w:pPr>
        <w:tabs>
          <w:tab w:val="left" w:pos="1020"/>
        </w:tabs>
        <w:spacing w:after="0"/>
        <w:rPr>
          <w:rFonts w:ascii="Times New Roman" w:hAnsi="Times New Roman" w:cs="Times New Roman"/>
          <w:sz w:val="28"/>
          <w:szCs w:val="28"/>
          <w:lang w:val="uk-UA"/>
        </w:rPr>
      </w:pPr>
    </w:p>
    <w:p w14:paraId="0A5D8400" w14:textId="77777777" w:rsidR="005A0584" w:rsidRPr="00CC63B5" w:rsidRDefault="005A0584" w:rsidP="004B4ED0">
      <w:pPr>
        <w:tabs>
          <w:tab w:val="left" w:pos="1020"/>
        </w:tabs>
        <w:spacing w:after="0"/>
        <w:rPr>
          <w:rFonts w:ascii="Times New Roman" w:hAnsi="Times New Roman" w:cs="Times New Roman"/>
          <w:sz w:val="28"/>
          <w:szCs w:val="28"/>
          <w:lang w:val="uk-UA"/>
        </w:rPr>
      </w:pPr>
    </w:p>
    <w:p w14:paraId="409DB5A3" w14:textId="77777777" w:rsidR="00451239" w:rsidRPr="00CC63B5" w:rsidRDefault="00451239" w:rsidP="00451239">
      <w:pPr>
        <w:suppressAutoHyphens/>
        <w:spacing w:after="0" w:line="240" w:lineRule="auto"/>
        <w:rPr>
          <w:rFonts w:ascii="Times New Roman" w:hAnsi="Times New Roman" w:cs="Times New Roman"/>
          <w:sz w:val="28"/>
          <w:szCs w:val="28"/>
          <w:lang w:val="uk-UA"/>
        </w:rPr>
      </w:pPr>
    </w:p>
    <w:p w14:paraId="7D4E0C8C" w14:textId="77777777" w:rsidR="00451239" w:rsidRPr="00CC63B5" w:rsidRDefault="00451239" w:rsidP="00451239">
      <w:pPr>
        <w:suppressAutoHyphens/>
        <w:spacing w:after="0" w:line="240" w:lineRule="auto"/>
        <w:rPr>
          <w:rFonts w:ascii="Times New Roman" w:hAnsi="Times New Roman" w:cs="Times New Roman"/>
          <w:sz w:val="28"/>
          <w:szCs w:val="28"/>
          <w:lang w:val="uk-UA"/>
        </w:rPr>
      </w:pPr>
    </w:p>
    <w:p w14:paraId="5070DFC8" w14:textId="77777777" w:rsidR="00451239" w:rsidRPr="00CC63B5" w:rsidRDefault="00451239" w:rsidP="00451239">
      <w:pPr>
        <w:keepNext/>
        <w:shd w:val="clear" w:color="auto" w:fill="FFFFFF"/>
        <w:overflowPunct w:val="0"/>
        <w:autoSpaceDE w:val="0"/>
        <w:autoSpaceDN w:val="0"/>
        <w:adjustRightInd w:val="0"/>
        <w:spacing w:after="0" w:line="240" w:lineRule="auto"/>
        <w:ind w:firstLine="567"/>
        <w:jc w:val="center"/>
        <w:textAlignment w:val="baseline"/>
        <w:outlineLvl w:val="2"/>
        <w:rPr>
          <w:rFonts w:ascii="Times New Roman" w:eastAsia="Times New Roman" w:hAnsi="Times New Roman" w:cs="Times New Roman"/>
          <w:b/>
          <w:sz w:val="28"/>
          <w:szCs w:val="28"/>
          <w:lang w:val="uk-UA" w:eastAsia="ru-RU"/>
        </w:rPr>
      </w:pPr>
      <w:bookmarkStart w:id="4" w:name="_Toc55392118"/>
      <w:r w:rsidRPr="00CC63B5">
        <w:rPr>
          <w:rFonts w:ascii="Times New Roman" w:eastAsia="Times New Roman" w:hAnsi="Times New Roman" w:cs="Times New Roman"/>
          <w:b/>
          <w:sz w:val="28"/>
          <w:szCs w:val="28"/>
          <w:lang w:val="uk-UA" w:eastAsia="ru-RU"/>
        </w:rPr>
        <w:t>2.1. Розвиток людського потенціалу</w:t>
      </w:r>
      <w:bookmarkEnd w:id="4"/>
    </w:p>
    <w:p w14:paraId="1545D234" w14:textId="77777777" w:rsidR="00451239" w:rsidRPr="00CC63B5" w:rsidRDefault="00451239" w:rsidP="00451239">
      <w:pPr>
        <w:keepNext/>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bookmarkStart w:id="5" w:name="_Toc55392120"/>
      <w:bookmarkStart w:id="6" w:name="_Toc55392119"/>
    </w:p>
    <w:p w14:paraId="329DC080" w14:textId="77777777" w:rsidR="00451239" w:rsidRPr="00CC63B5" w:rsidRDefault="00451239" w:rsidP="00451239">
      <w:pPr>
        <w:keepNext/>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t>2.1.1. Охорона здоров’я</w:t>
      </w:r>
      <w:bookmarkEnd w:id="5"/>
    </w:p>
    <w:p w14:paraId="68EEBD66" w14:textId="77777777" w:rsidR="00451239" w:rsidRPr="00CC63B5" w:rsidRDefault="00451239" w:rsidP="00451239">
      <w:pPr>
        <w:keepNext/>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p>
    <w:p w14:paraId="29E4D629" w14:textId="77777777" w:rsidR="00451239" w:rsidRPr="00CC63B5" w:rsidRDefault="00451239" w:rsidP="00451239">
      <w:pPr>
        <w:spacing w:after="0" w:line="240" w:lineRule="auto"/>
        <w:ind w:firstLine="567"/>
        <w:jc w:val="both"/>
        <w:rPr>
          <w:rFonts w:ascii="Times New Roman" w:eastAsia="Times New Roman" w:hAnsi="Times New Roman" w:cs="Times New Roman"/>
          <w:sz w:val="28"/>
          <w:szCs w:val="20"/>
          <w:lang w:val="hr-HR" w:eastAsia="ru-RU"/>
        </w:rPr>
      </w:pPr>
      <w:r w:rsidRPr="00CC63B5">
        <w:rPr>
          <w:rFonts w:ascii="Times New Roman" w:eastAsia="Times New Roman" w:hAnsi="Times New Roman" w:cs="Times New Roman"/>
          <w:sz w:val="28"/>
          <w:szCs w:val="20"/>
          <w:lang w:val="hr-HR" w:eastAsia="ru-RU"/>
        </w:rPr>
        <w:t xml:space="preserve">У контексті модернізації гуманітарної складової економічного розвитку </w:t>
      </w:r>
      <w:r w:rsidR="006122EA" w:rsidRPr="006122EA">
        <w:rPr>
          <w:rFonts w:ascii="Times New Roman" w:eastAsia="Times New Roman" w:hAnsi="Times New Roman" w:cs="Times New Roman"/>
          <w:sz w:val="28"/>
          <w:szCs w:val="20"/>
          <w:lang w:val="uk-UA" w:eastAsia="ru-RU"/>
        </w:rPr>
        <w:t>г</w:t>
      </w:r>
      <w:r w:rsidR="006122EA">
        <w:rPr>
          <w:rFonts w:ascii="Times New Roman" w:eastAsia="Times New Roman" w:hAnsi="Times New Roman" w:cs="Times New Roman"/>
          <w:sz w:val="28"/>
          <w:szCs w:val="20"/>
          <w:lang w:val="uk-UA" w:eastAsia="ru-RU"/>
        </w:rPr>
        <w:t>ромади</w:t>
      </w:r>
      <w:r w:rsidRPr="00CC63B5">
        <w:rPr>
          <w:rFonts w:ascii="Times New Roman" w:eastAsia="Times New Roman" w:hAnsi="Times New Roman" w:cs="Times New Roman"/>
          <w:sz w:val="28"/>
          <w:szCs w:val="20"/>
          <w:lang w:val="hr-HR" w:eastAsia="ru-RU"/>
        </w:rPr>
        <w:t xml:space="preserve"> питання реформування медичної</w:t>
      </w:r>
      <w:r w:rsidR="007E7F3A">
        <w:rPr>
          <w:rFonts w:ascii="Times New Roman" w:eastAsia="Times New Roman" w:hAnsi="Times New Roman" w:cs="Times New Roman"/>
          <w:sz w:val="28"/>
          <w:szCs w:val="20"/>
          <w:lang w:val="hr-HR" w:eastAsia="ru-RU"/>
        </w:rPr>
        <w:t xml:space="preserve"> сфери, що спрямоване</w:t>
      </w:r>
      <w:r w:rsidRPr="00CC63B5">
        <w:rPr>
          <w:rFonts w:ascii="Times New Roman" w:eastAsia="Times New Roman" w:hAnsi="Times New Roman" w:cs="Times New Roman"/>
          <w:sz w:val="28"/>
          <w:szCs w:val="20"/>
          <w:lang w:val="hr-HR" w:eastAsia="ru-RU"/>
        </w:rPr>
        <w:t xml:space="preserve"> на підвищення доступності та якості меди</w:t>
      </w:r>
      <w:r w:rsidR="007E7F3A">
        <w:rPr>
          <w:rFonts w:ascii="Times New Roman" w:eastAsia="Times New Roman" w:hAnsi="Times New Roman" w:cs="Times New Roman"/>
          <w:sz w:val="28"/>
          <w:szCs w:val="20"/>
          <w:lang w:val="hr-HR" w:eastAsia="ru-RU"/>
        </w:rPr>
        <w:t>чного обслуговування населення</w:t>
      </w:r>
      <w:r w:rsidRPr="00CC63B5">
        <w:rPr>
          <w:rFonts w:ascii="Times New Roman" w:eastAsia="Times New Roman" w:hAnsi="Times New Roman" w:cs="Times New Roman"/>
          <w:sz w:val="28"/>
          <w:szCs w:val="20"/>
          <w:lang w:val="hr-HR" w:eastAsia="ru-RU"/>
        </w:rPr>
        <w:t>, протидію поширенню випадків коронавірусної хвороби СОVID-19, є одними із пріоритетних у діяльності місцевих органів влади.</w:t>
      </w:r>
    </w:p>
    <w:p w14:paraId="4AF8B025" w14:textId="77777777" w:rsidR="00451239" w:rsidRPr="00CC63B5" w:rsidRDefault="00451239" w:rsidP="00451239">
      <w:pPr>
        <w:spacing w:after="0" w:line="240" w:lineRule="auto"/>
        <w:ind w:firstLine="567"/>
        <w:jc w:val="both"/>
        <w:rPr>
          <w:rFonts w:ascii="Times New Roman" w:eastAsia="Times New Roman" w:hAnsi="Times New Roman" w:cs="Times New Roman"/>
          <w:sz w:val="28"/>
          <w:szCs w:val="20"/>
          <w:lang w:val="hr-HR" w:eastAsia="ru-RU"/>
        </w:rPr>
      </w:pPr>
      <w:r w:rsidRPr="00CC63B5">
        <w:rPr>
          <w:rFonts w:ascii="Times New Roman" w:eastAsia="Times New Roman" w:hAnsi="Times New Roman" w:cs="Times New Roman"/>
          <w:sz w:val="28"/>
          <w:szCs w:val="20"/>
          <w:lang w:val="uk-UA" w:eastAsia="ru-RU"/>
        </w:rPr>
        <w:t xml:space="preserve">З метою </w:t>
      </w:r>
      <w:r w:rsidRPr="00CC63B5">
        <w:rPr>
          <w:rFonts w:ascii="Times New Roman" w:eastAsia="Times New Roman" w:hAnsi="Times New Roman" w:cs="Times New Roman"/>
          <w:sz w:val="28"/>
          <w:szCs w:val="20"/>
          <w:lang w:val="hr-HR" w:eastAsia="ru-RU"/>
        </w:rPr>
        <w:t xml:space="preserve">формування у </w:t>
      </w:r>
      <w:r w:rsidRPr="00CC63B5">
        <w:rPr>
          <w:rFonts w:ascii="Times New Roman" w:eastAsia="Times New Roman" w:hAnsi="Times New Roman" w:cs="Times New Roman"/>
          <w:sz w:val="28"/>
          <w:szCs w:val="20"/>
          <w:lang w:val="uk-UA" w:eastAsia="ru-RU"/>
        </w:rPr>
        <w:t>громаді</w:t>
      </w:r>
      <w:r w:rsidRPr="00CC63B5">
        <w:rPr>
          <w:rFonts w:ascii="Times New Roman" w:eastAsia="Times New Roman" w:hAnsi="Times New Roman" w:cs="Times New Roman"/>
          <w:sz w:val="28"/>
          <w:szCs w:val="20"/>
          <w:lang w:val="hr-HR" w:eastAsia="ru-RU"/>
        </w:rPr>
        <w:t xml:space="preserve"> системи охорони здоров’я з надання якісних, доступних, своєчасних та безперервних медичних послуг; </w:t>
      </w:r>
      <w:r w:rsidRPr="00CC63B5">
        <w:rPr>
          <w:rFonts w:ascii="Times New Roman" w:eastAsia="Calibri" w:hAnsi="Times New Roman" w:cs="Times New Roman"/>
          <w:iCs/>
          <w:spacing w:val="-6"/>
          <w:sz w:val="28"/>
          <w:szCs w:val="28"/>
          <w:lang w:val="uk-UA"/>
        </w:rPr>
        <w:t xml:space="preserve">створення сприятливих умов для раціонального використання бюджетних коштів та умов праці для медичного персоналу; </w:t>
      </w:r>
      <w:r w:rsidRPr="00CC63B5">
        <w:rPr>
          <w:rFonts w:ascii="Times New Roman" w:eastAsia="Times New Roman" w:hAnsi="Times New Roman" w:cs="Times New Roman"/>
          <w:sz w:val="28"/>
          <w:szCs w:val="20"/>
          <w:lang w:val="hr-HR" w:eastAsia="ru-RU"/>
        </w:rPr>
        <w:t>оптимізація мережі медичних закладів відповідно до реальних потреб населення у медичній допомозі</w:t>
      </w:r>
      <w:r w:rsidRPr="00CC63B5">
        <w:rPr>
          <w:rFonts w:ascii="Times New Roman" w:eastAsia="Times New Roman" w:hAnsi="Times New Roman" w:cs="Times New Roman"/>
          <w:sz w:val="28"/>
          <w:szCs w:val="20"/>
          <w:lang w:val="uk-UA" w:eastAsia="ru-RU"/>
        </w:rPr>
        <w:t xml:space="preserve">, </w:t>
      </w:r>
      <w:r w:rsidRPr="00CC63B5">
        <w:rPr>
          <w:rFonts w:ascii="Times New Roman" w:eastAsia="Calibri" w:hAnsi="Times New Roman" w:cs="Times New Roman"/>
          <w:iCs/>
          <w:spacing w:val="-6"/>
          <w:sz w:val="28"/>
          <w:szCs w:val="28"/>
          <w:lang w:val="uk-UA"/>
        </w:rPr>
        <w:t xml:space="preserve">визначено такі </w:t>
      </w:r>
      <w:r w:rsidRPr="00CC63B5">
        <w:rPr>
          <w:rFonts w:ascii="Times New Roman" w:eastAsia="Calibri" w:hAnsi="Times New Roman" w:cs="Times New Roman"/>
          <w:b/>
          <w:i/>
          <w:spacing w:val="-6"/>
          <w:sz w:val="28"/>
          <w:szCs w:val="28"/>
          <w:u w:val="single"/>
          <w:lang w:val="uk-UA"/>
        </w:rPr>
        <w:t>основні завдання та заходи на 2021 рік:</w:t>
      </w:r>
    </w:p>
    <w:p w14:paraId="418A5FB2" w14:textId="77777777" w:rsidR="00451239" w:rsidRPr="00CC63B5" w:rsidRDefault="00451239" w:rsidP="00BC12E3">
      <w:pPr>
        <w:numPr>
          <w:ilvl w:val="0"/>
          <w:numId w:val="19"/>
        </w:numPr>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Calibri" w:hAnsi="Times New Roman" w:cs="Times New Roman"/>
          <w:spacing w:val="-8"/>
          <w:sz w:val="28"/>
          <w:szCs w:val="28"/>
          <w:lang w:val="uk-UA"/>
        </w:rPr>
        <w:t xml:space="preserve">реалізація заходів </w:t>
      </w:r>
      <w:r w:rsidRPr="00CC63B5">
        <w:rPr>
          <w:rFonts w:ascii="Times New Roman" w:eastAsia="Times New Roman" w:hAnsi="Times New Roman" w:cs="Times New Roman"/>
          <w:sz w:val="28"/>
          <w:szCs w:val="20"/>
          <w:shd w:val="clear" w:color="auto" w:fill="FFFFFF"/>
          <w:lang w:val="hr-HR" w:eastAsia="ru-RU"/>
        </w:rPr>
        <w:t>Програм</w:t>
      </w:r>
      <w:r w:rsidRPr="00CC63B5">
        <w:rPr>
          <w:rFonts w:ascii="Times New Roman" w:eastAsia="Times New Roman" w:hAnsi="Times New Roman" w:cs="Times New Roman"/>
          <w:sz w:val="28"/>
          <w:szCs w:val="20"/>
          <w:shd w:val="clear" w:color="auto" w:fill="FFFFFF"/>
          <w:lang w:val="uk-UA" w:eastAsia="ru-RU"/>
        </w:rPr>
        <w:t>:</w:t>
      </w:r>
    </w:p>
    <w:p w14:paraId="74860AD9" w14:textId="77777777" w:rsidR="00451239" w:rsidRPr="00CC63B5" w:rsidRDefault="00451239" w:rsidP="00451239">
      <w:pPr>
        <w:spacing w:after="0" w:line="240" w:lineRule="auto"/>
        <w:ind w:left="1134"/>
        <w:jc w:val="both"/>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shd w:val="clear" w:color="auto" w:fill="FFFFFF"/>
          <w:lang w:val="uk-UA" w:eastAsia="ru-RU"/>
        </w:rPr>
        <w:t>-</w:t>
      </w:r>
      <w:r w:rsidRPr="00CC63B5">
        <w:rPr>
          <w:rFonts w:ascii="Times New Roman" w:eastAsia="Times New Roman" w:hAnsi="Times New Roman" w:cs="Times New Roman"/>
          <w:sz w:val="28"/>
          <w:szCs w:val="20"/>
          <w:shd w:val="clear" w:color="auto" w:fill="FFFFFF"/>
          <w:lang w:val="hr-HR" w:eastAsia="ru-RU"/>
        </w:rPr>
        <w:t xml:space="preserve"> </w:t>
      </w:r>
      <w:r w:rsidRPr="00CC63B5">
        <w:rPr>
          <w:rFonts w:ascii="Times New Roman" w:eastAsia="Times New Roman" w:hAnsi="Times New Roman" w:cs="Times New Roman"/>
          <w:sz w:val="28"/>
          <w:szCs w:val="20"/>
          <w:shd w:val="clear" w:color="auto" w:fill="FFFFFF"/>
          <w:lang w:val="uk-UA" w:eastAsia="ru-RU"/>
        </w:rPr>
        <w:t xml:space="preserve">програми </w:t>
      </w:r>
      <w:r w:rsidRPr="00CC63B5">
        <w:rPr>
          <w:rFonts w:ascii="Times New Roman" w:eastAsia="Times New Roman" w:hAnsi="Times New Roman" w:cs="Times New Roman"/>
          <w:sz w:val="28"/>
          <w:szCs w:val="20"/>
          <w:shd w:val="clear" w:color="auto" w:fill="FFFFFF"/>
          <w:lang w:val="hr-HR" w:eastAsia="ru-RU"/>
        </w:rPr>
        <w:t>фінансової підтримки Комунального некомерційного підприємства «БАРИШІВСЬКА ЦЕНТРАЛЬНА РАЙОННА ЛІКАРНЯ» Баришівської селищної ради Київської області на 2021 рік</w:t>
      </w:r>
      <w:r w:rsidRPr="00CC63B5">
        <w:rPr>
          <w:rFonts w:ascii="Times New Roman" w:eastAsia="Times New Roman" w:hAnsi="Times New Roman" w:cs="Times New Roman"/>
          <w:sz w:val="28"/>
          <w:szCs w:val="20"/>
          <w:shd w:val="clear" w:color="auto" w:fill="FFFFFF"/>
          <w:lang w:val="uk-UA" w:eastAsia="ru-RU"/>
        </w:rPr>
        <w:t>;</w:t>
      </w:r>
    </w:p>
    <w:p w14:paraId="555B2935" w14:textId="77777777" w:rsidR="00451239" w:rsidRPr="00CC63B5" w:rsidRDefault="00451239" w:rsidP="00451239">
      <w:pPr>
        <w:spacing w:after="0" w:line="240" w:lineRule="auto"/>
        <w:ind w:left="1134"/>
        <w:jc w:val="both"/>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8"/>
          <w:lang w:val="uk-UA" w:eastAsia="ru-RU"/>
        </w:rPr>
        <w:t>- місцевої цільової програми фінансової підтримки комунального некомерційного підприємства «Центр первинної медико-санітарної допомоги» Баришівської селищної ради Київської області на 2021-2023 р. р.;</w:t>
      </w:r>
    </w:p>
    <w:p w14:paraId="2548B231" w14:textId="77777777" w:rsidR="00451239" w:rsidRPr="00CC63B5" w:rsidRDefault="00451239" w:rsidP="00451239">
      <w:pPr>
        <w:overflowPunct w:val="0"/>
        <w:autoSpaceDE w:val="0"/>
        <w:autoSpaceDN w:val="0"/>
        <w:adjustRightInd w:val="0"/>
        <w:spacing w:after="0" w:line="240" w:lineRule="auto"/>
        <w:ind w:left="1134"/>
        <w:jc w:val="both"/>
        <w:textAlignment w:val="baseline"/>
        <w:rPr>
          <w:rFonts w:ascii="Times New Roman" w:eastAsia="Calibri" w:hAnsi="Times New Roman" w:cs="Times New Roman"/>
          <w:sz w:val="28"/>
          <w:szCs w:val="28"/>
          <w:lang w:val="hr-HR" w:eastAsia="ru-RU"/>
        </w:rPr>
      </w:pPr>
      <w:r w:rsidRPr="00CC63B5">
        <w:rPr>
          <w:rFonts w:ascii="Times New Roman" w:eastAsia="Times New Roman" w:hAnsi="Times New Roman" w:cs="Times New Roman"/>
          <w:sz w:val="28"/>
          <w:szCs w:val="28"/>
          <w:lang w:val="uk-UA" w:eastAsia="ru-RU"/>
        </w:rPr>
        <w:t>- м</w:t>
      </w:r>
      <w:r w:rsidRPr="00CC63B5">
        <w:rPr>
          <w:rFonts w:ascii="Times New Roman" w:eastAsia="Times New Roman" w:hAnsi="Times New Roman" w:cs="Times New Roman"/>
          <w:sz w:val="28"/>
          <w:szCs w:val="28"/>
          <w:lang w:val="hr-HR" w:eastAsia="ru-RU"/>
        </w:rPr>
        <w:t>ісцевої цільової п</w:t>
      </w:r>
      <w:r w:rsidRPr="00CC63B5">
        <w:rPr>
          <w:rFonts w:ascii="Times New Roman" w:eastAsia="Calibri" w:hAnsi="Times New Roman" w:cs="Times New Roman"/>
          <w:sz w:val="28"/>
          <w:szCs w:val="28"/>
          <w:lang w:val="hr-HR" w:eastAsia="ru-RU"/>
        </w:rPr>
        <w:t xml:space="preserve">рограми </w:t>
      </w:r>
      <w:r w:rsidRPr="00CC63B5">
        <w:rPr>
          <w:rFonts w:ascii="Times New Roman" w:eastAsia="Calibri" w:hAnsi="Times New Roman" w:cs="Times New Roman"/>
          <w:sz w:val="28"/>
          <w:szCs w:val="28"/>
          <w:lang w:val="uk-UA" w:eastAsia="ru-RU"/>
        </w:rPr>
        <w:t xml:space="preserve">«Соціальне ліжко» комунального некомерційного підприємства </w:t>
      </w:r>
      <w:r w:rsidRPr="00CC63B5">
        <w:rPr>
          <w:rFonts w:ascii="Times New Roman" w:eastAsia="Calibri" w:hAnsi="Times New Roman" w:cs="Times New Roman"/>
          <w:color w:val="000000"/>
          <w:sz w:val="28"/>
          <w:szCs w:val="28"/>
          <w:lang w:val="uk-UA" w:eastAsia="ru-RU"/>
        </w:rPr>
        <w:t>«</w:t>
      </w:r>
      <w:r w:rsidRPr="00CC63B5">
        <w:rPr>
          <w:rFonts w:ascii="Times New Roman" w:eastAsia="Times New Roman" w:hAnsi="Times New Roman" w:cs="Times New Roman"/>
          <w:color w:val="000000"/>
          <w:sz w:val="28"/>
          <w:szCs w:val="20"/>
          <w:shd w:val="clear" w:color="auto" w:fill="FFFFFF"/>
          <w:lang w:val="hr-HR" w:eastAsia="ru-RU"/>
        </w:rPr>
        <w:t>Баришівська багатопрофільна лікарня</w:t>
      </w:r>
      <w:r w:rsidRPr="00CC63B5">
        <w:rPr>
          <w:rFonts w:ascii="Times New Roman" w:eastAsia="Calibri" w:hAnsi="Times New Roman" w:cs="Times New Roman"/>
          <w:color w:val="000000"/>
          <w:sz w:val="28"/>
          <w:szCs w:val="28"/>
          <w:lang w:val="hr-HR" w:eastAsia="ru-RU"/>
        </w:rPr>
        <w:t>»</w:t>
      </w:r>
      <w:r w:rsidRPr="00CC63B5">
        <w:rPr>
          <w:rFonts w:ascii="Times New Roman" w:eastAsia="Calibri" w:hAnsi="Times New Roman" w:cs="Times New Roman"/>
          <w:color w:val="000000"/>
          <w:sz w:val="28"/>
          <w:szCs w:val="28"/>
          <w:lang w:val="uk-UA" w:eastAsia="ru-RU"/>
        </w:rPr>
        <w:t xml:space="preserve"> </w:t>
      </w:r>
      <w:r w:rsidRPr="00CC63B5">
        <w:rPr>
          <w:rFonts w:ascii="Times New Roman" w:eastAsia="Calibri" w:hAnsi="Times New Roman" w:cs="Times New Roman"/>
          <w:color w:val="000000"/>
          <w:sz w:val="28"/>
          <w:szCs w:val="28"/>
          <w:lang w:val="hr-HR" w:eastAsia="ru-RU"/>
        </w:rPr>
        <w:t>Баришівської селищної ради</w:t>
      </w:r>
      <w:r w:rsidRPr="00CC63B5">
        <w:rPr>
          <w:rFonts w:ascii="Times New Roman" w:eastAsia="Calibri" w:hAnsi="Times New Roman" w:cs="Times New Roman"/>
          <w:sz w:val="28"/>
          <w:szCs w:val="28"/>
          <w:lang w:val="hr-HR" w:eastAsia="ru-RU"/>
        </w:rPr>
        <w:t xml:space="preserve"> Київської області на 2021 рік</w:t>
      </w:r>
      <w:r w:rsidRPr="00CC63B5">
        <w:rPr>
          <w:rFonts w:ascii="Times New Roman" w:eastAsia="Calibri" w:hAnsi="Times New Roman" w:cs="Times New Roman"/>
          <w:sz w:val="28"/>
          <w:szCs w:val="28"/>
          <w:lang w:val="uk-UA" w:eastAsia="ru-RU"/>
        </w:rPr>
        <w:t>;</w:t>
      </w:r>
    </w:p>
    <w:p w14:paraId="70E8D6C4" w14:textId="77777777" w:rsidR="00451239" w:rsidRPr="00CC63B5" w:rsidRDefault="00451239" w:rsidP="00451239">
      <w:pPr>
        <w:overflowPunct w:val="0"/>
        <w:autoSpaceDE w:val="0"/>
        <w:autoSpaceDN w:val="0"/>
        <w:adjustRightInd w:val="0"/>
        <w:spacing w:after="0" w:line="240" w:lineRule="auto"/>
        <w:ind w:left="1134"/>
        <w:jc w:val="both"/>
        <w:textAlignment w:val="baseline"/>
        <w:rPr>
          <w:rFonts w:ascii="Times New Roman" w:eastAsia="Calibri"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м</w:t>
      </w:r>
      <w:r w:rsidRPr="00CC63B5">
        <w:rPr>
          <w:rFonts w:ascii="Times New Roman" w:eastAsia="Times New Roman" w:hAnsi="Times New Roman" w:cs="Times New Roman"/>
          <w:sz w:val="28"/>
          <w:szCs w:val="28"/>
          <w:lang w:val="hr-HR" w:eastAsia="ru-RU"/>
        </w:rPr>
        <w:t xml:space="preserve">ісцевої цільової </w:t>
      </w:r>
      <w:r w:rsidRPr="00CC63B5">
        <w:rPr>
          <w:rFonts w:ascii="Times New Roman" w:eastAsia="Calibri" w:hAnsi="Times New Roman" w:cs="Times New Roman"/>
          <w:sz w:val="28"/>
          <w:szCs w:val="28"/>
          <w:lang w:val="uk-UA" w:eastAsia="ru-RU"/>
        </w:rPr>
        <w:t>програми «Дитяча усмішка» комунального некомерційного підприємства «</w:t>
      </w:r>
      <w:r w:rsidRPr="00CC63B5">
        <w:rPr>
          <w:rFonts w:ascii="Times New Roman" w:eastAsia="Times New Roman" w:hAnsi="Times New Roman" w:cs="Times New Roman"/>
          <w:color w:val="000000"/>
          <w:sz w:val="28"/>
          <w:szCs w:val="20"/>
          <w:shd w:val="clear" w:color="auto" w:fill="FFFFFF"/>
          <w:lang w:val="uk-UA" w:eastAsia="ru-RU"/>
        </w:rPr>
        <w:t>Баришівська багатопрофільна лікарня</w:t>
      </w:r>
      <w:r w:rsidRPr="00CC63B5">
        <w:rPr>
          <w:rFonts w:ascii="Times New Roman" w:eastAsia="Calibri" w:hAnsi="Times New Roman" w:cs="Times New Roman"/>
          <w:sz w:val="28"/>
          <w:szCs w:val="28"/>
          <w:lang w:val="uk-UA" w:eastAsia="ru-RU"/>
        </w:rPr>
        <w:t>» Баришівської селищної ради Київської</w:t>
      </w:r>
      <w:r w:rsidRPr="00CC63B5">
        <w:rPr>
          <w:rFonts w:ascii="Times New Roman" w:eastAsia="Calibri" w:hAnsi="Times New Roman" w:cs="Times New Roman"/>
          <w:sz w:val="28"/>
          <w:szCs w:val="28"/>
          <w:lang w:val="hr-HR" w:eastAsia="ru-RU"/>
        </w:rPr>
        <w:t xml:space="preserve"> області на 2021 рік</w:t>
      </w:r>
      <w:r w:rsidRPr="00CC63B5">
        <w:rPr>
          <w:rFonts w:ascii="Times New Roman" w:eastAsia="Calibri" w:hAnsi="Times New Roman" w:cs="Times New Roman"/>
          <w:sz w:val="28"/>
          <w:szCs w:val="28"/>
          <w:lang w:val="uk-UA" w:eastAsia="ru-RU"/>
        </w:rPr>
        <w:t>;</w:t>
      </w:r>
    </w:p>
    <w:p w14:paraId="2F841CA8" w14:textId="77777777" w:rsidR="00451239" w:rsidRPr="00CC63B5" w:rsidRDefault="00451239" w:rsidP="00451239">
      <w:pPr>
        <w:spacing w:after="0" w:line="240" w:lineRule="auto"/>
        <w:ind w:left="1134"/>
        <w:jc w:val="both"/>
        <w:textAlignment w:val="baseline"/>
        <w:rPr>
          <w:rFonts w:ascii="Times New Roman" w:eastAsia="Times New Roman" w:hAnsi="Times New Roman" w:cs="Times New Roman"/>
          <w:bCs/>
          <w:sz w:val="28"/>
          <w:szCs w:val="28"/>
          <w:lang w:val="uk-UA" w:eastAsia="ru-RU"/>
        </w:rPr>
      </w:pPr>
      <w:r w:rsidRPr="00CC63B5">
        <w:rPr>
          <w:rFonts w:ascii="Times New Roman" w:eastAsia="Times New Roman" w:hAnsi="Times New Roman" w:cs="Times New Roman"/>
          <w:sz w:val="28"/>
          <w:szCs w:val="28"/>
          <w:lang w:val="uk-UA" w:eastAsia="uk-UA"/>
        </w:rPr>
        <w:t>- місцевої ц</w:t>
      </w:r>
      <w:r w:rsidRPr="00CC63B5">
        <w:rPr>
          <w:rFonts w:ascii="Times New Roman" w:eastAsia="Times New Roman" w:hAnsi="Times New Roman" w:cs="Times New Roman"/>
          <w:sz w:val="28"/>
          <w:szCs w:val="28"/>
          <w:lang w:val="hr-HR" w:eastAsia="uk-UA"/>
        </w:rPr>
        <w:t xml:space="preserve">ільової </w:t>
      </w:r>
      <w:r w:rsidRPr="00CC63B5">
        <w:rPr>
          <w:rFonts w:ascii="Times New Roman" w:eastAsia="Times New Roman" w:hAnsi="Times New Roman" w:cs="Times New Roman"/>
          <w:sz w:val="28"/>
          <w:szCs w:val="28"/>
          <w:lang w:val="uk-UA" w:eastAsia="uk-UA"/>
        </w:rPr>
        <w:t>п</w:t>
      </w:r>
      <w:r w:rsidRPr="00CC63B5">
        <w:rPr>
          <w:rFonts w:ascii="Times New Roman" w:eastAsia="Times New Roman" w:hAnsi="Times New Roman" w:cs="Times New Roman"/>
          <w:bCs/>
          <w:sz w:val="28"/>
          <w:szCs w:val="28"/>
          <w:lang w:val="hr-HR" w:eastAsia="ru-RU"/>
        </w:rPr>
        <w:t>рограми протидії захворюванню на туберкульоз</w:t>
      </w:r>
      <w:r w:rsidRPr="00CC63B5">
        <w:rPr>
          <w:rFonts w:ascii="Times New Roman" w:eastAsia="Times New Roman" w:hAnsi="Times New Roman" w:cs="Times New Roman"/>
          <w:bCs/>
          <w:sz w:val="28"/>
          <w:szCs w:val="28"/>
          <w:lang w:val="uk-UA" w:eastAsia="ru-RU"/>
        </w:rPr>
        <w:t xml:space="preserve"> комунального некомерційного підприємства </w:t>
      </w:r>
      <w:r w:rsidRPr="00CC63B5">
        <w:rPr>
          <w:rFonts w:ascii="Times New Roman" w:eastAsia="Times New Roman" w:hAnsi="Times New Roman" w:cs="Times New Roman"/>
          <w:bCs/>
          <w:color w:val="000000"/>
          <w:sz w:val="28"/>
          <w:szCs w:val="28"/>
          <w:lang w:val="uk-UA" w:eastAsia="ru-RU"/>
        </w:rPr>
        <w:t>«</w:t>
      </w:r>
      <w:r w:rsidRPr="00CC63B5">
        <w:rPr>
          <w:rFonts w:ascii="Times New Roman" w:eastAsia="Times New Roman" w:hAnsi="Times New Roman" w:cs="Times New Roman"/>
          <w:color w:val="000000"/>
          <w:sz w:val="28"/>
          <w:szCs w:val="20"/>
          <w:shd w:val="clear" w:color="auto" w:fill="FFFFFF"/>
          <w:lang w:val="hr-HR" w:eastAsia="ru-RU"/>
        </w:rPr>
        <w:t>Баришівська багатопрофільна лікарня</w:t>
      </w:r>
      <w:r w:rsidRPr="00CC63B5">
        <w:rPr>
          <w:rFonts w:ascii="Times New Roman" w:eastAsia="Times New Roman" w:hAnsi="Times New Roman" w:cs="Times New Roman"/>
          <w:bCs/>
          <w:color w:val="000000"/>
          <w:sz w:val="28"/>
          <w:szCs w:val="28"/>
          <w:lang w:val="uk-UA" w:eastAsia="ru-RU"/>
        </w:rPr>
        <w:t>» Баришівської селищної</w:t>
      </w:r>
      <w:r w:rsidRPr="00CC63B5">
        <w:rPr>
          <w:rFonts w:ascii="Times New Roman" w:eastAsia="Times New Roman" w:hAnsi="Times New Roman" w:cs="Times New Roman"/>
          <w:bCs/>
          <w:sz w:val="28"/>
          <w:szCs w:val="28"/>
          <w:lang w:val="uk-UA" w:eastAsia="ru-RU"/>
        </w:rPr>
        <w:t xml:space="preserve"> ради Київської області </w:t>
      </w:r>
      <w:r w:rsidRPr="00CC63B5">
        <w:rPr>
          <w:rFonts w:ascii="Times New Roman" w:eastAsia="Times New Roman" w:hAnsi="Times New Roman" w:cs="Times New Roman"/>
          <w:bCs/>
          <w:sz w:val="28"/>
          <w:szCs w:val="28"/>
          <w:lang w:val="hr-HR" w:eastAsia="ru-RU"/>
        </w:rPr>
        <w:t xml:space="preserve">на </w:t>
      </w:r>
      <w:r w:rsidRPr="00CC63B5">
        <w:rPr>
          <w:rFonts w:ascii="Times New Roman" w:eastAsia="Times New Roman" w:hAnsi="Times New Roman" w:cs="Times New Roman"/>
          <w:bCs/>
          <w:sz w:val="28"/>
          <w:szCs w:val="28"/>
          <w:lang w:val="uk-UA" w:eastAsia="ru-RU"/>
        </w:rPr>
        <w:t>2021</w:t>
      </w:r>
      <w:r w:rsidRPr="00CC63B5">
        <w:rPr>
          <w:rFonts w:ascii="Times New Roman" w:eastAsia="Times New Roman" w:hAnsi="Times New Roman" w:cs="Times New Roman"/>
          <w:bCs/>
          <w:sz w:val="28"/>
          <w:szCs w:val="28"/>
          <w:lang w:val="hr-HR" w:eastAsia="ru-RU"/>
        </w:rPr>
        <w:t xml:space="preserve"> р</w:t>
      </w:r>
      <w:r w:rsidRPr="00CC63B5">
        <w:rPr>
          <w:rFonts w:ascii="Times New Roman" w:eastAsia="Times New Roman" w:hAnsi="Times New Roman" w:cs="Times New Roman"/>
          <w:bCs/>
          <w:sz w:val="28"/>
          <w:szCs w:val="28"/>
          <w:lang w:val="uk-UA" w:eastAsia="ru-RU"/>
        </w:rPr>
        <w:t>ік;</w:t>
      </w:r>
    </w:p>
    <w:p w14:paraId="7A4C31D1" w14:textId="77777777" w:rsidR="006122EA" w:rsidRPr="006122EA" w:rsidRDefault="00451239" w:rsidP="006122EA">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місцевої цільової програми </w:t>
      </w:r>
      <w:r w:rsidRPr="00CC63B5">
        <w:rPr>
          <w:rFonts w:ascii="Times New Roman" w:eastAsia="Times New Roman" w:hAnsi="Times New Roman" w:cs="Times New Roman"/>
          <w:sz w:val="28"/>
          <w:szCs w:val="28"/>
          <w:lang w:val="hr-HR" w:eastAsia="ru-RU"/>
        </w:rPr>
        <w:t>«</w:t>
      </w:r>
      <w:r w:rsidRPr="00CC63B5">
        <w:rPr>
          <w:rFonts w:ascii="Times New Roman" w:eastAsia="Times New Roman" w:hAnsi="Times New Roman" w:cs="Times New Roman"/>
          <w:sz w:val="28"/>
          <w:szCs w:val="28"/>
          <w:lang w:val="uk-UA" w:eastAsia="ru-RU"/>
        </w:rPr>
        <w:t>Цукровий та нецукровий діабет» на 2021 – 2023 роки;</w:t>
      </w:r>
    </w:p>
    <w:p w14:paraId="5820287E" w14:textId="77777777" w:rsidR="006122EA" w:rsidRPr="006122EA" w:rsidRDefault="006122EA" w:rsidP="006122EA">
      <w:pPr>
        <w:numPr>
          <w:ilvl w:val="0"/>
          <w:numId w:val="19"/>
        </w:numPr>
        <w:overflowPunct w:val="0"/>
        <w:autoSpaceDE w:val="0"/>
        <w:autoSpaceDN w:val="0"/>
        <w:adjustRightInd w:val="0"/>
        <w:spacing w:after="0" w:line="240" w:lineRule="auto"/>
        <w:ind w:left="426" w:firstLine="141"/>
        <w:jc w:val="both"/>
        <w:textAlignment w:val="baseline"/>
        <w:rPr>
          <w:rFonts w:ascii="Times New Roman" w:eastAsia="Calibri" w:hAnsi="Times New Roman" w:cs="Times New Roman"/>
          <w:spacing w:val="-8"/>
          <w:sz w:val="28"/>
          <w:szCs w:val="28"/>
          <w:lang w:val="uk-UA"/>
        </w:rPr>
      </w:pPr>
      <w:r w:rsidRPr="006122EA">
        <w:rPr>
          <w:rFonts w:ascii="Times New Roman" w:eastAsia="Calibri" w:hAnsi="Times New Roman" w:cs="Times New Roman"/>
          <w:spacing w:val="-8"/>
          <w:sz w:val="28"/>
          <w:szCs w:val="28"/>
          <w:lang w:val="uk-UA"/>
        </w:rPr>
        <w:t xml:space="preserve">поточний ремонт приміщення з </w:t>
      </w:r>
      <w:r>
        <w:rPr>
          <w:rFonts w:ascii="Times New Roman" w:eastAsia="Times New Roman" w:hAnsi="Times New Roman" w:cs="Times New Roman"/>
          <w:color w:val="000000"/>
          <w:sz w:val="28"/>
          <w:szCs w:val="20"/>
          <w:shd w:val="clear" w:color="auto" w:fill="FFFFFF"/>
          <w:lang w:val="hr-HR" w:eastAsia="ru-RU"/>
        </w:rPr>
        <w:t>Баришівсько</w:t>
      </w:r>
      <w:r>
        <w:rPr>
          <w:rFonts w:ascii="Times New Roman" w:eastAsia="Times New Roman" w:hAnsi="Times New Roman" w:cs="Times New Roman"/>
          <w:color w:val="000000"/>
          <w:sz w:val="28"/>
          <w:szCs w:val="20"/>
          <w:shd w:val="clear" w:color="auto" w:fill="FFFFFF"/>
          <w:lang w:val="uk-UA" w:eastAsia="ru-RU"/>
        </w:rPr>
        <w:t>ї</w:t>
      </w:r>
      <w:r w:rsidRPr="00CC63B5">
        <w:rPr>
          <w:rFonts w:ascii="Times New Roman" w:eastAsia="Times New Roman" w:hAnsi="Times New Roman" w:cs="Times New Roman"/>
          <w:color w:val="000000"/>
          <w:sz w:val="28"/>
          <w:szCs w:val="20"/>
          <w:shd w:val="clear" w:color="auto" w:fill="FFFFFF"/>
          <w:lang w:val="hr-HR" w:eastAsia="ru-RU"/>
        </w:rPr>
        <w:t xml:space="preserve"> </w:t>
      </w:r>
      <w:r>
        <w:rPr>
          <w:rFonts w:ascii="Times New Roman" w:eastAsia="Times New Roman" w:hAnsi="Times New Roman" w:cs="Times New Roman"/>
          <w:color w:val="000000"/>
          <w:sz w:val="28"/>
          <w:szCs w:val="20"/>
          <w:shd w:val="clear" w:color="auto" w:fill="FFFFFF"/>
          <w:lang w:val="hr-HR" w:eastAsia="ru-RU"/>
        </w:rPr>
        <w:t>багатопрофільної лікарні</w:t>
      </w:r>
      <w:r w:rsidRPr="006122EA">
        <w:rPr>
          <w:rFonts w:ascii="Times New Roman" w:eastAsia="Calibri" w:hAnsi="Times New Roman" w:cs="Times New Roman"/>
          <w:spacing w:val="-8"/>
          <w:sz w:val="28"/>
          <w:szCs w:val="28"/>
          <w:lang w:val="uk-UA"/>
        </w:rPr>
        <w:t>;</w:t>
      </w:r>
    </w:p>
    <w:p w14:paraId="64BE567E" w14:textId="77777777" w:rsidR="006122EA" w:rsidRPr="006122EA" w:rsidRDefault="006122EA" w:rsidP="006122EA">
      <w:pPr>
        <w:numPr>
          <w:ilvl w:val="0"/>
          <w:numId w:val="19"/>
        </w:numPr>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6122EA">
        <w:rPr>
          <w:rFonts w:ascii="Times New Roman" w:eastAsia="Calibri" w:hAnsi="Times New Roman" w:cs="Times New Roman"/>
          <w:spacing w:val="-8"/>
          <w:sz w:val="28"/>
          <w:szCs w:val="28"/>
          <w:lang w:val="uk-UA"/>
        </w:rPr>
        <w:t>медичне обстеження профільними лікарями</w:t>
      </w:r>
      <w:r>
        <w:rPr>
          <w:rFonts w:ascii="Times New Roman" w:eastAsia="Calibri" w:hAnsi="Times New Roman" w:cs="Times New Roman"/>
          <w:spacing w:val="-8"/>
          <w:sz w:val="28"/>
          <w:szCs w:val="28"/>
          <w:lang w:val="uk-UA"/>
        </w:rPr>
        <w:t xml:space="preserve">, </w:t>
      </w:r>
      <w:r w:rsidRPr="006122EA">
        <w:rPr>
          <w:rFonts w:ascii="Times New Roman" w:eastAsia="Calibri" w:hAnsi="Times New Roman" w:cs="Times New Roman"/>
          <w:spacing w:val="-8"/>
          <w:sz w:val="28"/>
          <w:szCs w:val="28"/>
          <w:lang w:val="hr-HR"/>
        </w:rPr>
        <w:t>продовження системної роботи щодо профілактики, виявлення на ранніх стадіях та лікування найбільш поширених і соціально небезпечних хвороб;</w:t>
      </w:r>
    </w:p>
    <w:p w14:paraId="75090F1D" w14:textId="77777777" w:rsidR="00785A11" w:rsidRPr="00CC63B5" w:rsidRDefault="00785A11" w:rsidP="00785A11">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Calibri" w:hAnsi="Times New Roman" w:cs="Times New Roman"/>
          <w:spacing w:val="-8"/>
          <w:sz w:val="28"/>
          <w:szCs w:val="28"/>
          <w:lang w:val="uk-UA"/>
        </w:rPr>
        <w:t>забезпечення закладів охорони здоров'я відповідним обладнанням;</w:t>
      </w:r>
    </w:p>
    <w:p w14:paraId="7795C896"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lang w:val="hr-HR" w:eastAsia="ru-RU"/>
        </w:rPr>
        <w:t xml:space="preserve">продовження реалізації урядової програми реімбурсації </w:t>
      </w:r>
      <w:r w:rsidRPr="00CC63B5">
        <w:rPr>
          <w:rFonts w:ascii="Times New Roman" w:eastAsia="Times New Roman" w:hAnsi="Times New Roman" w:cs="Times New Roman"/>
          <w:color w:val="000000"/>
          <w:sz w:val="28"/>
          <w:szCs w:val="28"/>
          <w:lang w:val="uk-UA" w:eastAsia="ru-RU"/>
        </w:rPr>
        <w:t>«</w:t>
      </w:r>
      <w:r w:rsidRPr="00CC63B5">
        <w:rPr>
          <w:rFonts w:ascii="Times New Roman" w:eastAsia="Times New Roman" w:hAnsi="Times New Roman" w:cs="Times New Roman"/>
          <w:sz w:val="28"/>
          <w:szCs w:val="20"/>
          <w:lang w:val="hr-HR" w:eastAsia="ru-RU"/>
        </w:rPr>
        <w:t>Доступні ліки</w:t>
      </w:r>
      <w:r w:rsidRPr="00CC63B5">
        <w:rPr>
          <w:rFonts w:ascii="Times New Roman" w:eastAsia="Times New Roman" w:hAnsi="Times New Roman" w:cs="Times New Roman"/>
          <w:color w:val="000000"/>
          <w:sz w:val="28"/>
          <w:szCs w:val="28"/>
          <w:lang w:val="uk-UA" w:eastAsia="ru-RU"/>
        </w:rPr>
        <w:t>»</w:t>
      </w:r>
      <w:r w:rsidRPr="00CC63B5">
        <w:rPr>
          <w:rFonts w:ascii="Times New Roman" w:eastAsia="Times New Roman" w:hAnsi="Times New Roman" w:cs="Times New Roman"/>
          <w:sz w:val="28"/>
          <w:szCs w:val="20"/>
          <w:lang w:val="hr-HR" w:eastAsia="ru-RU"/>
        </w:rPr>
        <w:t>;</w:t>
      </w:r>
    </w:p>
    <w:p w14:paraId="483D28D7"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lang w:val="hr-HR" w:eastAsia="ru-RU"/>
        </w:rPr>
        <w:lastRenderedPageBreak/>
        <w:t>забезпечення надання медичної допомоги хворим на COVID-19 або з підозрою на нього та оснащення закладів необхідним для цього обладнанням;</w:t>
      </w:r>
    </w:p>
    <w:p w14:paraId="6D548DCE"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lang w:val="hr-HR" w:eastAsia="ru-RU"/>
        </w:rPr>
        <w:t>забезпечення достатнього рівня спроможності закладів охорони здоров’я до роботи в особливих умовах (забезпечення медичних закладів необхідним медичним обладнанням, лікарськими засобами та матеріалами</w:t>
      </w:r>
      <w:r w:rsidRPr="00CC63B5">
        <w:rPr>
          <w:rFonts w:ascii="Times New Roman" w:eastAsia="Times New Roman" w:hAnsi="Times New Roman" w:cs="Times New Roman"/>
          <w:sz w:val="28"/>
          <w:szCs w:val="20"/>
          <w:lang w:val="uk-UA" w:eastAsia="ru-RU"/>
        </w:rPr>
        <w:t>);</w:t>
      </w:r>
    </w:p>
    <w:p w14:paraId="5FD0FF89"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lang w:val="hr-HR" w:eastAsia="ru-RU"/>
        </w:rPr>
        <w:t>підвищення якості та доступності спеціалізованої медичної допомоги; забезпечення якісною та доступною первинною медико-санітарною допомогою сільського населення;</w:t>
      </w:r>
    </w:p>
    <w:p w14:paraId="6FE81397"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5D0A26">
        <w:rPr>
          <w:rFonts w:ascii="Times New Roman" w:eastAsia="Times New Roman" w:hAnsi="Times New Roman" w:cs="Times New Roman"/>
          <w:sz w:val="28"/>
          <w:szCs w:val="28"/>
          <w:lang w:val="uk-UA" w:eastAsia="ru-RU"/>
        </w:rPr>
        <w:t>забезпечення</w:t>
      </w:r>
      <w:r w:rsidRPr="00CC63B5">
        <w:rPr>
          <w:rFonts w:ascii="Times New Roman" w:eastAsia="Times New Roman" w:hAnsi="Times New Roman" w:cs="Times New Roman"/>
          <w:sz w:val="28"/>
          <w:szCs w:val="28"/>
          <w:lang w:val="hr-HR" w:eastAsia="ru-RU"/>
        </w:rPr>
        <w:t xml:space="preserve"> функціонування </w:t>
      </w:r>
      <w:r w:rsidRPr="00CC63B5">
        <w:rPr>
          <w:rFonts w:ascii="Times New Roman" w:eastAsia="Times New Roman" w:hAnsi="Times New Roman" w:cs="Times New Roman"/>
          <w:sz w:val="28"/>
          <w:szCs w:val="28"/>
          <w:lang w:val="uk-UA" w:eastAsia="ru-RU"/>
        </w:rPr>
        <w:t>а</w:t>
      </w:r>
      <w:r w:rsidRPr="00CC63B5">
        <w:rPr>
          <w:rFonts w:ascii="Times New Roman" w:eastAsia="Times New Roman" w:hAnsi="Times New Roman" w:cs="Times New Roman"/>
          <w:sz w:val="28"/>
          <w:szCs w:val="28"/>
          <w:lang w:val="hr-HR" w:eastAsia="ru-RU"/>
        </w:rPr>
        <w:t>птечних пунктів у старостинських округах</w:t>
      </w:r>
      <w:r w:rsidRPr="00CC63B5">
        <w:rPr>
          <w:rFonts w:ascii="Times New Roman" w:eastAsia="Times New Roman" w:hAnsi="Times New Roman" w:cs="Times New Roman"/>
          <w:sz w:val="28"/>
          <w:szCs w:val="28"/>
          <w:lang w:val="uk-UA" w:eastAsia="ru-RU"/>
        </w:rPr>
        <w:t>;</w:t>
      </w:r>
    </w:p>
    <w:p w14:paraId="35448C7B"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sz w:val="28"/>
          <w:szCs w:val="20"/>
          <w:lang w:val="hr-HR" w:eastAsia="ru-RU"/>
        </w:rPr>
        <w:t>здійснення будівництва, проведення реконструкції та капітального ремонту закладів охорони здоров'я, зокрема:</w:t>
      </w:r>
      <w:r w:rsidRPr="00CC63B5">
        <w:rPr>
          <w:rFonts w:ascii="Times New Roman" w:eastAsia="Times New Roman" w:hAnsi="Times New Roman" w:cs="Times New Roman"/>
          <w:sz w:val="28"/>
          <w:szCs w:val="20"/>
          <w:lang w:val="uk-UA" w:eastAsia="ru-RU"/>
        </w:rPr>
        <w:t xml:space="preserve"> </w:t>
      </w:r>
    </w:p>
    <w:p w14:paraId="21CE11A5" w14:textId="77777777" w:rsidR="00451239" w:rsidRPr="00CC63B5" w:rsidRDefault="00F1670A" w:rsidP="00BC12E3">
      <w:pPr>
        <w:numPr>
          <w:ilvl w:val="0"/>
          <w:numId w:val="20"/>
        </w:numPr>
        <w:tabs>
          <w:tab w:val="num" w:pos="567"/>
        </w:tabs>
        <w:overflowPunct w:val="0"/>
        <w:autoSpaceDE w:val="0"/>
        <w:autoSpaceDN w:val="0"/>
        <w:adjustRightInd w:val="0"/>
        <w:spacing w:after="0" w:line="240" w:lineRule="auto"/>
        <w:ind w:left="1134" w:firstLine="0"/>
        <w:jc w:val="both"/>
        <w:textAlignment w:val="baseline"/>
        <w:rPr>
          <w:rFonts w:ascii="Times New Roman" w:eastAsia="Calibri" w:hAnsi="Times New Roman" w:cs="Times New Roman"/>
          <w:spacing w:val="-8"/>
          <w:sz w:val="28"/>
          <w:szCs w:val="28"/>
          <w:lang w:val="uk-UA"/>
        </w:rPr>
      </w:pPr>
      <w:r w:rsidRPr="00CC63B5">
        <w:rPr>
          <w:rFonts w:ascii="Times New Roman" w:eastAsia="Times New Roman" w:hAnsi="Times New Roman" w:cs="Times New Roman"/>
          <w:bCs/>
          <w:color w:val="000000"/>
          <w:sz w:val="28"/>
          <w:szCs w:val="20"/>
          <w:lang w:val="uk-UA" w:eastAsia="ru-RU"/>
        </w:rPr>
        <w:t>Б</w:t>
      </w:r>
      <w:r w:rsidR="00451239" w:rsidRPr="00CC63B5">
        <w:rPr>
          <w:rFonts w:ascii="Times New Roman" w:eastAsia="Times New Roman" w:hAnsi="Times New Roman" w:cs="Times New Roman"/>
          <w:bCs/>
          <w:color w:val="000000"/>
          <w:sz w:val="28"/>
          <w:szCs w:val="20"/>
          <w:lang w:val="uk-UA" w:eastAsia="ru-RU"/>
        </w:rPr>
        <w:t>удівництво харчоблоку к</w:t>
      </w:r>
      <w:r w:rsidR="00451239" w:rsidRPr="00CC63B5">
        <w:rPr>
          <w:rFonts w:ascii="Times New Roman" w:eastAsia="Times New Roman" w:hAnsi="Times New Roman" w:cs="Times New Roman"/>
          <w:color w:val="000000"/>
          <w:sz w:val="28"/>
          <w:szCs w:val="28"/>
          <w:lang w:val="uk-UA" w:eastAsia="ru-RU"/>
        </w:rPr>
        <w:t>омунального некомерційного підприємства «Баришівська ЦРЛ»;</w:t>
      </w:r>
    </w:p>
    <w:p w14:paraId="79879AF0" w14:textId="77777777" w:rsidR="00451239" w:rsidRPr="00CC63B5" w:rsidRDefault="00F1670A" w:rsidP="00BC12E3">
      <w:pPr>
        <w:numPr>
          <w:ilvl w:val="0"/>
          <w:numId w:val="20"/>
        </w:numPr>
        <w:tabs>
          <w:tab w:val="num" w:pos="567"/>
        </w:tabs>
        <w:overflowPunct w:val="0"/>
        <w:autoSpaceDE w:val="0"/>
        <w:autoSpaceDN w:val="0"/>
        <w:adjustRightInd w:val="0"/>
        <w:spacing w:after="0" w:line="240" w:lineRule="auto"/>
        <w:ind w:left="1134" w:firstLine="0"/>
        <w:jc w:val="both"/>
        <w:textAlignment w:val="baseline"/>
        <w:rPr>
          <w:rFonts w:ascii="Times New Roman" w:eastAsia="Calibri" w:hAnsi="Times New Roman" w:cs="Times New Roman"/>
          <w:spacing w:val="-8"/>
          <w:sz w:val="28"/>
          <w:szCs w:val="28"/>
          <w:lang w:val="uk-UA"/>
        </w:rPr>
      </w:pPr>
      <w:r w:rsidRPr="00CC63B5">
        <w:rPr>
          <w:rFonts w:ascii="Times New Roman" w:eastAsia="Calibri" w:hAnsi="Times New Roman" w:cs="Times New Roman"/>
          <w:spacing w:val="-8"/>
          <w:sz w:val="28"/>
          <w:szCs w:val="28"/>
          <w:lang w:val="uk-UA"/>
        </w:rPr>
        <w:t>Б</w:t>
      </w:r>
      <w:r w:rsidR="00451239" w:rsidRPr="00CC63B5">
        <w:rPr>
          <w:rFonts w:ascii="Times New Roman" w:eastAsia="Calibri" w:hAnsi="Times New Roman" w:cs="Times New Roman"/>
          <w:spacing w:val="-8"/>
          <w:sz w:val="28"/>
          <w:szCs w:val="28"/>
          <w:lang w:val="uk-UA"/>
        </w:rPr>
        <w:t>удівництво амбулаторії первинної медико – санітарної допомоги в Волошинівському старостинському окрузі;</w:t>
      </w:r>
    </w:p>
    <w:p w14:paraId="624FEBA3" w14:textId="77777777" w:rsidR="00451239" w:rsidRPr="00CC63B5" w:rsidRDefault="00451239" w:rsidP="00BC12E3">
      <w:pPr>
        <w:numPr>
          <w:ilvl w:val="0"/>
          <w:numId w:val="19"/>
        </w:numPr>
        <w:tabs>
          <w:tab w:val="num" w:pos="567"/>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pacing w:val="-8"/>
          <w:sz w:val="28"/>
          <w:szCs w:val="28"/>
          <w:lang w:val="uk-UA"/>
        </w:rPr>
      </w:pPr>
      <w:r w:rsidRPr="00CC63B5">
        <w:rPr>
          <w:rFonts w:ascii="Times New Roman" w:eastAsia="Calibri" w:hAnsi="Times New Roman" w:cs="Times New Roman"/>
          <w:spacing w:val="-8"/>
          <w:sz w:val="28"/>
          <w:szCs w:val="28"/>
          <w:lang w:val="uk-UA"/>
        </w:rPr>
        <w:t>вдосконалення матеріально-технічної бази для розвитку екстреної медичної допомоги.</w:t>
      </w:r>
    </w:p>
    <w:p w14:paraId="2F0FAF32" w14:textId="77777777" w:rsidR="00451239" w:rsidRPr="00CC63B5" w:rsidRDefault="00451239" w:rsidP="00451239">
      <w:pPr>
        <w:spacing w:after="0" w:line="240" w:lineRule="auto"/>
        <w:jc w:val="both"/>
        <w:rPr>
          <w:rFonts w:ascii="Times New Roman" w:eastAsia="Calibri" w:hAnsi="Times New Roman" w:cs="Times New Roman"/>
          <w:b/>
          <w:sz w:val="28"/>
          <w:szCs w:val="28"/>
          <w:lang w:val="uk-UA"/>
        </w:rPr>
      </w:pPr>
    </w:p>
    <w:p w14:paraId="07C0E8FC" w14:textId="77777777" w:rsidR="00451239" w:rsidRPr="00CC63B5" w:rsidRDefault="00451239" w:rsidP="00451239">
      <w:pPr>
        <w:shd w:val="clear" w:color="auto" w:fill="FFFFFF"/>
        <w:spacing w:after="0" w:line="240" w:lineRule="auto"/>
        <w:ind w:firstLine="567"/>
        <w:jc w:val="both"/>
        <w:rPr>
          <w:rFonts w:ascii="Times New Roman" w:eastAsia="Calibri" w:hAnsi="Times New Roman" w:cs="Times New Roman"/>
          <w:b/>
          <w:i/>
          <w:spacing w:val="-4"/>
          <w:sz w:val="28"/>
          <w:szCs w:val="28"/>
          <w:u w:val="single"/>
          <w:lang w:val="uk-UA"/>
        </w:rPr>
      </w:pPr>
      <w:r w:rsidRPr="00CC63B5">
        <w:rPr>
          <w:rFonts w:ascii="Times New Roman" w:eastAsia="Calibri" w:hAnsi="Times New Roman" w:cs="Times New Roman"/>
          <w:b/>
          <w:i/>
          <w:spacing w:val="-4"/>
          <w:sz w:val="28"/>
          <w:szCs w:val="28"/>
          <w:u w:val="single"/>
          <w:lang w:val="uk-UA"/>
        </w:rPr>
        <w:t>Очікувані результати у 2021 році</w:t>
      </w:r>
      <w:r w:rsidRPr="00CC63B5">
        <w:rPr>
          <w:rFonts w:ascii="Times New Roman" w:eastAsia="Calibri" w:hAnsi="Times New Roman" w:cs="Times New Roman"/>
          <w:b/>
          <w:i/>
          <w:spacing w:val="-4"/>
          <w:sz w:val="28"/>
          <w:szCs w:val="28"/>
          <w:lang w:val="uk-UA"/>
        </w:rPr>
        <w:t>:</w:t>
      </w:r>
    </w:p>
    <w:p w14:paraId="0EB6BA88" w14:textId="4228A77F" w:rsidR="00F1670A"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Calibri" w:hAnsi="Times New Roman" w:cs="Times New Roman"/>
          <w:spacing w:val="-4"/>
          <w:sz w:val="28"/>
          <w:szCs w:val="28"/>
          <w:lang w:val="uk-UA"/>
        </w:rPr>
        <w:t xml:space="preserve">зниження показників поширеності та захворюваності всіх </w:t>
      </w:r>
      <w:r w:rsidR="005D0A26">
        <w:rPr>
          <w:rFonts w:ascii="Times New Roman" w:eastAsia="Calibri" w:hAnsi="Times New Roman" w:cs="Times New Roman"/>
          <w:spacing w:val="-4"/>
          <w:sz w:val="28"/>
          <w:szCs w:val="28"/>
          <w:lang w:val="uk-UA"/>
        </w:rPr>
        <w:t>видів</w:t>
      </w:r>
      <w:r w:rsidR="00451239" w:rsidRPr="00CC63B5">
        <w:rPr>
          <w:rFonts w:ascii="Times New Roman" w:eastAsia="Calibri" w:hAnsi="Times New Roman" w:cs="Times New Roman"/>
          <w:spacing w:val="-4"/>
          <w:sz w:val="28"/>
          <w:szCs w:val="28"/>
          <w:lang w:val="uk-UA"/>
        </w:rPr>
        <w:t xml:space="preserve"> на 5% та 7 % відповідно; </w:t>
      </w:r>
    </w:p>
    <w:p w14:paraId="131EA29D"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Times New Roman" w:hAnsi="Times New Roman" w:cs="Times New Roman"/>
          <w:sz w:val="28"/>
          <w:szCs w:val="20"/>
          <w:lang w:val="hr-HR" w:eastAsia="ru-RU"/>
        </w:rPr>
        <w:t>зниження темпів розповсюдження та смертності від ускладнень серцево-судинних, судинно-мозкових захворювань, онкологічних та соціально-небезпечних хвороб;</w:t>
      </w:r>
    </w:p>
    <w:p w14:paraId="19512526"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ab/>
        <w:t xml:space="preserve">- </w:t>
      </w:r>
      <w:r w:rsidR="00451239" w:rsidRPr="00CC63B5">
        <w:rPr>
          <w:rFonts w:ascii="Times New Roman" w:eastAsia="Calibri" w:hAnsi="Times New Roman" w:cs="Times New Roman"/>
          <w:spacing w:val="-4"/>
          <w:sz w:val="28"/>
          <w:szCs w:val="28"/>
          <w:lang w:val="uk-UA"/>
        </w:rPr>
        <w:t>зменшення середньої тривалості госпіталізації пацієнтів на 10%;</w:t>
      </w:r>
    </w:p>
    <w:p w14:paraId="590ADA8D"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Calibri" w:hAnsi="Times New Roman" w:cs="Times New Roman"/>
          <w:spacing w:val="-4"/>
          <w:sz w:val="28"/>
          <w:szCs w:val="28"/>
          <w:lang w:val="uk-UA"/>
        </w:rPr>
        <w:t>зниження на 5% кількості випадків, коли внаслідок хвороби у людини знизилася працездатність;</w:t>
      </w:r>
    </w:p>
    <w:p w14:paraId="106F3276"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ab/>
        <w:t xml:space="preserve">- </w:t>
      </w:r>
      <w:r w:rsidR="00451239" w:rsidRPr="00CC63B5">
        <w:rPr>
          <w:rFonts w:ascii="Times New Roman" w:eastAsia="Calibri" w:hAnsi="Times New Roman" w:cs="Times New Roman"/>
          <w:spacing w:val="-4"/>
          <w:sz w:val="28"/>
          <w:szCs w:val="28"/>
          <w:lang w:val="uk-UA"/>
        </w:rPr>
        <w:t>зниження рівня смертності та втрати працездатності від неінфекційних захворювань;</w:t>
      </w:r>
    </w:p>
    <w:p w14:paraId="14EF872D"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Calibri" w:hAnsi="Times New Roman" w:cs="Times New Roman"/>
          <w:spacing w:val="-4"/>
          <w:sz w:val="28"/>
          <w:szCs w:val="28"/>
          <w:lang w:val="uk-UA"/>
        </w:rPr>
        <w:t>зменшення кількості інфекційних захворювань;</w:t>
      </w:r>
    </w:p>
    <w:p w14:paraId="44218690" w14:textId="77777777" w:rsidR="00F1670A"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Calibri" w:hAnsi="Times New Roman" w:cs="Times New Roman"/>
          <w:spacing w:val="-4"/>
          <w:sz w:val="28"/>
          <w:szCs w:val="28"/>
          <w:lang w:val="uk-UA"/>
        </w:rPr>
        <w:t>зниження загального рівня смертності на 1,5%;</w:t>
      </w:r>
    </w:p>
    <w:p w14:paraId="55342B83"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pacing w:val="-4"/>
          <w:sz w:val="28"/>
          <w:szCs w:val="28"/>
          <w:lang w:val="uk-UA"/>
        </w:rPr>
      </w:pPr>
      <w:r w:rsidRPr="00CC63B5">
        <w:rPr>
          <w:rFonts w:ascii="Times New Roman" w:eastAsia="Calibri" w:hAnsi="Times New Roman" w:cs="Times New Roman"/>
          <w:spacing w:val="-4"/>
          <w:sz w:val="28"/>
          <w:szCs w:val="28"/>
          <w:lang w:val="uk-UA"/>
        </w:rPr>
        <w:t xml:space="preserve">- </w:t>
      </w:r>
      <w:r w:rsidR="00451239" w:rsidRPr="00CC63B5">
        <w:rPr>
          <w:rFonts w:ascii="Times New Roman" w:eastAsia="Calibri" w:hAnsi="Times New Roman" w:cs="Times New Roman"/>
          <w:spacing w:val="-4"/>
          <w:sz w:val="28"/>
          <w:szCs w:val="28"/>
          <w:lang w:val="uk-UA"/>
        </w:rPr>
        <w:t>зменшення на 5% кількості випадків серцево-судинних та судинно-мозкових захворювань у пацієнтів працездатного віку;</w:t>
      </w:r>
    </w:p>
    <w:p w14:paraId="4D761B54"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i/>
          <w:spacing w:val="-4"/>
          <w:sz w:val="28"/>
          <w:szCs w:val="28"/>
          <w:u w:val="single"/>
          <w:lang w:val="uk-UA"/>
        </w:rPr>
      </w:pPr>
      <w:r w:rsidRPr="00CC63B5">
        <w:rPr>
          <w:rFonts w:ascii="Times New Roman" w:eastAsia="Calibri" w:hAnsi="Times New Roman" w:cs="Times New Roman"/>
          <w:spacing w:val="-4"/>
          <w:sz w:val="28"/>
          <w:szCs w:val="28"/>
          <w:lang w:val="uk-UA"/>
        </w:rPr>
        <w:tab/>
        <w:t xml:space="preserve">- </w:t>
      </w:r>
      <w:r w:rsidR="00451239" w:rsidRPr="00CC63B5">
        <w:rPr>
          <w:rFonts w:ascii="Times New Roman" w:eastAsia="Calibri" w:hAnsi="Times New Roman" w:cs="Times New Roman"/>
          <w:spacing w:val="-4"/>
          <w:sz w:val="28"/>
          <w:szCs w:val="28"/>
          <w:lang w:val="uk-UA"/>
        </w:rPr>
        <w:t xml:space="preserve">збільшення мережі </w:t>
      </w:r>
      <w:r w:rsidR="00451239" w:rsidRPr="00CC63B5">
        <w:rPr>
          <w:rFonts w:ascii="Times New Roman" w:eastAsia="Times New Roman" w:hAnsi="Times New Roman" w:cs="Times New Roman"/>
          <w:sz w:val="28"/>
          <w:szCs w:val="28"/>
          <w:lang w:val="hr-HR" w:eastAsia="ru-RU"/>
        </w:rPr>
        <w:t xml:space="preserve">медичних </w:t>
      </w:r>
      <w:r w:rsidR="00451239" w:rsidRPr="00CC63B5">
        <w:rPr>
          <w:rFonts w:ascii="Times New Roman" w:eastAsia="Times New Roman" w:hAnsi="Times New Roman" w:cs="Times New Roman"/>
          <w:sz w:val="28"/>
          <w:szCs w:val="28"/>
          <w:lang w:val="uk-UA" w:eastAsia="ru-RU"/>
        </w:rPr>
        <w:t>закладів</w:t>
      </w:r>
      <w:r w:rsidR="00451239" w:rsidRPr="00CC63B5">
        <w:rPr>
          <w:rFonts w:ascii="Times New Roman" w:eastAsia="Times New Roman" w:hAnsi="Times New Roman" w:cs="Times New Roman"/>
          <w:sz w:val="28"/>
          <w:szCs w:val="28"/>
          <w:lang w:val="hr-HR" w:eastAsia="ru-RU"/>
        </w:rPr>
        <w:t xml:space="preserve"> у сільській місцевості</w:t>
      </w:r>
      <w:r w:rsidR="00451239" w:rsidRPr="00CC63B5">
        <w:rPr>
          <w:rFonts w:ascii="Times New Roman" w:eastAsia="Times New Roman" w:hAnsi="Times New Roman" w:cs="Times New Roman"/>
          <w:sz w:val="28"/>
          <w:szCs w:val="28"/>
          <w:lang w:val="uk-UA" w:eastAsia="ru-RU"/>
        </w:rPr>
        <w:t xml:space="preserve"> – 1;</w:t>
      </w:r>
    </w:p>
    <w:p w14:paraId="47033E15"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i/>
          <w:spacing w:val="-4"/>
          <w:sz w:val="28"/>
          <w:szCs w:val="28"/>
          <w:u w:val="single"/>
          <w:lang w:val="uk-UA"/>
        </w:rPr>
      </w:pPr>
      <w:r w:rsidRPr="00CC63B5">
        <w:rPr>
          <w:rFonts w:ascii="Times New Roman" w:eastAsia="Times New Roman" w:hAnsi="Times New Roman" w:cs="Times New Roman"/>
          <w:sz w:val="28"/>
          <w:szCs w:val="28"/>
          <w:lang w:val="uk-UA" w:eastAsia="ru-RU"/>
        </w:rPr>
        <w:tab/>
        <w:t xml:space="preserve">- </w:t>
      </w:r>
      <w:r w:rsidR="00451239" w:rsidRPr="00CC63B5">
        <w:rPr>
          <w:rFonts w:ascii="Times New Roman" w:eastAsia="Times New Roman" w:hAnsi="Times New Roman" w:cs="Times New Roman"/>
          <w:sz w:val="28"/>
          <w:szCs w:val="28"/>
          <w:lang w:val="uk-UA" w:eastAsia="ru-RU"/>
        </w:rPr>
        <w:t>створення а</w:t>
      </w:r>
      <w:r w:rsidR="00451239" w:rsidRPr="00CC63B5">
        <w:rPr>
          <w:rFonts w:ascii="Times New Roman" w:eastAsia="Times New Roman" w:hAnsi="Times New Roman" w:cs="Times New Roman"/>
          <w:sz w:val="28"/>
          <w:szCs w:val="28"/>
          <w:lang w:val="hr-HR" w:eastAsia="ru-RU"/>
        </w:rPr>
        <w:t xml:space="preserve">птечних пунктів у </w:t>
      </w:r>
      <w:r w:rsidR="00451239" w:rsidRPr="00CC63B5">
        <w:rPr>
          <w:rFonts w:ascii="Times New Roman" w:eastAsia="Times New Roman" w:hAnsi="Times New Roman" w:cs="Times New Roman"/>
          <w:sz w:val="28"/>
          <w:szCs w:val="28"/>
          <w:lang w:val="uk-UA" w:eastAsia="ru-RU"/>
        </w:rPr>
        <w:t>2</w:t>
      </w:r>
      <w:r w:rsidR="00451239" w:rsidRPr="00CC63B5">
        <w:rPr>
          <w:rFonts w:ascii="Times New Roman" w:eastAsia="Times New Roman" w:hAnsi="Times New Roman" w:cs="Times New Roman"/>
          <w:sz w:val="28"/>
          <w:szCs w:val="28"/>
          <w:lang w:val="hr-HR" w:eastAsia="ru-RU"/>
        </w:rPr>
        <w:t xml:space="preserve"> старостинських округах</w:t>
      </w:r>
      <w:r w:rsidR="00451239" w:rsidRPr="00CC63B5">
        <w:rPr>
          <w:rFonts w:ascii="Times New Roman" w:eastAsia="Times New Roman" w:hAnsi="Times New Roman" w:cs="Times New Roman"/>
          <w:sz w:val="28"/>
          <w:szCs w:val="28"/>
          <w:lang w:val="uk-UA" w:eastAsia="ru-RU"/>
        </w:rPr>
        <w:t>;</w:t>
      </w:r>
    </w:p>
    <w:p w14:paraId="627179ED" w14:textId="3326F30F"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i/>
          <w:spacing w:val="-4"/>
          <w:sz w:val="28"/>
          <w:szCs w:val="28"/>
          <w:u w:val="single"/>
          <w:lang w:val="uk-UA"/>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о</w:t>
      </w:r>
      <w:r w:rsidR="00451239" w:rsidRPr="00CC63B5">
        <w:rPr>
          <w:rFonts w:ascii="Times New Roman" w:eastAsia="Times New Roman" w:hAnsi="Times New Roman" w:cs="Times New Roman"/>
          <w:sz w:val="28"/>
          <w:szCs w:val="28"/>
          <w:lang w:val="hr-HR" w:eastAsia="ru-RU"/>
        </w:rPr>
        <w:t>новлен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до сучасних вимог матеріально-</w:t>
      </w:r>
      <w:r w:rsidR="00451239" w:rsidRPr="005D0A26">
        <w:rPr>
          <w:rFonts w:ascii="Times New Roman" w:eastAsia="Times New Roman" w:hAnsi="Times New Roman" w:cs="Times New Roman"/>
          <w:sz w:val="28"/>
          <w:szCs w:val="28"/>
          <w:lang w:val="uk-UA" w:eastAsia="ru-RU"/>
        </w:rPr>
        <w:t>технічн</w:t>
      </w:r>
      <w:r w:rsidR="005D0A26" w:rsidRPr="005D0A26">
        <w:rPr>
          <w:rFonts w:ascii="Times New Roman" w:eastAsia="Times New Roman" w:hAnsi="Times New Roman" w:cs="Times New Roman"/>
          <w:sz w:val="28"/>
          <w:szCs w:val="28"/>
          <w:lang w:val="uk-UA" w:eastAsia="ru-RU"/>
        </w:rPr>
        <w:t>ої</w:t>
      </w:r>
      <w:r w:rsidR="00451239" w:rsidRPr="00CC63B5">
        <w:rPr>
          <w:rFonts w:ascii="Times New Roman" w:eastAsia="Times New Roman" w:hAnsi="Times New Roman" w:cs="Times New Roman"/>
          <w:sz w:val="28"/>
          <w:szCs w:val="28"/>
          <w:lang w:val="hr-HR" w:eastAsia="ru-RU"/>
        </w:rPr>
        <w:t xml:space="preserve"> баз</w:t>
      </w:r>
      <w:r w:rsidR="00451239" w:rsidRPr="00CC63B5">
        <w:rPr>
          <w:rFonts w:ascii="Times New Roman" w:eastAsia="Times New Roman" w:hAnsi="Times New Roman" w:cs="Times New Roman"/>
          <w:sz w:val="28"/>
          <w:szCs w:val="28"/>
          <w:lang w:val="uk-UA" w:eastAsia="ru-RU"/>
        </w:rPr>
        <w:t>и</w:t>
      </w:r>
      <w:r w:rsidR="00451239" w:rsidRPr="00CC63B5">
        <w:rPr>
          <w:rFonts w:ascii="Times New Roman" w:eastAsia="Times New Roman" w:hAnsi="Times New Roman" w:cs="Times New Roman"/>
          <w:sz w:val="28"/>
          <w:szCs w:val="28"/>
          <w:lang w:val="hr-HR" w:eastAsia="ru-RU"/>
        </w:rPr>
        <w:t xml:space="preserve"> медицини</w:t>
      </w:r>
      <w:r w:rsidR="00451239" w:rsidRPr="00CC63B5">
        <w:rPr>
          <w:rFonts w:ascii="Times New Roman" w:eastAsia="Times New Roman" w:hAnsi="Times New Roman" w:cs="Times New Roman"/>
          <w:sz w:val="28"/>
          <w:szCs w:val="28"/>
          <w:lang w:val="uk-UA" w:eastAsia="ru-RU"/>
        </w:rPr>
        <w:t>;</w:t>
      </w:r>
    </w:p>
    <w:p w14:paraId="365F722F" w14:textId="67A0ABB0"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i/>
          <w:spacing w:val="-4"/>
          <w:sz w:val="28"/>
          <w:szCs w:val="28"/>
          <w:u w:val="single"/>
          <w:lang w:val="uk-UA"/>
        </w:rPr>
      </w:pPr>
      <w:r w:rsidRPr="00CC63B5">
        <w:rPr>
          <w:rFonts w:ascii="Times New Roman" w:eastAsia="Times New Roman" w:hAnsi="Times New Roman" w:cs="Times New Roman"/>
          <w:sz w:val="28"/>
          <w:szCs w:val="28"/>
          <w:lang w:val="uk-UA" w:eastAsia="ru-RU"/>
        </w:rPr>
        <w:tab/>
        <w:t xml:space="preserve">- </w:t>
      </w:r>
      <w:r w:rsidR="00451239" w:rsidRPr="005D0A26">
        <w:rPr>
          <w:rFonts w:ascii="Times New Roman" w:eastAsia="Times New Roman" w:hAnsi="Times New Roman" w:cs="Times New Roman"/>
          <w:sz w:val="28"/>
          <w:szCs w:val="28"/>
          <w:lang w:val="uk-UA" w:eastAsia="ru-RU"/>
        </w:rPr>
        <w:t>прове</w:t>
      </w:r>
      <w:r w:rsidR="005D0A26" w:rsidRPr="005D0A26">
        <w:rPr>
          <w:rFonts w:ascii="Times New Roman" w:eastAsia="Times New Roman" w:hAnsi="Times New Roman" w:cs="Times New Roman"/>
          <w:sz w:val="28"/>
          <w:szCs w:val="28"/>
          <w:lang w:val="uk-UA" w:eastAsia="ru-RU"/>
        </w:rPr>
        <w:t>дення</w:t>
      </w:r>
      <w:r w:rsidR="00451239" w:rsidRPr="00CC63B5">
        <w:rPr>
          <w:rFonts w:ascii="Times New Roman" w:eastAsia="Times New Roman" w:hAnsi="Times New Roman" w:cs="Times New Roman"/>
          <w:sz w:val="28"/>
          <w:szCs w:val="28"/>
          <w:lang w:val="hr-HR" w:eastAsia="ru-RU"/>
        </w:rPr>
        <w:t xml:space="preserve"> навчання лікувального персоналу з переходу на ведення електронної медичної документації за новими зразками (e-health)</w:t>
      </w:r>
      <w:r w:rsidR="00451239" w:rsidRPr="00CC63B5">
        <w:rPr>
          <w:rFonts w:ascii="Times New Roman" w:eastAsia="Times New Roman" w:hAnsi="Times New Roman" w:cs="Times New Roman"/>
          <w:sz w:val="28"/>
          <w:szCs w:val="28"/>
          <w:lang w:val="uk-UA" w:eastAsia="ru-RU"/>
        </w:rPr>
        <w:t>;</w:t>
      </w:r>
    </w:p>
    <w:p w14:paraId="06AC3CEF" w14:textId="77777777" w:rsidR="00451239" w:rsidRPr="00CC63B5" w:rsidRDefault="00F1670A" w:rsidP="00F1670A">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i/>
          <w:spacing w:val="-4"/>
          <w:sz w:val="28"/>
          <w:szCs w:val="28"/>
          <w:u w:val="single"/>
          <w:lang w:val="uk-UA"/>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п</w:t>
      </w:r>
      <w:r w:rsidR="00451239" w:rsidRPr="00CC63B5">
        <w:rPr>
          <w:rFonts w:ascii="Times New Roman" w:eastAsia="Times New Roman" w:hAnsi="Times New Roman" w:cs="Times New Roman"/>
          <w:sz w:val="28"/>
          <w:szCs w:val="28"/>
          <w:lang w:val="hr-HR" w:eastAsia="ru-RU"/>
        </w:rPr>
        <w:t>ідключення до однієї із платформ, яка надає послуги онлайн-реєстрації пацієнтів</w:t>
      </w:r>
      <w:r w:rsidR="00451239" w:rsidRPr="00CC63B5">
        <w:rPr>
          <w:rFonts w:ascii="Times New Roman" w:eastAsia="Times New Roman" w:hAnsi="Times New Roman" w:cs="Times New Roman"/>
          <w:sz w:val="28"/>
          <w:szCs w:val="28"/>
          <w:lang w:val="uk-UA" w:eastAsia="ru-RU"/>
        </w:rPr>
        <w:t>.</w:t>
      </w:r>
    </w:p>
    <w:p w14:paraId="18AA57B8" w14:textId="77777777" w:rsidR="00F1670A" w:rsidRPr="00CC63B5" w:rsidRDefault="00F1670A" w:rsidP="00F1670A">
      <w:pPr>
        <w:tabs>
          <w:tab w:val="left" w:pos="567"/>
        </w:tabs>
        <w:overflowPunct w:val="0"/>
        <w:autoSpaceDE w:val="0"/>
        <w:autoSpaceDN w:val="0"/>
        <w:adjustRightInd w:val="0"/>
        <w:spacing w:after="0" w:line="240" w:lineRule="auto"/>
        <w:ind w:left="567"/>
        <w:jc w:val="both"/>
        <w:textAlignment w:val="baseline"/>
        <w:rPr>
          <w:rFonts w:ascii="Times New Roman" w:eastAsia="Calibri" w:hAnsi="Times New Roman" w:cs="Times New Roman"/>
          <w:b/>
          <w:i/>
          <w:spacing w:val="-4"/>
          <w:sz w:val="28"/>
          <w:szCs w:val="28"/>
          <w:u w:val="single"/>
          <w:lang w:val="uk-UA"/>
        </w:rPr>
      </w:pPr>
    </w:p>
    <w:p w14:paraId="59F3FED7" w14:textId="77777777" w:rsidR="00451239" w:rsidRPr="00CC63B5" w:rsidRDefault="00451239" w:rsidP="00451239">
      <w:pPr>
        <w:keepNext/>
        <w:shd w:val="clear" w:color="auto" w:fill="FFFFFF"/>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lastRenderedPageBreak/>
        <w:t>2.1.2. Якісна освіта</w:t>
      </w:r>
      <w:bookmarkEnd w:id="6"/>
    </w:p>
    <w:p w14:paraId="00846583" w14:textId="77777777" w:rsidR="00F1670A" w:rsidRPr="00CC63B5" w:rsidRDefault="00F1670A" w:rsidP="00451239">
      <w:pPr>
        <w:keepNext/>
        <w:shd w:val="clear" w:color="auto" w:fill="FFFFFF"/>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p>
    <w:p w14:paraId="7236F92D" w14:textId="77777777" w:rsidR="008A21CB" w:rsidRDefault="008A21CB" w:rsidP="008A21C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AA103F">
        <w:rPr>
          <w:rFonts w:ascii="Times New Roman" w:hAnsi="Times New Roman"/>
          <w:sz w:val="28"/>
          <w:szCs w:val="28"/>
          <w:lang w:val="uk-UA"/>
        </w:rPr>
        <w:t>У Баришівській селищній раді</w:t>
      </w:r>
      <w:r w:rsidRPr="002A31FE">
        <w:rPr>
          <w:rFonts w:ascii="Times New Roman" w:hAnsi="Times New Roman"/>
          <w:sz w:val="28"/>
          <w:szCs w:val="28"/>
          <w:lang w:val="uk-UA"/>
        </w:rPr>
        <w:t xml:space="preserve"> </w:t>
      </w:r>
      <w:r>
        <w:rPr>
          <w:rFonts w:ascii="Times New Roman" w:hAnsi="Times New Roman"/>
          <w:sz w:val="28"/>
          <w:szCs w:val="28"/>
          <w:lang w:val="uk-UA"/>
        </w:rPr>
        <w:t>з</w:t>
      </w:r>
      <w:r w:rsidRPr="002A31FE">
        <w:rPr>
          <w:rFonts w:ascii="Times New Roman" w:hAnsi="Times New Roman"/>
          <w:sz w:val="28"/>
          <w:szCs w:val="28"/>
          <w:lang w:val="uk-UA"/>
        </w:rPr>
        <w:t>абезпечено функціонування  15 закладів загальної середньої освіти та 1 філія; з них 12 НВК мають дошкільні підрозділи</w:t>
      </w:r>
      <w:r>
        <w:rPr>
          <w:rFonts w:ascii="Times New Roman" w:hAnsi="Times New Roman"/>
          <w:sz w:val="28"/>
          <w:szCs w:val="28"/>
          <w:lang w:val="uk-UA"/>
        </w:rPr>
        <w:t>,</w:t>
      </w:r>
      <w:r w:rsidRPr="008A21CB">
        <w:rPr>
          <w:rFonts w:ascii="Times New Roman" w:hAnsi="Times New Roman"/>
          <w:sz w:val="28"/>
          <w:szCs w:val="28"/>
          <w:lang w:val="uk-UA"/>
        </w:rPr>
        <w:t xml:space="preserve"> </w:t>
      </w:r>
      <w:r w:rsidRPr="00AA103F">
        <w:rPr>
          <w:rFonts w:ascii="Times New Roman" w:hAnsi="Times New Roman"/>
          <w:sz w:val="28"/>
          <w:szCs w:val="28"/>
          <w:lang w:val="uk-UA"/>
        </w:rPr>
        <w:t>функціонує 6 ДНЗ</w:t>
      </w:r>
      <w:r w:rsidRPr="002A31FE">
        <w:rPr>
          <w:rFonts w:ascii="Times New Roman" w:hAnsi="Times New Roman"/>
          <w:sz w:val="28"/>
          <w:szCs w:val="28"/>
          <w:lang w:val="uk-UA"/>
        </w:rPr>
        <w:t xml:space="preserve"> (</w:t>
      </w:r>
      <w:r>
        <w:rPr>
          <w:rFonts w:ascii="Times New Roman" w:hAnsi="Times New Roman"/>
          <w:sz w:val="28"/>
          <w:szCs w:val="28"/>
          <w:lang w:val="uk-UA"/>
        </w:rPr>
        <w:t>886</w:t>
      </w:r>
      <w:r w:rsidRPr="002A31FE">
        <w:rPr>
          <w:rFonts w:ascii="Times New Roman" w:hAnsi="Times New Roman"/>
          <w:sz w:val="28"/>
          <w:szCs w:val="28"/>
          <w:lang w:val="uk-UA"/>
        </w:rPr>
        <w:t xml:space="preserve"> вихованців); зведено мережу  закладів та класів загальною кількістю 3277 здобувачів загальної середньої </w:t>
      </w:r>
      <w:r>
        <w:rPr>
          <w:rFonts w:ascii="Times New Roman" w:hAnsi="Times New Roman"/>
          <w:sz w:val="28"/>
          <w:szCs w:val="28"/>
          <w:lang w:val="uk-UA"/>
        </w:rPr>
        <w:t>освіти.</w:t>
      </w:r>
    </w:p>
    <w:p w14:paraId="42022218" w14:textId="77777777" w:rsidR="00451239" w:rsidRPr="00CC63B5" w:rsidRDefault="00451239" w:rsidP="00F1670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pacing w:val="-6"/>
          <w:sz w:val="28"/>
          <w:szCs w:val="28"/>
          <w:lang w:val="uk-UA" w:eastAsia="ru-RU"/>
        </w:rPr>
        <w:t xml:space="preserve">З метою формування </w:t>
      </w:r>
      <w:r w:rsidR="008A21CB">
        <w:rPr>
          <w:rFonts w:ascii="Times New Roman" w:eastAsia="Times New Roman" w:hAnsi="Times New Roman" w:cs="Times New Roman"/>
          <w:spacing w:val="-6"/>
          <w:sz w:val="28"/>
          <w:szCs w:val="28"/>
          <w:lang w:val="uk-UA" w:eastAsia="ru-RU"/>
        </w:rPr>
        <w:t>умов</w:t>
      </w:r>
      <w:r w:rsidRPr="00CC63B5">
        <w:rPr>
          <w:rFonts w:ascii="Times New Roman" w:eastAsia="Times New Roman" w:hAnsi="Times New Roman" w:cs="Times New Roman"/>
          <w:spacing w:val="-6"/>
          <w:sz w:val="28"/>
          <w:szCs w:val="28"/>
          <w:lang w:val="uk-UA" w:eastAsia="ru-RU"/>
        </w:rPr>
        <w:t xml:space="preserve">, необхідних для успішної самореалізації особистості; продовження створення єдиного інформаційного освітнього  простору; приведення мережі закладів освіти у відповідність до потреб громади; забезпечення дітей з особливими потребами якісними освітніми послугами, розроблення та використання електронних засобів навчання для забезпечення організації дистанційного та індивідуального навчання у 2021 році заплановано виконання таких </w:t>
      </w:r>
      <w:r w:rsidRPr="00CC63B5">
        <w:rPr>
          <w:rFonts w:ascii="Times New Roman" w:eastAsia="Times New Roman" w:hAnsi="Times New Roman" w:cs="Times New Roman"/>
          <w:b/>
          <w:i/>
          <w:spacing w:val="-6"/>
          <w:sz w:val="28"/>
          <w:szCs w:val="28"/>
          <w:u w:val="single"/>
          <w:lang w:val="uk-UA" w:eastAsia="ru-RU"/>
        </w:rPr>
        <w:t>основних завдань та заходів</w:t>
      </w:r>
      <w:r w:rsidRPr="00CC63B5">
        <w:rPr>
          <w:rFonts w:ascii="Times New Roman" w:eastAsia="Times New Roman" w:hAnsi="Times New Roman" w:cs="Times New Roman"/>
          <w:sz w:val="28"/>
          <w:szCs w:val="28"/>
          <w:lang w:val="uk-UA" w:eastAsia="ru-RU"/>
        </w:rPr>
        <w:t xml:space="preserve"> :</w:t>
      </w:r>
    </w:p>
    <w:p w14:paraId="66E2C390" w14:textId="77777777" w:rsidR="00451239" w:rsidRDefault="00451239" w:rsidP="00F1670A">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8"/>
          <w:szCs w:val="28"/>
          <w:lang w:val="uk-UA" w:eastAsia="ru-RU"/>
        </w:rPr>
      </w:pPr>
      <w:r w:rsidRPr="00CC63B5">
        <w:rPr>
          <w:rFonts w:ascii="Times New Roman" w:eastAsia="Times New Roman" w:hAnsi="Times New Roman" w:cs="Times New Roman"/>
          <w:b/>
          <w:bCs/>
          <w:sz w:val="28"/>
          <w:szCs w:val="28"/>
          <w:lang w:val="uk-UA" w:eastAsia="ru-RU"/>
        </w:rPr>
        <w:t>Забезпечення дітей дошкільного віку якісною дошкільною освітою відповідно до потреб шляхом:</w:t>
      </w:r>
    </w:p>
    <w:p w14:paraId="24756B24" w14:textId="77777777" w:rsidR="00AB5AC8" w:rsidRPr="00AB5AC8" w:rsidRDefault="00AB5AC8" w:rsidP="00AB5AC8">
      <w:pPr>
        <w:pStyle w:val="ab"/>
        <w:numPr>
          <w:ilvl w:val="0"/>
          <w:numId w:val="43"/>
        </w:numPr>
        <w:overflowPunct w:val="0"/>
        <w:autoSpaceDE w:val="0"/>
        <w:autoSpaceDN w:val="0"/>
        <w:adjustRightInd w:val="0"/>
        <w:spacing w:after="0" w:line="240" w:lineRule="auto"/>
        <w:ind w:left="567" w:firstLine="0"/>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w:t>
      </w:r>
      <w:r w:rsidRPr="00AB5AC8">
        <w:rPr>
          <w:rFonts w:ascii="Times New Roman" w:eastAsia="Times New Roman" w:hAnsi="Times New Roman" w:cs="Times New Roman"/>
          <w:bCs/>
          <w:sz w:val="28"/>
          <w:szCs w:val="28"/>
          <w:lang w:val="uk-UA" w:eastAsia="ru-RU"/>
        </w:rPr>
        <w:t>півфінансування харчування дітей в ДНЗ (згідно програми)</w:t>
      </w:r>
      <w:r w:rsidR="008A21CB">
        <w:rPr>
          <w:rFonts w:ascii="Times New Roman" w:eastAsia="Times New Roman" w:hAnsi="Times New Roman" w:cs="Times New Roman"/>
          <w:bCs/>
          <w:sz w:val="28"/>
          <w:szCs w:val="28"/>
          <w:lang w:val="uk-UA" w:eastAsia="ru-RU"/>
        </w:rPr>
        <w:t>;</w:t>
      </w:r>
    </w:p>
    <w:p w14:paraId="479C1945" w14:textId="77777777" w:rsidR="00451239" w:rsidRPr="00CC63B5" w:rsidRDefault="00451239" w:rsidP="00BC12E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збільшення показника охоплення дітей віком від 3 до 5 років дошкільною освітою; забезпечення стовідсоткового охоплення дошкільною освітою дітей старшого дошкільного віку;</w:t>
      </w:r>
    </w:p>
    <w:p w14:paraId="4A825A10" w14:textId="77777777" w:rsidR="00451239" w:rsidRPr="00CC63B5" w:rsidRDefault="00451239" w:rsidP="00BC12E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забезпечення доступності дошкільної освіти для всіх мешканців громади, розвиток мережі закладів дошкільної освіти;</w:t>
      </w:r>
    </w:p>
    <w:p w14:paraId="05C5E42B" w14:textId="77777777" w:rsidR="00451239" w:rsidRPr="00CC63B5" w:rsidRDefault="00451239" w:rsidP="00BC12E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 сучасного, розвивального, безпечного, комфортного освітнього середовища, яке сприяє збереженню та зміцненню здоров’я і підвищенню рухової активності дітей та захисту їх від небезпек;</w:t>
      </w:r>
    </w:p>
    <w:p w14:paraId="13CEFC9F" w14:textId="77777777" w:rsidR="00F1670A" w:rsidRPr="00CC63B5" w:rsidRDefault="00451239" w:rsidP="00BC12E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проведення капітальних </w:t>
      </w:r>
      <w:r w:rsidR="008A21CB">
        <w:rPr>
          <w:rFonts w:ascii="Times New Roman" w:eastAsia="Times New Roman" w:hAnsi="Times New Roman" w:cs="Times New Roman"/>
          <w:sz w:val="28"/>
          <w:szCs w:val="28"/>
          <w:lang w:val="uk-UA" w:eastAsia="ru-RU"/>
        </w:rPr>
        <w:t xml:space="preserve">та поточних </w:t>
      </w:r>
      <w:r w:rsidRPr="00CC63B5">
        <w:rPr>
          <w:rFonts w:ascii="Times New Roman" w:eastAsia="Times New Roman" w:hAnsi="Times New Roman" w:cs="Times New Roman"/>
          <w:sz w:val="28"/>
          <w:szCs w:val="28"/>
          <w:lang w:val="uk-UA" w:eastAsia="ru-RU"/>
        </w:rPr>
        <w:t>ремонтів в дошкільних навчальних закладах, зокрема в ДНЗ «Ялинка»</w:t>
      </w:r>
    </w:p>
    <w:p w14:paraId="06BE1FAE" w14:textId="77777777" w:rsidR="00451239" w:rsidRPr="00FA5F3F" w:rsidRDefault="00451239" w:rsidP="00F1670A">
      <w:pPr>
        <w:tabs>
          <w:tab w:val="num" w:pos="126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pacing w:val="-4"/>
          <w:sz w:val="28"/>
          <w:szCs w:val="28"/>
          <w:lang w:val="uk-UA" w:eastAsia="ru-RU"/>
        </w:rPr>
      </w:pPr>
      <w:r w:rsidRPr="00FA5F3F">
        <w:rPr>
          <w:rFonts w:ascii="Times New Roman" w:eastAsia="Times New Roman" w:hAnsi="Times New Roman" w:cs="Times New Roman"/>
          <w:bCs/>
          <w:spacing w:val="-4"/>
          <w:sz w:val="28"/>
          <w:szCs w:val="28"/>
          <w:lang w:val="uk-UA" w:eastAsia="ru-RU"/>
        </w:rPr>
        <w:t>Формування оптимальної та спроможної мережі закладів загальної середньої освіти, підвищення якості освіти у сільській місцевості, надання учасникам освітнього процесу можливості користуватися сучасною матеріально-технічною базою для забезпечення здоров’я, рухової активності та створення  безпечних умов у закладах освіти через:</w:t>
      </w:r>
    </w:p>
    <w:p w14:paraId="46D2075D"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реалізації заходів </w:t>
      </w:r>
      <w:r w:rsidRPr="00CC63B5">
        <w:rPr>
          <w:rFonts w:ascii="Times New Roman" w:eastAsia="Times New Roman" w:hAnsi="Times New Roman" w:cs="Times New Roman"/>
          <w:sz w:val="28"/>
          <w:szCs w:val="28"/>
          <w:shd w:val="clear" w:color="auto" w:fill="FFFFFF"/>
          <w:lang w:val="uk-UA" w:eastAsia="zh-CN"/>
        </w:rPr>
        <w:t>Програм:</w:t>
      </w:r>
    </w:p>
    <w:p w14:paraId="02715A9F" w14:textId="77777777" w:rsidR="00451239" w:rsidRPr="00CC63B5" w:rsidRDefault="00451239" w:rsidP="00BC12E3">
      <w:pPr>
        <w:numPr>
          <w:ilvl w:val="0"/>
          <w:numId w:val="22"/>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shd w:val="clear" w:color="auto" w:fill="FFFFFF"/>
          <w:lang w:val="uk-UA" w:eastAsia="zh-CN"/>
        </w:rPr>
        <w:t>програми розвитку освіти Баришівської селищної ради на 2019 – 2020 роки;</w:t>
      </w:r>
    </w:p>
    <w:p w14:paraId="51AE4573" w14:textId="77777777" w:rsidR="00451239" w:rsidRPr="00CC63B5" w:rsidRDefault="00451239" w:rsidP="00BC12E3">
      <w:pPr>
        <w:numPr>
          <w:ilvl w:val="0"/>
          <w:numId w:val="22"/>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ru-RU"/>
        </w:rPr>
        <w:t>місцевої цільової програми фінансування пільгового проїзду учнів та педагогів на 2021-2023 рік;</w:t>
      </w:r>
    </w:p>
    <w:p w14:paraId="25AB35C2" w14:textId="77777777" w:rsidR="00451239" w:rsidRPr="00CC63B5" w:rsidRDefault="00451239" w:rsidP="00BC12E3">
      <w:pPr>
        <w:numPr>
          <w:ilvl w:val="0"/>
          <w:numId w:val="22"/>
        </w:numPr>
        <w:overflowPunct w:val="0"/>
        <w:autoSpaceDE w:val="0"/>
        <w:autoSpaceDN w:val="0"/>
        <w:adjustRightInd w:val="0"/>
        <w:spacing w:after="0" w:line="240" w:lineRule="auto"/>
        <w:ind w:left="1134" w:firstLine="0"/>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місцевої цільової програми «Шкільний автобус» на 2021-2023 рік;</w:t>
      </w:r>
    </w:p>
    <w:p w14:paraId="343A09F3" w14:textId="77777777" w:rsidR="00451239" w:rsidRPr="00CC63B5" w:rsidRDefault="00451239" w:rsidP="00BC12E3">
      <w:pPr>
        <w:numPr>
          <w:ilvl w:val="0"/>
          <w:numId w:val="22"/>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ru-RU"/>
        </w:rPr>
        <w:t xml:space="preserve">місцевої цільової Програми </w:t>
      </w:r>
      <w:r w:rsidRPr="00CC63B5">
        <w:rPr>
          <w:rFonts w:ascii="Times New Roman" w:eastAsia="Times New Roman" w:hAnsi="Times New Roman" w:cs="Times New Roman"/>
          <w:sz w:val="28"/>
          <w:szCs w:val="28"/>
          <w:lang w:val="uk-UA"/>
        </w:rPr>
        <w:t>організації харчування учнів закладів загальної середньої освіти, вихованців дошкільних підрозділів навчально-виховних комплексів та закладів дошкільної освіти Баришівської селищної ради на 2021-2023 роки;</w:t>
      </w:r>
    </w:p>
    <w:p w14:paraId="319C8B24"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 єдиного освітнього простору та забезпечення рівних умов для здобуття загальної середньої освіти;</w:t>
      </w:r>
    </w:p>
    <w:p w14:paraId="5D92B214"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zh-CN"/>
        </w:rPr>
        <w:lastRenderedPageBreak/>
        <w:t>забезпечення безпечного підвезення учнів та вчителів до закладів середньої освіти шкільними автобусами, які відповідають необхідним технічним та безпековим вимогам (зокрема, придбання 1 автобуса);</w:t>
      </w:r>
    </w:p>
    <w:p w14:paraId="5FC6867A"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zh-CN"/>
        </w:rPr>
        <w:t>сприяння у наданні освітніх послуг особам з особливими освітніми потребами та подальше впровадження інклюзивного навчання (у т. ч. оснащення інклюзивно-ресурсного центру, підготовка та підвищення кваліфікації педагогічних працівників, облаштування приміщень закладів освіти для доступу всіх категорій населення);</w:t>
      </w:r>
    </w:p>
    <w:p w14:paraId="5E21CEA9"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zh-CN"/>
        </w:rPr>
        <w:t>забезпечення своєчасного та повного виконання заходів щодо підготовки та проведення зовнішнього незалежного оцінювання навчальних досягнень випускників закладів системи загальної середньої освіти;</w:t>
      </w:r>
    </w:p>
    <w:p w14:paraId="52020927"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zh-CN"/>
        </w:rPr>
        <w:t>забезпечення безкоштовним харчуванням учнів закладів загальної середньої освіти пільгових категорій, у тому числі – дітей учасників АТО;</w:t>
      </w:r>
    </w:p>
    <w:p w14:paraId="3325FC41"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проведення профорієнтаційної роботи серед школярів;</w:t>
      </w:r>
    </w:p>
    <w:p w14:paraId="534B1058"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zh-CN"/>
        </w:rPr>
        <w:t xml:space="preserve">створення умов для доступу до якісної позашкільної освіти, збереження та розвиток мережі закладів позашкільної освіти, гуртків, груп та інших творчих об’єднань, </w:t>
      </w:r>
      <w:r w:rsidRPr="00CC63B5">
        <w:rPr>
          <w:rFonts w:ascii="Times New Roman" w:eastAsia="Times New Roman" w:hAnsi="Times New Roman" w:cs="Times New Roman"/>
          <w:spacing w:val="-6"/>
          <w:sz w:val="28"/>
          <w:szCs w:val="28"/>
          <w:lang w:val="uk-UA" w:eastAsia="ru-RU"/>
        </w:rPr>
        <w:t xml:space="preserve">особливо в </w:t>
      </w:r>
      <w:r w:rsidR="00261592">
        <w:rPr>
          <w:rFonts w:ascii="Times New Roman" w:eastAsia="Times New Roman" w:hAnsi="Times New Roman" w:cs="Times New Roman"/>
          <w:spacing w:val="-6"/>
          <w:sz w:val="28"/>
          <w:szCs w:val="28"/>
          <w:lang w:val="uk-UA" w:eastAsia="ru-RU"/>
        </w:rPr>
        <w:t>старостинських округах</w:t>
      </w:r>
      <w:r w:rsidRPr="00CC63B5">
        <w:rPr>
          <w:rFonts w:ascii="Times New Roman" w:eastAsia="Times New Roman" w:hAnsi="Times New Roman" w:cs="Times New Roman"/>
          <w:spacing w:val="-6"/>
          <w:sz w:val="28"/>
          <w:szCs w:val="28"/>
          <w:lang w:val="uk-UA" w:eastAsia="ru-RU"/>
        </w:rPr>
        <w:t>;</w:t>
      </w:r>
    </w:p>
    <w:p w14:paraId="01BEEBCB"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zh-CN"/>
        </w:rPr>
        <w:t>розширення мережі гуртків в населених пунктах старостинських округів громади;</w:t>
      </w:r>
    </w:p>
    <w:p w14:paraId="14688CD6"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zh-CN"/>
        </w:rPr>
        <w:t>проведення термомодернізації та ремонтних робіт будівель і споруд закладів освіти громади.</w:t>
      </w:r>
    </w:p>
    <w:p w14:paraId="09EFA92B" w14:textId="77777777" w:rsidR="00451239" w:rsidRPr="00FA5F3F" w:rsidRDefault="00451239" w:rsidP="00451239">
      <w:pPr>
        <w:tabs>
          <w:tab w:val="num" w:pos="360"/>
          <w:tab w:val="num" w:pos="126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pacing w:val="-6"/>
          <w:sz w:val="28"/>
          <w:szCs w:val="28"/>
          <w:lang w:val="uk-UA" w:eastAsia="ru-RU"/>
        </w:rPr>
      </w:pPr>
      <w:r w:rsidRPr="00FA5F3F">
        <w:rPr>
          <w:rFonts w:ascii="Times New Roman" w:eastAsia="Times New Roman" w:hAnsi="Times New Roman" w:cs="Times New Roman"/>
          <w:bCs/>
          <w:spacing w:val="-6"/>
          <w:sz w:val="28"/>
          <w:szCs w:val="28"/>
          <w:lang w:val="uk-UA" w:eastAsia="ru-RU"/>
        </w:rPr>
        <w:t>Продовження формування сучасного інформаційного освітнього простору у результаті:</w:t>
      </w:r>
    </w:p>
    <w:p w14:paraId="4A397C4F"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удосконалення та зміцнення організаційного, навчально-методичного, інформаційно-телекомунікаційного, матеріально-технічного, кадрового забезпечення системи освіти, розвиток дистанційної освіти;</w:t>
      </w:r>
    </w:p>
    <w:p w14:paraId="1A62CA8D"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zh-CN"/>
        </w:rPr>
        <w:t xml:space="preserve">впровадження в освітній процес новітніх інформаційних технологій та педагогічних методик, а саме: забезпечення доступу до якісних навчальних матеріалів (е-підручників, онлайн-курсів, інтерактивних матеріалів, відео, 3Д-моделей, </w:t>
      </w:r>
      <w:r w:rsidRPr="00CC63B5">
        <w:rPr>
          <w:rFonts w:ascii="Times New Roman" w:eastAsia="Times New Roman" w:hAnsi="Times New Roman" w:cs="Times New Roman"/>
          <w:sz w:val="28"/>
          <w:szCs w:val="28"/>
          <w:lang w:eastAsia="zh-CN"/>
        </w:rPr>
        <w:t>VR</w:t>
      </w:r>
      <w:r w:rsidRPr="00CC63B5">
        <w:rPr>
          <w:rFonts w:ascii="Times New Roman" w:eastAsia="Times New Roman" w:hAnsi="Times New Roman" w:cs="Times New Roman"/>
          <w:sz w:val="28"/>
          <w:szCs w:val="28"/>
          <w:lang w:val="uk-UA" w:eastAsia="zh-CN"/>
        </w:rPr>
        <w:t>-лабораторій тощо), впровадження електронних освітніх систем для закладів загальної середньої освіти (е-щоденників, е-журналів тощо);</w:t>
      </w:r>
    </w:p>
    <w:p w14:paraId="5B01539F"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створення умов для забезпечення всіх закладів освіти швидкісним доступом до мережі Інтернет. </w:t>
      </w:r>
    </w:p>
    <w:p w14:paraId="5CF1D0C7" w14:textId="77777777" w:rsidR="00451239" w:rsidRPr="00CC63B5" w:rsidRDefault="00451239" w:rsidP="0045123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sz w:val="28"/>
          <w:szCs w:val="28"/>
          <w:lang w:val="uk-UA" w:eastAsia="ru-RU"/>
        </w:rPr>
      </w:pPr>
      <w:r w:rsidRPr="00CC63B5">
        <w:rPr>
          <w:rFonts w:ascii="Times New Roman" w:eastAsia="Times New Roman" w:hAnsi="Times New Roman" w:cs="Times New Roman"/>
          <w:b/>
          <w:bCs/>
          <w:i/>
          <w:spacing w:val="-6"/>
          <w:sz w:val="28"/>
          <w:szCs w:val="28"/>
          <w:u w:val="single"/>
          <w:lang w:val="uk-UA" w:eastAsia="ru-RU"/>
        </w:rPr>
        <w:t>Очікувані результати у 2021 році</w:t>
      </w:r>
      <w:r w:rsidRPr="00CC63B5">
        <w:rPr>
          <w:rFonts w:ascii="Times New Roman" w:eastAsia="Times New Roman" w:hAnsi="Times New Roman" w:cs="Times New Roman"/>
          <w:b/>
          <w:bCs/>
          <w:spacing w:val="-6"/>
          <w:sz w:val="28"/>
          <w:szCs w:val="28"/>
          <w:lang w:val="uk-UA" w:eastAsia="ru-RU"/>
        </w:rPr>
        <w:t>:</w:t>
      </w:r>
    </w:p>
    <w:p w14:paraId="43E35036" w14:textId="77777777" w:rsidR="00451239" w:rsidRPr="00CC63B5" w:rsidRDefault="00F1670A" w:rsidP="00F1670A">
      <w:pPr>
        <w:tabs>
          <w:tab w:val="left" w:pos="-18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охоплення всіма формами дошкільної освіти дітей віком від 3 до 5 років;</w:t>
      </w:r>
    </w:p>
    <w:p w14:paraId="0289135E" w14:textId="77777777" w:rsidR="00451239" w:rsidRPr="00CC63B5" w:rsidRDefault="00F1670A" w:rsidP="00F1670A">
      <w:pPr>
        <w:tabs>
          <w:tab w:val="left" w:pos="-18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стовідсоткове охоплення дошкільною освітою дітей 5-річного віку;</w:t>
      </w:r>
    </w:p>
    <w:p w14:paraId="5FB8B844" w14:textId="77777777" w:rsidR="00451239" w:rsidRPr="00CC63B5" w:rsidRDefault="00F1670A" w:rsidP="00F1670A">
      <w:pPr>
        <w:tabs>
          <w:tab w:val="left" w:pos="-18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збільшення кількості закладів з інклюзивним навчанням;</w:t>
      </w:r>
    </w:p>
    <w:p w14:paraId="4C81EE9C" w14:textId="77777777" w:rsidR="00451239" w:rsidRPr="00CC63B5" w:rsidRDefault="00F1670A" w:rsidP="00F1670A">
      <w:pPr>
        <w:tabs>
          <w:tab w:val="left" w:pos="-18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 xml:space="preserve">збільшення показника охоплення дітей усіма формами позашкільної освіти; </w:t>
      </w:r>
    </w:p>
    <w:p w14:paraId="2FABA25A" w14:textId="77777777" w:rsidR="00451239" w:rsidRPr="00CC63B5"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стовідсоткове забезпечення закладів освіти швидкісним доступом до мережі Інтернет;</w:t>
      </w:r>
    </w:p>
    <w:p w14:paraId="66801BB4" w14:textId="77777777" w:rsidR="00451239" w:rsidRPr="00CC63B5"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впровадження електронних освітніх систем;</w:t>
      </w:r>
    </w:p>
    <w:p w14:paraId="5BB3AD65" w14:textId="77777777" w:rsidR="00451239" w:rsidRPr="00CC63B5"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t xml:space="preserve">- </w:t>
      </w:r>
      <w:r w:rsidR="00451239" w:rsidRPr="00CC63B5">
        <w:rPr>
          <w:rFonts w:ascii="Times New Roman" w:eastAsia="Times New Roman" w:hAnsi="Times New Roman" w:cs="Times New Roman"/>
          <w:spacing w:val="-6"/>
          <w:sz w:val="28"/>
          <w:szCs w:val="28"/>
          <w:lang w:val="uk-UA" w:eastAsia="ru-RU"/>
        </w:rPr>
        <w:t>забезпечення закладів загальної середньої освіти сучасним комп’ютерним і мультимедійним обладнанням та меблями;</w:t>
      </w:r>
    </w:p>
    <w:p w14:paraId="170FCFD7" w14:textId="77777777" w:rsidR="00451239" w:rsidRPr="00CC63B5"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pacing w:val="-6"/>
          <w:sz w:val="28"/>
          <w:szCs w:val="28"/>
          <w:lang w:val="uk-UA" w:eastAsia="ru-RU"/>
        </w:rPr>
        <w:lastRenderedPageBreak/>
        <w:t xml:space="preserve">- </w:t>
      </w:r>
      <w:r w:rsidR="00451239" w:rsidRPr="00CC63B5">
        <w:rPr>
          <w:rFonts w:ascii="Times New Roman" w:eastAsia="Times New Roman" w:hAnsi="Times New Roman" w:cs="Times New Roman"/>
          <w:spacing w:val="-6"/>
          <w:sz w:val="28"/>
          <w:szCs w:val="28"/>
          <w:lang w:val="uk-UA" w:eastAsia="ru-RU"/>
        </w:rPr>
        <w:t>проведення капітальних ремонтів в дошкільних навчальних закладах гро</w:t>
      </w:r>
      <w:r w:rsidR="00261592">
        <w:rPr>
          <w:rFonts w:ascii="Times New Roman" w:eastAsia="Times New Roman" w:hAnsi="Times New Roman" w:cs="Times New Roman"/>
          <w:spacing w:val="-6"/>
          <w:sz w:val="28"/>
          <w:szCs w:val="28"/>
          <w:lang w:val="uk-UA" w:eastAsia="ru-RU"/>
        </w:rPr>
        <w:t>мади</w:t>
      </w:r>
      <w:r w:rsidR="00451239" w:rsidRPr="00CC63B5">
        <w:rPr>
          <w:rFonts w:ascii="Times New Roman" w:eastAsia="Times New Roman" w:hAnsi="Times New Roman" w:cs="Times New Roman"/>
          <w:spacing w:val="-6"/>
          <w:sz w:val="28"/>
          <w:szCs w:val="28"/>
          <w:lang w:val="uk-UA" w:eastAsia="ru-RU"/>
        </w:rPr>
        <w:t>;</w:t>
      </w:r>
    </w:p>
    <w:p w14:paraId="54A51DE8" w14:textId="77777777" w:rsidR="00451239" w:rsidRPr="00CC63B5"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збільшення гуртків в населених пунктах старостинських округів громади;</w:t>
      </w:r>
    </w:p>
    <w:p w14:paraId="5D792CF7" w14:textId="77777777" w:rsidR="00451239" w:rsidRDefault="00F1670A"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оновлення до сучасних вимог матеріально-технічної бази в закладах освіти</w:t>
      </w:r>
      <w:r w:rsidR="00451239" w:rsidRPr="00CC63B5">
        <w:rPr>
          <w:rFonts w:ascii="Times New Roman" w:eastAsia="Times New Roman" w:hAnsi="Times New Roman" w:cs="Times New Roman"/>
          <w:spacing w:val="-6"/>
          <w:sz w:val="28"/>
          <w:szCs w:val="28"/>
          <w:lang w:val="uk-UA" w:eastAsia="ru-RU"/>
        </w:rPr>
        <w:t>.</w:t>
      </w:r>
    </w:p>
    <w:p w14:paraId="0CBED7D9" w14:textId="77777777" w:rsidR="00261592" w:rsidRPr="00CC63B5" w:rsidRDefault="00261592" w:rsidP="00F1670A">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8"/>
          <w:szCs w:val="28"/>
          <w:lang w:val="uk-UA" w:eastAsia="ru-RU"/>
        </w:rPr>
      </w:pPr>
    </w:p>
    <w:p w14:paraId="106B6AB0" w14:textId="77777777" w:rsidR="00451239" w:rsidRPr="00CC63B5" w:rsidRDefault="00451239" w:rsidP="00451239">
      <w:pPr>
        <w:keepNext/>
        <w:shd w:val="clear" w:color="auto" w:fill="FFFFFF"/>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bookmarkStart w:id="7" w:name="_Toc55392122"/>
      <w:r w:rsidRPr="00CC63B5">
        <w:rPr>
          <w:rFonts w:ascii="Times New Roman" w:eastAsia="Times New Roman" w:hAnsi="Times New Roman" w:cs="Times New Roman"/>
          <w:b/>
          <w:sz w:val="28"/>
          <w:szCs w:val="28"/>
          <w:lang w:val="uk-UA" w:eastAsia="ru-RU"/>
        </w:rPr>
        <w:t>2.1.3. Розвиток фізичної культури, спорту</w:t>
      </w:r>
      <w:bookmarkEnd w:id="7"/>
      <w:r w:rsidRPr="00CC63B5">
        <w:rPr>
          <w:rFonts w:ascii="Times New Roman" w:eastAsia="Times New Roman" w:hAnsi="Times New Roman" w:cs="Times New Roman"/>
          <w:b/>
          <w:sz w:val="28"/>
          <w:szCs w:val="28"/>
          <w:lang w:val="uk-UA" w:eastAsia="ru-RU"/>
        </w:rPr>
        <w:t xml:space="preserve"> та молоді</w:t>
      </w:r>
    </w:p>
    <w:p w14:paraId="03E8A706" w14:textId="77777777" w:rsidR="00F1670A" w:rsidRDefault="00F1670A" w:rsidP="00451239">
      <w:pPr>
        <w:keepNext/>
        <w:shd w:val="clear" w:color="auto" w:fill="FFFFFF"/>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p>
    <w:p w14:paraId="0F5C56CB" w14:textId="77777777" w:rsidR="00261592" w:rsidRPr="00261592" w:rsidRDefault="00261592" w:rsidP="00261592">
      <w:pPr>
        <w:spacing w:after="0" w:line="240" w:lineRule="auto"/>
        <w:ind w:right="-2" w:firstLine="567"/>
        <w:jc w:val="both"/>
        <w:rPr>
          <w:rFonts w:ascii="Times New Roman" w:eastAsia="Times New Roman" w:hAnsi="Times New Roman" w:cs="Times New Roman"/>
          <w:sz w:val="24"/>
          <w:szCs w:val="24"/>
          <w:lang w:val="uk-UA" w:eastAsia="ru-RU"/>
        </w:rPr>
      </w:pPr>
      <w:r w:rsidRPr="00261592">
        <w:rPr>
          <w:rFonts w:ascii="Times New Roman" w:eastAsia="Times New Roman" w:hAnsi="Times New Roman" w:cs="Times New Roman"/>
          <w:color w:val="000000"/>
          <w:sz w:val="28"/>
          <w:szCs w:val="28"/>
          <w:lang w:val="uk-UA" w:eastAsia="ru-RU"/>
        </w:rPr>
        <w:t xml:space="preserve">В громаді діють дві спортивні школи: </w:t>
      </w:r>
    </w:p>
    <w:p w14:paraId="647A5368" w14:textId="77777777" w:rsidR="00261592" w:rsidRPr="00261592" w:rsidRDefault="00261592" w:rsidP="00261592">
      <w:pPr>
        <w:pStyle w:val="ab"/>
        <w:numPr>
          <w:ilvl w:val="0"/>
          <w:numId w:val="44"/>
        </w:numPr>
        <w:spacing w:after="0" w:line="240" w:lineRule="auto"/>
        <w:ind w:left="0" w:right="-2"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lang w:val="uk-UA" w:eastAsia="ru-RU"/>
        </w:rPr>
        <w:t>Дитячо-юнацька спортивна</w:t>
      </w:r>
      <w:r w:rsidRPr="00261592">
        <w:rPr>
          <w:rFonts w:ascii="Times New Roman" w:eastAsia="Times New Roman" w:hAnsi="Times New Roman" w:cs="Times New Roman"/>
          <w:color w:val="000000"/>
          <w:sz w:val="28"/>
          <w:szCs w:val="28"/>
          <w:lang w:val="uk-UA" w:eastAsia="ru-RU"/>
        </w:rPr>
        <w:t xml:space="preserve"> ш</w:t>
      </w:r>
      <w:r>
        <w:rPr>
          <w:rFonts w:ascii="Times New Roman" w:eastAsia="Times New Roman" w:hAnsi="Times New Roman" w:cs="Times New Roman"/>
          <w:color w:val="000000"/>
          <w:sz w:val="28"/>
          <w:szCs w:val="28"/>
          <w:lang w:val="uk-UA" w:eastAsia="ru-RU"/>
        </w:rPr>
        <w:t>кола</w:t>
      </w:r>
      <w:r w:rsidRPr="00261592">
        <w:rPr>
          <w:rFonts w:ascii="Times New Roman" w:eastAsia="Times New Roman" w:hAnsi="Times New Roman" w:cs="Times New Roman"/>
          <w:color w:val="000000"/>
          <w:sz w:val="28"/>
          <w:szCs w:val="28"/>
          <w:lang w:val="uk-UA" w:eastAsia="ru-RU"/>
        </w:rPr>
        <w:t xml:space="preserve"> Баришівської селищної ради </w:t>
      </w:r>
      <w:r>
        <w:rPr>
          <w:rFonts w:ascii="Times New Roman" w:eastAsia="Times New Roman" w:hAnsi="Times New Roman" w:cs="Times New Roman"/>
          <w:color w:val="000000"/>
          <w:sz w:val="28"/>
          <w:szCs w:val="28"/>
          <w:lang w:val="uk-UA" w:eastAsia="ru-RU"/>
        </w:rPr>
        <w:t>(</w:t>
      </w:r>
      <w:r w:rsidRPr="00261592">
        <w:rPr>
          <w:rFonts w:ascii="Times New Roman" w:eastAsia="Times New Roman" w:hAnsi="Times New Roman" w:cs="Times New Roman"/>
          <w:color w:val="000000"/>
          <w:sz w:val="28"/>
          <w:szCs w:val="28"/>
          <w:lang w:val="uk-UA" w:eastAsia="ru-RU"/>
        </w:rPr>
        <w:t>займаються 394 учнів в 30 групах</w:t>
      </w:r>
      <w:r>
        <w:rPr>
          <w:rFonts w:ascii="Times New Roman" w:eastAsia="Times New Roman" w:hAnsi="Times New Roman" w:cs="Times New Roman"/>
          <w:color w:val="000000"/>
          <w:sz w:val="28"/>
          <w:szCs w:val="28"/>
          <w:lang w:val="uk-UA" w:eastAsia="ru-RU"/>
        </w:rPr>
        <w:t>)</w:t>
      </w:r>
      <w:r w:rsidRPr="00261592">
        <w:rPr>
          <w:rFonts w:ascii="Times New Roman" w:eastAsia="Times New Roman" w:hAnsi="Times New Roman" w:cs="Times New Roman"/>
          <w:color w:val="000000"/>
          <w:sz w:val="28"/>
          <w:szCs w:val="28"/>
          <w:lang w:val="uk-UA" w:eastAsia="ru-RU"/>
        </w:rPr>
        <w:t>.</w:t>
      </w:r>
    </w:p>
    <w:p w14:paraId="43DE9652" w14:textId="77777777" w:rsidR="00261592" w:rsidRPr="00261592" w:rsidRDefault="00261592" w:rsidP="00261592">
      <w:pPr>
        <w:spacing w:after="0" w:line="240" w:lineRule="auto"/>
        <w:ind w:right="-2"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2.</w:t>
      </w:r>
      <w:r w:rsidRPr="0026159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w:t>
      </w:r>
      <w:r w:rsidRPr="00261592">
        <w:rPr>
          <w:rFonts w:ascii="Times New Roman" w:eastAsia="Times New Roman" w:hAnsi="Times New Roman" w:cs="Times New Roman"/>
          <w:color w:val="000000"/>
          <w:sz w:val="28"/>
          <w:szCs w:val="28"/>
          <w:lang w:val="uk-UA" w:eastAsia="ru-RU"/>
        </w:rPr>
        <w:t xml:space="preserve">омплексна дитячо-юнацька спортивна школа «Колос» (спортивні секції з боксу, греко-римської та вільної боротьби -122 чол. в селі Гостролуччя, Лехнівка, Волошинівка  та на базі СК «Прогрес»). </w:t>
      </w:r>
    </w:p>
    <w:p w14:paraId="4D39A3F3" w14:textId="77777777" w:rsidR="00451239" w:rsidRPr="00CC63B5" w:rsidRDefault="00451239" w:rsidP="00451239">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8"/>
          <w:szCs w:val="28"/>
          <w:lang w:val="uk-UA" w:eastAsia="uk-UA"/>
        </w:rPr>
      </w:pPr>
      <w:r w:rsidRPr="00CC63B5">
        <w:rPr>
          <w:rFonts w:ascii="Times New Roman" w:eastAsia="Times New Roman" w:hAnsi="Times New Roman" w:cs="Times New Roman"/>
          <w:sz w:val="28"/>
          <w:szCs w:val="28"/>
          <w:lang w:val="uk-UA" w:eastAsia="zh-CN"/>
        </w:rPr>
        <w:t xml:space="preserve">З метою створення необхідних умов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та залучення широких верств населення до масового спорту як важливої складової здорового способу життя, </w:t>
      </w:r>
      <w:r w:rsidRPr="00CC63B5">
        <w:rPr>
          <w:rFonts w:ascii="Times New Roman" w:eastAsia="Times New Roman" w:hAnsi="Times New Roman" w:cs="Times New Roman"/>
          <w:b/>
          <w:i/>
          <w:sz w:val="28"/>
          <w:szCs w:val="28"/>
          <w:u w:val="single"/>
          <w:lang w:val="uk-UA" w:eastAsia="uk-UA"/>
        </w:rPr>
        <w:t>основними завданнями та заходами</w:t>
      </w:r>
      <w:r w:rsidRPr="00CC63B5">
        <w:rPr>
          <w:rFonts w:ascii="Times New Roman" w:eastAsia="Times New Roman" w:hAnsi="Times New Roman" w:cs="Times New Roman"/>
          <w:b/>
          <w:sz w:val="28"/>
          <w:szCs w:val="28"/>
          <w:lang w:val="uk-UA" w:eastAsia="uk-UA"/>
        </w:rPr>
        <w:t xml:space="preserve"> </w:t>
      </w:r>
      <w:r w:rsidRPr="00CC63B5">
        <w:rPr>
          <w:rFonts w:ascii="Times New Roman" w:eastAsia="Times New Roman" w:hAnsi="Times New Roman" w:cs="Times New Roman"/>
          <w:sz w:val="28"/>
          <w:szCs w:val="28"/>
          <w:lang w:val="uk-UA" w:eastAsia="uk-UA"/>
        </w:rPr>
        <w:t>на 2021 рік є:</w:t>
      </w:r>
    </w:p>
    <w:p w14:paraId="37538B27" w14:textId="77777777" w:rsidR="00451239" w:rsidRPr="00FA5F3F"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xml:space="preserve">продовження реалізації заходів </w:t>
      </w:r>
      <w:r w:rsidRPr="00FA5F3F">
        <w:rPr>
          <w:rFonts w:ascii="Times New Roman" w:eastAsia="Times New Roman" w:hAnsi="Times New Roman" w:cs="Times New Roman"/>
          <w:sz w:val="28"/>
          <w:szCs w:val="28"/>
          <w:lang w:val="uk-UA" w:eastAsia="zh-CN"/>
        </w:rPr>
        <w:t>Програм:</w:t>
      </w:r>
    </w:p>
    <w:p w14:paraId="1B0E23E6" w14:textId="77777777" w:rsidR="00451239" w:rsidRPr="00FA5F3F" w:rsidRDefault="00451239" w:rsidP="00BC12E3">
      <w:pPr>
        <w:numPr>
          <w:ilvl w:val="0"/>
          <w:numId w:val="26"/>
        </w:numPr>
        <w:suppressAutoHyphens/>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uk-UA"/>
        </w:rPr>
      </w:pPr>
      <w:r w:rsidRPr="00FA5F3F">
        <w:rPr>
          <w:rFonts w:ascii="Times New Roman" w:eastAsia="Times New Roman" w:hAnsi="Times New Roman" w:cs="Times New Roman"/>
          <w:sz w:val="28"/>
          <w:szCs w:val="28"/>
          <w:lang w:val="uk-UA" w:eastAsia="zh-CN"/>
        </w:rPr>
        <w:t>програми розвитку спорту «Баришівщина спортивна» на 2020 – 2021 роки;</w:t>
      </w:r>
    </w:p>
    <w:p w14:paraId="0883E209" w14:textId="77777777" w:rsidR="00451239" w:rsidRPr="00CC63B5" w:rsidRDefault="00451239" w:rsidP="00BC12E3">
      <w:pPr>
        <w:numPr>
          <w:ilvl w:val="0"/>
          <w:numId w:val="26"/>
        </w:numPr>
        <w:suppressAutoHyphens/>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програми розвитку молодіжної політики та національно-патріотичного виховання в Баришівській громаді на 2020 – 2021 роки;</w:t>
      </w:r>
    </w:p>
    <w:p w14:paraId="46831E94" w14:textId="77777777" w:rsidR="00451239" w:rsidRDefault="00451239" w:rsidP="00BC12E3">
      <w:pPr>
        <w:numPr>
          <w:ilvl w:val="0"/>
          <w:numId w:val="1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 xml:space="preserve">виконання заходів </w:t>
      </w:r>
      <w:r w:rsidRPr="00CC63B5">
        <w:rPr>
          <w:rFonts w:ascii="Times New Roman" w:eastAsia="Times New Roman" w:hAnsi="Times New Roman" w:cs="Times New Roman"/>
          <w:sz w:val="28"/>
          <w:szCs w:val="28"/>
          <w:lang w:val="uk-UA" w:eastAsia="ru-RU"/>
        </w:rPr>
        <w:t xml:space="preserve">Місцевої цільової </w:t>
      </w:r>
      <w:r w:rsidRPr="00CC63B5">
        <w:rPr>
          <w:rFonts w:ascii="Times New Roman" w:eastAsia="Times New Roman" w:hAnsi="Times New Roman" w:cs="Times New Roman"/>
          <w:sz w:val="28"/>
          <w:szCs w:val="28"/>
          <w:lang w:val="hr-HR" w:eastAsia="ru-RU"/>
        </w:rPr>
        <w:t>Програми</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hr-HR" w:eastAsia="ru-RU"/>
        </w:rPr>
        <w:t>фінансової підтримки Баришівської районної організації всеукраїнського фізкультурно-спортивного товариства «Колос» АПК України та Комплексної дитячо-юнацької спортивної школи «Колос»</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hr-HR" w:eastAsia="ru-RU"/>
        </w:rPr>
        <w:t>на 202</w:t>
      </w:r>
      <w:r w:rsidRPr="00CC63B5">
        <w:rPr>
          <w:rFonts w:ascii="Times New Roman" w:eastAsia="Times New Roman" w:hAnsi="Times New Roman" w:cs="Times New Roman"/>
          <w:sz w:val="28"/>
          <w:szCs w:val="28"/>
          <w:lang w:val="uk-UA" w:eastAsia="ru-RU"/>
        </w:rPr>
        <w:t>1</w:t>
      </w:r>
      <w:r w:rsidRPr="00CC63B5">
        <w:rPr>
          <w:rFonts w:ascii="Times New Roman" w:eastAsia="Times New Roman" w:hAnsi="Times New Roman" w:cs="Times New Roman"/>
          <w:sz w:val="28"/>
          <w:szCs w:val="28"/>
          <w:lang w:val="hr-HR" w:eastAsia="ru-RU"/>
        </w:rPr>
        <w:t xml:space="preserve"> рік</w:t>
      </w:r>
      <w:r w:rsidRPr="00CC63B5">
        <w:rPr>
          <w:rFonts w:ascii="Times New Roman" w:eastAsia="Times New Roman" w:hAnsi="Times New Roman" w:cs="Times New Roman"/>
          <w:sz w:val="28"/>
          <w:szCs w:val="28"/>
          <w:lang w:val="uk-UA" w:eastAsia="ru-RU"/>
        </w:rPr>
        <w:t>;</w:t>
      </w:r>
    </w:p>
    <w:p w14:paraId="2F38ED28" w14:textId="77777777" w:rsidR="00261592" w:rsidRPr="00261592" w:rsidRDefault="00261592" w:rsidP="00261592">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xml:space="preserve">виконання Плану заходів Київської області на 2021 рік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w:t>
      </w:r>
    </w:p>
    <w:p w14:paraId="35EEE5C2"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забезпечення належного функціонування та розвитку мережі закладів фізичної культури і спорту;</w:t>
      </w:r>
    </w:p>
    <w:p w14:paraId="28F10F3B"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проведення інформаційно-просвітницьких заходів серед різних верств населення громади з метою популяризації оздоровчої рухової активності, здорового способу життя, досягнень спортсменів громади;</w:t>
      </w:r>
    </w:p>
    <w:p w14:paraId="42E21669"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збільшення кількості дітей, залучених до занять фізичною культурою та спортом, залучення молодих спеціалістів до роботи в сфері фізичної культури та спорту;</w:t>
      </w:r>
    </w:p>
    <w:p w14:paraId="76829B06"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 xml:space="preserve">розбудова спортивної інфраструктури, у тому числі будівництво (зокрема, стадіону в Волошинівському старостинському окрузі) та </w:t>
      </w:r>
      <w:r w:rsidRPr="00CC63B5">
        <w:rPr>
          <w:rFonts w:ascii="Times New Roman" w:eastAsia="Times New Roman" w:hAnsi="Times New Roman" w:cs="Times New Roman"/>
          <w:sz w:val="28"/>
          <w:szCs w:val="28"/>
          <w:lang w:val="uk-UA" w:eastAsia="zh-CN"/>
        </w:rPr>
        <w:lastRenderedPageBreak/>
        <w:t>модернізація спортивних споруд, модернізації наявної матеріально-технічної бази в ДЮСШ;</w:t>
      </w:r>
    </w:p>
    <w:p w14:paraId="0B823011"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проведення роботи щодо збільшення вдвічі кількості загальнодоступних фізкультурно-оздоровчих заходів;</w:t>
      </w:r>
    </w:p>
    <w:p w14:paraId="1C7AAB75"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забезпечення підготовки та участі спортсменів громади у всеукраїнських, міжнародних змаганнях;</w:t>
      </w:r>
    </w:p>
    <w:p w14:paraId="29107295"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оновлення матеріально-технічної бази закладів фізичної культури і спорту (придбання спортивного обладнання та інвентарю);</w:t>
      </w:r>
    </w:p>
    <w:p w14:paraId="7708981D" w14:textId="4B2B0F20"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проведення фізкультурно-оздоровчих та спортивно-масових заходів (спартакіад</w:t>
      </w:r>
      <w:r w:rsidR="00FA5F3F">
        <w:rPr>
          <w:rFonts w:ascii="Times New Roman" w:eastAsia="Times New Roman" w:hAnsi="Times New Roman" w:cs="Times New Roman"/>
          <w:sz w:val="28"/>
          <w:szCs w:val="28"/>
          <w:lang w:val="uk-UA" w:eastAsia="uk-UA"/>
        </w:rPr>
        <w:t>и, турніри</w:t>
      </w:r>
      <w:r w:rsidRPr="00CC63B5">
        <w:rPr>
          <w:rFonts w:ascii="Times New Roman" w:eastAsia="Times New Roman" w:hAnsi="Times New Roman" w:cs="Times New Roman"/>
          <w:sz w:val="28"/>
          <w:szCs w:val="28"/>
          <w:lang w:val="uk-UA" w:eastAsia="uk-UA"/>
        </w:rPr>
        <w:t>, агітаційно-пропагандистських, інформаційних заходів тощо);</w:t>
      </w:r>
    </w:p>
    <w:p w14:paraId="1FC09682"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створення сприятливих умов для розвитку, самореалізації та патріотичного виховання молоді, у т. ч. шляхом розбудови відповідної інфраструктури;</w:t>
      </w:r>
    </w:p>
    <w:p w14:paraId="3A5ACA60"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створення та сприяння функціонуванню молодіжних рад на місцях;</w:t>
      </w:r>
    </w:p>
    <w:p w14:paraId="481293D9" w14:textId="77777777" w:rsidR="00451239" w:rsidRPr="00CC63B5" w:rsidRDefault="00451239" w:rsidP="00BC12E3">
      <w:pPr>
        <w:numPr>
          <w:ilvl w:val="0"/>
          <w:numId w:val="1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заснування конкурсів проєктів для м</w:t>
      </w:r>
      <w:r w:rsidR="0048418D" w:rsidRPr="00CC63B5">
        <w:rPr>
          <w:rFonts w:ascii="Times New Roman" w:eastAsia="Times New Roman" w:hAnsi="Times New Roman" w:cs="Times New Roman"/>
          <w:sz w:val="28"/>
          <w:szCs w:val="28"/>
          <w:lang w:val="uk-UA" w:eastAsia="zh-CN"/>
        </w:rPr>
        <w:t>олоді за рахунок коштів місцевого бюджету</w:t>
      </w:r>
      <w:r w:rsidRPr="00CC63B5">
        <w:rPr>
          <w:rFonts w:ascii="Times New Roman" w:eastAsia="Times New Roman" w:hAnsi="Times New Roman" w:cs="Times New Roman"/>
          <w:sz w:val="28"/>
          <w:szCs w:val="28"/>
          <w:lang w:val="uk-UA" w:eastAsia="zh-CN"/>
        </w:rPr>
        <w:t>;</w:t>
      </w:r>
    </w:p>
    <w:p w14:paraId="0BBED6E8" w14:textId="77777777" w:rsidR="00451239" w:rsidRPr="00CC63B5" w:rsidRDefault="00451239" w:rsidP="00BC12E3">
      <w:pPr>
        <w:numPr>
          <w:ilvl w:val="0"/>
          <w:numId w:val="17"/>
        </w:numPr>
        <w:suppressAutoHyphen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активне залучення молоді до участі у інформаційно-просвітницьких та мистецьких акціях і заходах</w:t>
      </w:r>
      <w:r w:rsidRPr="00CC63B5">
        <w:rPr>
          <w:rFonts w:ascii="Times New Roman" w:eastAsia="Times New Roman" w:hAnsi="Times New Roman" w:cs="Times New Roman"/>
          <w:sz w:val="28"/>
          <w:szCs w:val="28"/>
          <w:lang w:val="uk-UA" w:eastAsia="uk-UA"/>
        </w:rPr>
        <w:t>.</w:t>
      </w:r>
    </w:p>
    <w:p w14:paraId="33474B6A" w14:textId="77777777" w:rsidR="00451239" w:rsidRPr="00CC63B5" w:rsidRDefault="00451239" w:rsidP="00451239">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p>
    <w:p w14:paraId="5124DFC6" w14:textId="77777777" w:rsidR="00451239" w:rsidRPr="00CC63B5" w:rsidRDefault="00451239" w:rsidP="00451239">
      <w:pPr>
        <w:tabs>
          <w:tab w:val="num"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8"/>
          <w:szCs w:val="28"/>
          <w:u w:val="single"/>
          <w:lang w:val="uk-UA" w:eastAsia="uk-UA"/>
        </w:rPr>
      </w:pPr>
      <w:r w:rsidRPr="00CC63B5">
        <w:rPr>
          <w:rFonts w:ascii="Times New Roman" w:eastAsia="Times New Roman" w:hAnsi="Times New Roman" w:cs="Times New Roman"/>
          <w:b/>
          <w:i/>
          <w:sz w:val="28"/>
          <w:szCs w:val="28"/>
          <w:u w:val="single"/>
          <w:lang w:val="uk-UA" w:eastAsia="uk-UA"/>
        </w:rPr>
        <w:t>Очікувані результати у 2021 році:</w:t>
      </w:r>
    </w:p>
    <w:p w14:paraId="0EA98699" w14:textId="77777777" w:rsidR="00451239" w:rsidRPr="00CC63B5" w:rsidRDefault="0048418D" w:rsidP="0048418D">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xml:space="preserve">- </w:t>
      </w:r>
      <w:r w:rsidR="00451239" w:rsidRPr="00CC63B5">
        <w:rPr>
          <w:rFonts w:ascii="Times New Roman" w:eastAsia="Times New Roman" w:hAnsi="Times New Roman" w:cs="Times New Roman"/>
          <w:sz w:val="28"/>
          <w:szCs w:val="28"/>
          <w:lang w:val="uk-UA" w:eastAsia="uk-UA"/>
        </w:rPr>
        <w:t>збільшення загальної кількості діючих спортивних споруд (усіх типів) на 1 одиницю;</w:t>
      </w:r>
    </w:p>
    <w:p w14:paraId="189D62FE" w14:textId="77777777" w:rsidR="00451239" w:rsidRPr="00CC63B5" w:rsidRDefault="0048418D" w:rsidP="0048418D">
      <w:pPr>
        <w:tabs>
          <w:tab w:val="left" w:pos="142"/>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uk-UA"/>
        </w:rPr>
        <w:t xml:space="preserve">- </w:t>
      </w:r>
      <w:r w:rsidR="00451239" w:rsidRPr="00CC63B5">
        <w:rPr>
          <w:rFonts w:ascii="Times New Roman" w:eastAsia="Times New Roman" w:hAnsi="Times New Roman" w:cs="Times New Roman"/>
          <w:sz w:val="28"/>
          <w:szCs w:val="28"/>
          <w:lang w:val="uk-UA" w:eastAsia="uk-UA"/>
        </w:rPr>
        <w:t>зростання кількості проведених фізкультурно-оздоровчих та спортивно-масових заходів на 3%;</w:t>
      </w:r>
    </w:p>
    <w:p w14:paraId="68EB61B8" w14:textId="77777777" w:rsidR="00451239" w:rsidRPr="00CC63B5" w:rsidRDefault="0048418D" w:rsidP="0048418D">
      <w:pPr>
        <w:tabs>
          <w:tab w:val="left" w:pos="142"/>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поліпшення результатів виступів спортсменів громади на всеукраїнських та міжнародних змаганнях;</w:t>
      </w:r>
    </w:p>
    <w:p w14:paraId="2910B992" w14:textId="77777777" w:rsidR="00451239" w:rsidRPr="00CC63B5" w:rsidRDefault="0048418D" w:rsidP="0048418D">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охоплення населення всіма видами фізкультурно-оздоровчої діяльності складатиме 3,8 % від загальної кількості населення громади;</w:t>
      </w:r>
    </w:p>
    <w:p w14:paraId="01ABD4D5" w14:textId="77777777" w:rsidR="00451239" w:rsidRPr="00CC63B5" w:rsidRDefault="0048418D" w:rsidP="0048418D">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оновлення до сучасних вимог матеріально-технічної бази фізичної культури та спорту на 30%;</w:t>
      </w:r>
    </w:p>
    <w:p w14:paraId="3810AB19" w14:textId="77777777" w:rsidR="00451239" w:rsidRPr="00CC63B5" w:rsidRDefault="0048418D" w:rsidP="0048418D">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підвищення рівня залучення молоді до заходів, спрямованих на творчий і духовний розвиток, інтелектуальне самовдосконалення.</w:t>
      </w:r>
    </w:p>
    <w:p w14:paraId="7280AF01" w14:textId="77777777" w:rsidR="00451239" w:rsidRPr="00CC63B5" w:rsidRDefault="00451239" w:rsidP="00451239">
      <w:pPr>
        <w:suppressAutoHyphens/>
        <w:spacing w:after="0" w:line="240" w:lineRule="auto"/>
        <w:rPr>
          <w:rFonts w:ascii="Times New Roman" w:eastAsia="Calibri" w:hAnsi="Times New Roman" w:cs="Times New Roman"/>
          <w:sz w:val="28"/>
          <w:szCs w:val="28"/>
          <w:lang w:val="uk-UA" w:eastAsia="zh-CN"/>
        </w:rPr>
      </w:pPr>
    </w:p>
    <w:p w14:paraId="4DC6B0CC" w14:textId="77777777" w:rsidR="0048418D" w:rsidRPr="00A21918" w:rsidRDefault="00451239" w:rsidP="00A21918">
      <w:pPr>
        <w:pStyle w:val="ab"/>
        <w:keepNext/>
        <w:numPr>
          <w:ilvl w:val="2"/>
          <w:numId w:val="20"/>
        </w:numPr>
        <w:overflowPunct w:val="0"/>
        <w:autoSpaceDE w:val="0"/>
        <w:autoSpaceDN w:val="0"/>
        <w:adjustRightInd w:val="0"/>
        <w:spacing w:after="0" w:line="240" w:lineRule="auto"/>
        <w:ind w:left="851" w:hanging="284"/>
        <w:jc w:val="both"/>
        <w:textAlignment w:val="baseline"/>
        <w:outlineLvl w:val="2"/>
        <w:rPr>
          <w:rFonts w:ascii="Times New Roman" w:eastAsia="Times New Roman" w:hAnsi="Times New Roman" w:cs="Times New Roman"/>
          <w:b/>
          <w:sz w:val="28"/>
          <w:szCs w:val="28"/>
          <w:lang w:val="uk-UA" w:eastAsia="ru-RU"/>
        </w:rPr>
      </w:pPr>
      <w:bookmarkStart w:id="8" w:name="_Toc55392123"/>
      <w:r w:rsidRPr="00CC63B5">
        <w:rPr>
          <w:rFonts w:ascii="Times New Roman" w:eastAsia="Times New Roman" w:hAnsi="Times New Roman" w:cs="Times New Roman"/>
          <w:b/>
          <w:sz w:val="28"/>
          <w:szCs w:val="28"/>
          <w:lang w:val="uk-UA" w:eastAsia="ru-RU"/>
        </w:rPr>
        <w:t>Розвиток культурного та духовного середовища</w:t>
      </w:r>
      <w:bookmarkEnd w:id="8"/>
    </w:p>
    <w:p w14:paraId="5A7970A1" w14:textId="77777777" w:rsidR="0020688B" w:rsidRPr="00CC63B5" w:rsidRDefault="0020688B" w:rsidP="0020688B">
      <w:pPr>
        <w:pStyle w:val="23"/>
        <w:ind w:firstLine="708"/>
        <w:jc w:val="both"/>
        <w:rPr>
          <w:rFonts w:ascii="Times New Roman" w:hAnsi="Times New Roman"/>
          <w:b/>
          <w:sz w:val="28"/>
          <w:szCs w:val="28"/>
          <w:lang w:val="uk-UA"/>
        </w:rPr>
      </w:pPr>
      <w:r w:rsidRPr="00CC63B5">
        <w:rPr>
          <w:rFonts w:ascii="Times New Roman" w:hAnsi="Times New Roman"/>
          <w:sz w:val="28"/>
          <w:szCs w:val="28"/>
          <w:lang w:val="uk-UA"/>
        </w:rPr>
        <w:t>Культурне обслуговування населення громади здійснюють</w:t>
      </w:r>
      <w:r w:rsidRPr="00CC63B5">
        <w:rPr>
          <w:rFonts w:ascii="Times New Roman" w:hAnsi="Times New Roman"/>
          <w:color w:val="000000"/>
          <w:sz w:val="28"/>
          <w:szCs w:val="28"/>
          <w:lang w:val="uk-UA"/>
        </w:rPr>
        <w:t xml:space="preserve">: </w:t>
      </w:r>
      <w:r w:rsidRPr="00CC63B5">
        <w:rPr>
          <w:rFonts w:ascii="Times New Roman" w:hAnsi="Times New Roman"/>
          <w:sz w:val="28"/>
          <w:szCs w:val="28"/>
          <w:lang w:val="uk-UA"/>
        </w:rPr>
        <w:t xml:space="preserve">Комунальний заклад Баришівської селищної ради «Початковий спеціалізований мистецький навчальний заклад «Баришівська дитяча музична школа»; централізована бухгалтерія; 2 музеї: краєзнавчий музей та музей Т.Г.Шевченка; клубна система, у складі якої 19 клубних закладів з яких 1 Комунальний заклад «Культурно-мистецький центр»;  централізована бібліотечна система, у складі якої 22 бібліотеки, з яких 1 Баришівська </w:t>
      </w:r>
      <w:r w:rsidRPr="00CC63B5">
        <w:rPr>
          <w:rFonts w:ascii="Times New Roman" w:hAnsi="Times New Roman"/>
          <w:sz w:val="28"/>
          <w:szCs w:val="28"/>
          <w:lang w:val="uk-UA"/>
        </w:rPr>
        <w:lastRenderedPageBreak/>
        <w:t>центральна бібліотека для дорослих і 1 Баришівська бібліотека для дітей, 20 сільських бібліотек-філіалів.</w:t>
      </w:r>
    </w:p>
    <w:p w14:paraId="7FE2A740" w14:textId="77777777" w:rsidR="00451239" w:rsidRPr="00CC63B5" w:rsidRDefault="00451239" w:rsidP="00451239">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Для </w:t>
      </w:r>
      <w:r w:rsidRPr="00CC63B5">
        <w:rPr>
          <w:rFonts w:ascii="Times New Roman" w:eastAsia="Times New Roman" w:hAnsi="Times New Roman" w:cs="Times New Roman"/>
          <w:sz w:val="28"/>
          <w:szCs w:val="28"/>
          <w:lang w:val="hr-HR" w:eastAsia="ru-RU"/>
        </w:rPr>
        <w:t>збереження та популяризаці</w:t>
      </w:r>
      <w:r w:rsidRPr="00CC63B5">
        <w:rPr>
          <w:rFonts w:ascii="Times New Roman" w:eastAsia="Times New Roman" w:hAnsi="Times New Roman" w:cs="Times New Roman"/>
          <w:sz w:val="28"/>
          <w:szCs w:val="28"/>
          <w:lang w:val="uk-UA" w:eastAsia="ru-RU"/>
        </w:rPr>
        <w:t>ї</w:t>
      </w:r>
      <w:r w:rsidRPr="00CC63B5">
        <w:rPr>
          <w:rFonts w:ascii="Times New Roman" w:eastAsia="Times New Roman" w:hAnsi="Times New Roman" w:cs="Times New Roman"/>
          <w:sz w:val="28"/>
          <w:szCs w:val="28"/>
          <w:lang w:val="hr-HR" w:eastAsia="ru-RU"/>
        </w:rPr>
        <w:t xml:space="preserve"> об’єктів культурної спадщини, національних звичаїв та традицій, духовних надбань </w:t>
      </w:r>
      <w:r w:rsidRPr="00CC63B5">
        <w:rPr>
          <w:rFonts w:ascii="Times New Roman" w:eastAsia="Times New Roman" w:hAnsi="Times New Roman" w:cs="Times New Roman"/>
          <w:sz w:val="28"/>
          <w:szCs w:val="28"/>
          <w:lang w:val="uk-UA" w:eastAsia="ru-RU"/>
        </w:rPr>
        <w:t>громади</w:t>
      </w:r>
      <w:r w:rsidRPr="00CC63B5">
        <w:rPr>
          <w:rFonts w:ascii="Times New Roman" w:eastAsia="Times New Roman" w:hAnsi="Times New Roman" w:cs="Times New Roman"/>
          <w:sz w:val="28"/>
          <w:szCs w:val="28"/>
          <w:lang w:val="hr-HR" w:eastAsia="ru-RU"/>
        </w:rPr>
        <w:t xml:space="preserve">; </w:t>
      </w:r>
      <w:r w:rsidRPr="00CC63B5">
        <w:rPr>
          <w:rFonts w:ascii="Times New Roman" w:eastAsia="Times New Roman" w:hAnsi="Times New Roman" w:cs="Times New Roman"/>
          <w:sz w:val="28"/>
          <w:szCs w:val="28"/>
          <w:lang w:val="uk-UA" w:eastAsia="ru-RU"/>
        </w:rPr>
        <w:t>збереження мережі закладів культури</w:t>
      </w:r>
      <w:r w:rsidR="00F06F1C">
        <w:rPr>
          <w:rFonts w:ascii="Times New Roman" w:eastAsia="Times New Roman" w:hAnsi="Times New Roman" w:cs="Times New Roman"/>
          <w:sz w:val="28"/>
          <w:szCs w:val="28"/>
          <w:lang w:val="uk-UA" w:eastAsia="ru-RU"/>
        </w:rPr>
        <w:t>, бібліотечної справи</w:t>
      </w:r>
      <w:r w:rsidRPr="00CC63B5">
        <w:rPr>
          <w:rFonts w:ascii="Times New Roman" w:eastAsia="Times New Roman" w:hAnsi="Times New Roman" w:cs="Times New Roman"/>
          <w:sz w:val="28"/>
          <w:szCs w:val="28"/>
          <w:lang w:val="uk-UA" w:eastAsia="ru-RU"/>
        </w:rPr>
        <w:t xml:space="preserve"> та кадрового потенціалу; забезпечення проведення державних, професійних та святкових заходів визначено такі </w:t>
      </w:r>
      <w:r w:rsidRPr="00CC63B5">
        <w:rPr>
          <w:rFonts w:ascii="Times New Roman" w:eastAsia="Times New Roman" w:hAnsi="Times New Roman" w:cs="Times New Roman"/>
          <w:b/>
          <w:i/>
          <w:sz w:val="28"/>
          <w:szCs w:val="28"/>
          <w:u w:val="single"/>
          <w:lang w:val="uk-UA" w:eastAsia="ru-RU"/>
        </w:rPr>
        <w:t>основні завдання та заходи на 2021 рік:</w:t>
      </w:r>
      <w:r w:rsidRPr="00CC63B5">
        <w:rPr>
          <w:rFonts w:ascii="Times New Roman" w:eastAsia="Times New Roman" w:hAnsi="Times New Roman" w:cs="Times New Roman"/>
          <w:b/>
          <w:sz w:val="28"/>
          <w:szCs w:val="28"/>
          <w:lang w:val="uk-UA" w:eastAsia="ru-RU"/>
        </w:rPr>
        <w:t xml:space="preserve"> </w:t>
      </w:r>
    </w:p>
    <w:p w14:paraId="35374F7E" w14:textId="77777777" w:rsidR="00451239" w:rsidRPr="00A21918" w:rsidRDefault="00451239" w:rsidP="00BC12E3">
      <w:pPr>
        <w:numPr>
          <w:ilvl w:val="0"/>
          <w:numId w:val="21"/>
        </w:numPr>
        <w:tabs>
          <w:tab w:val="num" w:pos="360"/>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реалізація заходів Програми </w:t>
      </w:r>
      <w:r w:rsidRPr="00CC63B5">
        <w:rPr>
          <w:rFonts w:ascii="Times New Roman" w:eastAsia="Times New Roman" w:hAnsi="Times New Roman" w:cs="Times New Roman"/>
          <w:color w:val="000000"/>
          <w:sz w:val="28"/>
          <w:szCs w:val="28"/>
          <w:lang w:val="hr-HR" w:eastAsia="ru-RU"/>
        </w:rPr>
        <w:t xml:space="preserve">розвитку культури на території Баришівської селищної ради на 2021-2023 </w:t>
      </w:r>
      <w:r w:rsidRPr="00FA5F3F">
        <w:rPr>
          <w:rFonts w:ascii="Times New Roman" w:eastAsia="Times New Roman" w:hAnsi="Times New Roman" w:cs="Times New Roman"/>
          <w:color w:val="000000"/>
          <w:sz w:val="28"/>
          <w:szCs w:val="28"/>
          <w:lang w:val="uk-UA" w:eastAsia="ru-RU"/>
        </w:rPr>
        <w:t>роки</w:t>
      </w:r>
      <w:r w:rsidRPr="00CC63B5">
        <w:rPr>
          <w:rFonts w:ascii="Times New Roman" w:eastAsia="Times New Roman" w:hAnsi="Times New Roman" w:cs="Times New Roman"/>
          <w:color w:val="000000"/>
          <w:sz w:val="28"/>
          <w:szCs w:val="28"/>
          <w:lang w:val="uk-UA" w:eastAsia="ru-RU"/>
        </w:rPr>
        <w:t>;</w:t>
      </w:r>
    </w:p>
    <w:p w14:paraId="25F15763" w14:textId="2BBA4029" w:rsidR="00A21918" w:rsidRPr="00CC63B5" w:rsidRDefault="00A21918" w:rsidP="00BC12E3">
      <w:pPr>
        <w:numPr>
          <w:ilvl w:val="0"/>
          <w:numId w:val="21"/>
        </w:numPr>
        <w:tabs>
          <w:tab w:val="num" w:pos="360"/>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розроблення Програми розвитку бібліотечної справи на 2021</w:t>
      </w:r>
      <w:r w:rsidR="00105CF0">
        <w:rPr>
          <w:rFonts w:ascii="Times New Roman" w:eastAsia="Times New Roman" w:hAnsi="Times New Roman" w:cs="Times New Roman"/>
          <w:color w:val="000000"/>
          <w:sz w:val="28"/>
          <w:szCs w:val="28"/>
          <w:lang w:val="uk-UA" w:eastAsia="ru-RU"/>
        </w:rPr>
        <w:t>-2025 роки</w:t>
      </w:r>
      <w:r>
        <w:rPr>
          <w:rFonts w:ascii="Times New Roman" w:eastAsia="Times New Roman" w:hAnsi="Times New Roman" w:cs="Times New Roman"/>
          <w:color w:val="000000"/>
          <w:sz w:val="28"/>
          <w:szCs w:val="28"/>
          <w:lang w:val="uk-UA" w:eastAsia="ru-RU"/>
        </w:rPr>
        <w:t>;</w:t>
      </w:r>
    </w:p>
    <w:p w14:paraId="36B236CD"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модернізація культурної інфраструктури та їх матеріально-технічне забезпечення;</w:t>
      </w:r>
    </w:p>
    <w:p w14:paraId="6DED1509"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реставрація пам’яток культурної спадщини;</w:t>
      </w:r>
    </w:p>
    <w:p w14:paraId="3B4CEDCF"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hr-HR" w:eastAsia="ru-RU"/>
        </w:rPr>
        <w:t>осучаснення матеріально-технічної бази та модернізація закладів культури і мистецтва</w:t>
      </w:r>
      <w:r w:rsidR="0020688B" w:rsidRPr="00CC63B5">
        <w:rPr>
          <w:rFonts w:ascii="Times New Roman" w:eastAsia="Times New Roman" w:hAnsi="Times New Roman" w:cs="Times New Roman"/>
          <w:sz w:val="28"/>
          <w:szCs w:val="28"/>
          <w:lang w:val="uk-UA" w:eastAsia="ru-RU"/>
        </w:rPr>
        <w:t>;</w:t>
      </w:r>
    </w:p>
    <w:p w14:paraId="114BFBA3"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забезпечення сприятливих умов для функціонування та розвитку театрального і музичного мистецтва;</w:t>
      </w:r>
    </w:p>
    <w:p w14:paraId="2B016319"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організація та проведення культурно-мистецьких заходів та урочистих подій з нагоди відзначення державних та професійних свят;</w:t>
      </w:r>
    </w:p>
    <w:p w14:paraId="6F43897A"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сприяння розвитку творчого потенціалу громади, творчій діяльності митців;</w:t>
      </w:r>
    </w:p>
    <w:p w14:paraId="0CFDED88"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bCs/>
          <w:iCs/>
          <w:sz w:val="28"/>
          <w:szCs w:val="28"/>
          <w:lang w:val="uk-UA" w:eastAsia="ru-RU"/>
        </w:rPr>
        <w:t>втілення в життя культурно-мистецьких проектів;</w:t>
      </w:r>
    </w:p>
    <w:p w14:paraId="048E3694"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bCs/>
          <w:iCs/>
          <w:sz w:val="28"/>
          <w:szCs w:val="28"/>
          <w:lang w:val="uk-UA" w:eastAsia="ru-RU"/>
        </w:rPr>
        <w:t>підвищення кваліфікації працівників культури по різних жанрах та напрямках; відвідування навчальних та інформаційних заходів різного рівня;</w:t>
      </w:r>
    </w:p>
    <w:p w14:paraId="5ED079C5" w14:textId="77777777" w:rsidR="00451239"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збереження </w:t>
      </w:r>
      <w:r w:rsidRPr="00CC63B5">
        <w:rPr>
          <w:rFonts w:ascii="Times New Roman" w:eastAsia="Times New Roman" w:hAnsi="Times New Roman" w:cs="Times New Roman"/>
          <w:bCs/>
          <w:iCs/>
          <w:sz w:val="28"/>
          <w:szCs w:val="28"/>
          <w:lang w:val="uk-UA" w:eastAsia="ru-RU"/>
        </w:rPr>
        <w:t>та розвиток бібліотечної справи</w:t>
      </w:r>
      <w:r w:rsidRPr="00CC63B5">
        <w:rPr>
          <w:rFonts w:ascii="Times New Roman" w:eastAsia="Times New Roman" w:hAnsi="Times New Roman" w:cs="Times New Roman"/>
          <w:sz w:val="28"/>
          <w:szCs w:val="28"/>
          <w:lang w:val="uk-UA" w:eastAsia="ru-RU"/>
        </w:rPr>
        <w:t>;</w:t>
      </w:r>
    </w:p>
    <w:p w14:paraId="7EDC68A2" w14:textId="77777777" w:rsidR="00F06F1C" w:rsidRDefault="00F06F1C" w:rsidP="00F06F1C">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розвиток бібліотечного обслуговування соціально незахищених верств населення;</w:t>
      </w:r>
    </w:p>
    <w:p w14:paraId="68A70888" w14:textId="77777777" w:rsidR="00F06F1C" w:rsidRPr="00F06F1C" w:rsidRDefault="00F06F1C" w:rsidP="00F06F1C">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матеріальне оснащення та технічне забезпечення бібліотек задля організації доступу до користування їх послугами особами з інвалідністю;</w:t>
      </w:r>
    </w:p>
    <w:p w14:paraId="6AFF4902"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bCs/>
          <w:iCs/>
          <w:sz w:val="28"/>
          <w:szCs w:val="28"/>
          <w:lang w:val="uk-UA" w:eastAsia="ru-RU"/>
        </w:rPr>
        <w:t>збереження та розвиток музейної справи</w:t>
      </w:r>
    </w:p>
    <w:p w14:paraId="5EA0B860" w14:textId="77777777" w:rsidR="00451239" w:rsidRPr="00CC63B5" w:rsidRDefault="00451239" w:rsidP="00BC12E3">
      <w:pPr>
        <w:numPr>
          <w:ilvl w:val="0"/>
          <w:numId w:val="21"/>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виявлення, збереження та популяризація нематеріальної культурної спадщини, відродження та розвиток осередків народних художніх промислів.</w:t>
      </w:r>
    </w:p>
    <w:p w14:paraId="56CE3562" w14:textId="77777777" w:rsidR="00451239" w:rsidRPr="00CC63B5" w:rsidRDefault="00451239" w:rsidP="00451239">
      <w:pPr>
        <w:tabs>
          <w:tab w:val="left" w:pos="1134"/>
        </w:tabs>
        <w:overflowPunct w:val="0"/>
        <w:autoSpaceDE w:val="0"/>
        <w:autoSpaceDN w:val="0"/>
        <w:adjustRightInd w:val="0"/>
        <w:spacing w:after="0" w:line="240" w:lineRule="auto"/>
        <w:ind w:firstLine="567"/>
        <w:textAlignment w:val="baseline"/>
        <w:rPr>
          <w:rFonts w:ascii="Times New Roman" w:eastAsia="Times New Roman" w:hAnsi="Times New Roman" w:cs="Times New Roman"/>
          <w:b/>
          <w:sz w:val="28"/>
          <w:szCs w:val="28"/>
          <w:lang w:val="uk-UA" w:eastAsia="ru-RU"/>
        </w:rPr>
      </w:pPr>
    </w:p>
    <w:p w14:paraId="3FE2C9C4" w14:textId="77777777" w:rsidR="00451239" w:rsidRDefault="00451239" w:rsidP="00451239">
      <w:pPr>
        <w:tabs>
          <w:tab w:val="left" w:pos="1134"/>
        </w:tabs>
        <w:overflowPunct w:val="0"/>
        <w:autoSpaceDE w:val="0"/>
        <w:autoSpaceDN w:val="0"/>
        <w:adjustRightInd w:val="0"/>
        <w:spacing w:after="0" w:line="240" w:lineRule="auto"/>
        <w:ind w:firstLine="567"/>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результати у 2021 році:</w:t>
      </w:r>
    </w:p>
    <w:p w14:paraId="7A6343E2" w14:textId="77777777" w:rsidR="00D40D5F" w:rsidRDefault="00D40D5F" w:rsidP="00CC2336">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D40D5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зростання кількості проведених театральних заходів</w:t>
      </w:r>
      <w:r w:rsidR="00CC2336">
        <w:rPr>
          <w:rFonts w:ascii="Times New Roman" w:eastAsia="Times New Roman" w:hAnsi="Times New Roman" w:cs="Times New Roman"/>
          <w:sz w:val="28"/>
          <w:szCs w:val="28"/>
          <w:lang w:val="uk-UA" w:eastAsia="ru-RU"/>
        </w:rPr>
        <w:t>;</w:t>
      </w:r>
    </w:p>
    <w:p w14:paraId="4D303394" w14:textId="77777777" w:rsidR="00CC2336" w:rsidRPr="00D40D5F" w:rsidRDefault="00CC2336" w:rsidP="00CC2336">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розширення мережі гурткової роботи у сфері культурно-мистецьких заходів;</w:t>
      </w:r>
    </w:p>
    <w:p w14:paraId="4D37A5FB" w14:textId="77777777" w:rsidR="00451239" w:rsidRPr="00CC63B5" w:rsidRDefault="0020688B" w:rsidP="002068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 xml:space="preserve">- </w:t>
      </w:r>
      <w:r w:rsidR="00451239" w:rsidRPr="00CC63B5">
        <w:rPr>
          <w:rFonts w:ascii="Times New Roman" w:eastAsia="Times New Roman" w:hAnsi="Times New Roman" w:cs="Times New Roman"/>
          <w:sz w:val="28"/>
          <w:szCs w:val="20"/>
          <w:lang w:val="uk-UA" w:eastAsia="ru-RU"/>
        </w:rPr>
        <w:t>збільшення на 1</w:t>
      </w:r>
      <w:r w:rsidR="00CC2336">
        <w:rPr>
          <w:rFonts w:ascii="Times New Roman" w:eastAsia="Times New Roman" w:hAnsi="Times New Roman" w:cs="Times New Roman"/>
          <w:sz w:val="28"/>
          <w:szCs w:val="20"/>
          <w:lang w:val="uk-UA" w:eastAsia="ru-RU"/>
        </w:rPr>
        <w:t>5</w:t>
      </w:r>
      <w:r w:rsidR="00451239" w:rsidRPr="00CC63B5">
        <w:rPr>
          <w:rFonts w:ascii="Times New Roman" w:eastAsia="Times New Roman" w:hAnsi="Times New Roman" w:cs="Times New Roman"/>
          <w:sz w:val="28"/>
          <w:szCs w:val="20"/>
          <w:lang w:val="uk-UA" w:eastAsia="ru-RU"/>
        </w:rPr>
        <w:t>% кількості відвідувань культурно-мистецьких та просвітницьких заходів;</w:t>
      </w:r>
    </w:p>
    <w:p w14:paraId="6AE779A1" w14:textId="77777777" w:rsidR="00451239" w:rsidRPr="00CC63B5" w:rsidRDefault="0020688B" w:rsidP="002068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D40D5F">
        <w:rPr>
          <w:rFonts w:ascii="Times New Roman" w:eastAsia="Times New Roman" w:hAnsi="Times New Roman" w:cs="Times New Roman"/>
          <w:sz w:val="28"/>
          <w:szCs w:val="28"/>
          <w:lang w:val="uk-UA" w:eastAsia="ru-RU"/>
        </w:rPr>
        <w:t>створення у бібліотечних закладах громади умов для безперешкодного користування їх послугами особам з інвалідністю</w:t>
      </w:r>
      <w:r w:rsidR="00451239" w:rsidRPr="00CC63B5">
        <w:rPr>
          <w:rFonts w:ascii="Times New Roman" w:eastAsia="Times New Roman" w:hAnsi="Times New Roman" w:cs="Times New Roman"/>
          <w:sz w:val="28"/>
          <w:szCs w:val="28"/>
          <w:lang w:val="uk-UA" w:eastAsia="ru-RU"/>
        </w:rPr>
        <w:t>;</w:t>
      </w:r>
    </w:p>
    <w:p w14:paraId="4D320176" w14:textId="77777777" w:rsidR="00451239" w:rsidRPr="00CC63B5" w:rsidRDefault="0020688B" w:rsidP="002068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ab/>
        <w:t>-</w:t>
      </w:r>
      <w:r w:rsidR="00451239" w:rsidRPr="00CC63B5">
        <w:rPr>
          <w:rFonts w:ascii="Times New Roman" w:eastAsia="Times New Roman" w:hAnsi="Times New Roman" w:cs="Times New Roman"/>
          <w:sz w:val="28"/>
          <w:szCs w:val="28"/>
          <w:lang w:val="uk-UA" w:eastAsia="ru-RU"/>
        </w:rPr>
        <w:t>р</w:t>
      </w:r>
      <w:r w:rsidR="00451239" w:rsidRPr="00CC63B5">
        <w:rPr>
          <w:rFonts w:ascii="Times New Roman" w:eastAsia="Times New Roman" w:hAnsi="Times New Roman" w:cs="Times New Roman"/>
          <w:sz w:val="28"/>
          <w:szCs w:val="28"/>
          <w:lang w:val="hr-HR" w:eastAsia="ru-RU"/>
        </w:rPr>
        <w:t>озроблен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бренд</w:t>
      </w:r>
      <w:r w:rsidR="00451239" w:rsidRPr="00CC63B5">
        <w:rPr>
          <w:rFonts w:ascii="Times New Roman" w:eastAsia="Times New Roman" w:hAnsi="Times New Roman" w:cs="Times New Roman"/>
          <w:sz w:val="28"/>
          <w:szCs w:val="28"/>
          <w:lang w:val="uk-UA" w:eastAsia="ru-RU"/>
        </w:rPr>
        <w:t>у</w:t>
      </w:r>
      <w:r w:rsidR="00451239" w:rsidRPr="00CC63B5">
        <w:rPr>
          <w:rFonts w:ascii="Times New Roman" w:eastAsia="Times New Roman" w:hAnsi="Times New Roman" w:cs="Times New Roman"/>
          <w:sz w:val="28"/>
          <w:szCs w:val="28"/>
          <w:lang w:val="hr-HR" w:eastAsia="ru-RU"/>
        </w:rPr>
        <w:t xml:space="preserve"> громади, виготовлен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промопродукці</w:t>
      </w:r>
      <w:r w:rsidR="00451239" w:rsidRPr="00CC63B5">
        <w:rPr>
          <w:rFonts w:ascii="Times New Roman" w:eastAsia="Times New Roman" w:hAnsi="Times New Roman" w:cs="Times New Roman"/>
          <w:sz w:val="28"/>
          <w:szCs w:val="28"/>
          <w:lang w:val="uk-UA" w:eastAsia="ru-RU"/>
        </w:rPr>
        <w:t>ї</w:t>
      </w:r>
      <w:r w:rsidR="00451239" w:rsidRPr="00CC63B5">
        <w:rPr>
          <w:rFonts w:ascii="Times New Roman" w:eastAsia="Times New Roman" w:hAnsi="Times New Roman" w:cs="Times New Roman"/>
          <w:sz w:val="28"/>
          <w:szCs w:val="28"/>
          <w:lang w:val="hr-HR" w:eastAsia="ru-RU"/>
        </w:rPr>
        <w:t xml:space="preserve"> проведен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промокампані</w:t>
      </w:r>
      <w:r w:rsidR="00451239" w:rsidRPr="00CC63B5">
        <w:rPr>
          <w:rFonts w:ascii="Times New Roman" w:eastAsia="Times New Roman" w:hAnsi="Times New Roman" w:cs="Times New Roman"/>
          <w:sz w:val="28"/>
          <w:szCs w:val="28"/>
          <w:lang w:val="uk-UA" w:eastAsia="ru-RU"/>
        </w:rPr>
        <w:t>ї;</w:t>
      </w:r>
    </w:p>
    <w:p w14:paraId="126EDBF8" w14:textId="77777777" w:rsidR="00451239" w:rsidRPr="00CC63B5" w:rsidRDefault="0020688B" w:rsidP="002068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lastRenderedPageBreak/>
        <w:t xml:space="preserve">- </w:t>
      </w:r>
      <w:r w:rsidR="00451239" w:rsidRPr="00CC63B5">
        <w:rPr>
          <w:rFonts w:ascii="Times New Roman" w:eastAsia="Times New Roman" w:hAnsi="Times New Roman" w:cs="Times New Roman"/>
          <w:sz w:val="28"/>
          <w:szCs w:val="20"/>
          <w:lang w:val="uk-UA" w:eastAsia="ru-RU"/>
        </w:rPr>
        <w:t>проведення капітального ремонту приміщень 2 закладів культури.</w:t>
      </w:r>
    </w:p>
    <w:p w14:paraId="41F9733D"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14:paraId="19C6C334" w14:textId="77777777" w:rsidR="00451239" w:rsidRPr="00CC63B5" w:rsidRDefault="00451239" w:rsidP="00BC12E3">
      <w:pPr>
        <w:pStyle w:val="ab"/>
        <w:keepNext/>
        <w:numPr>
          <w:ilvl w:val="2"/>
          <w:numId w:val="20"/>
        </w:numPr>
        <w:overflowPunct w:val="0"/>
        <w:autoSpaceDE w:val="0"/>
        <w:autoSpaceDN w:val="0"/>
        <w:adjustRightInd w:val="0"/>
        <w:spacing w:after="0" w:line="240" w:lineRule="auto"/>
        <w:ind w:left="1276" w:hanging="709"/>
        <w:textAlignment w:val="baseline"/>
        <w:outlineLvl w:val="2"/>
        <w:rPr>
          <w:rFonts w:ascii="Times New Roman" w:eastAsia="Times New Roman" w:hAnsi="Times New Roman" w:cs="Times New Roman"/>
          <w:b/>
          <w:sz w:val="28"/>
          <w:szCs w:val="28"/>
          <w:lang w:val="uk-UA" w:eastAsia="ru-RU"/>
        </w:rPr>
      </w:pPr>
      <w:bookmarkStart w:id="9" w:name="_Toc55392129"/>
      <w:r w:rsidRPr="00CC63B5">
        <w:rPr>
          <w:rFonts w:ascii="Times New Roman" w:eastAsia="Times New Roman" w:hAnsi="Times New Roman" w:cs="Times New Roman"/>
          <w:b/>
          <w:sz w:val="28"/>
          <w:szCs w:val="28"/>
          <w:lang w:val="uk-UA" w:eastAsia="ru-RU"/>
        </w:rPr>
        <w:t>Соціальний захист населення</w:t>
      </w:r>
      <w:bookmarkEnd w:id="9"/>
      <w:r w:rsidRPr="00CC63B5">
        <w:rPr>
          <w:rFonts w:ascii="Times New Roman" w:eastAsia="Times New Roman" w:hAnsi="Times New Roman" w:cs="Times New Roman"/>
          <w:b/>
          <w:sz w:val="28"/>
          <w:szCs w:val="28"/>
          <w:lang w:eastAsia="ru-RU"/>
        </w:rPr>
        <w:t xml:space="preserve"> </w:t>
      </w:r>
      <w:r w:rsidRPr="00CC63B5">
        <w:rPr>
          <w:rFonts w:ascii="Times New Roman" w:eastAsia="Times New Roman" w:hAnsi="Times New Roman" w:cs="Times New Roman"/>
          <w:b/>
          <w:sz w:val="28"/>
          <w:szCs w:val="28"/>
          <w:lang w:val="uk-UA" w:eastAsia="ru-RU"/>
        </w:rPr>
        <w:t xml:space="preserve">та </w:t>
      </w:r>
      <w:r w:rsidR="0020688B" w:rsidRPr="00CC63B5">
        <w:rPr>
          <w:rFonts w:ascii="Times New Roman" w:eastAsia="Times New Roman" w:hAnsi="Times New Roman" w:cs="Times New Roman"/>
          <w:b/>
          <w:sz w:val="28"/>
          <w:szCs w:val="28"/>
          <w:lang w:val="uk-UA" w:eastAsia="ru-RU"/>
        </w:rPr>
        <w:t>забезпечення</w:t>
      </w:r>
    </w:p>
    <w:p w14:paraId="793B65C6" w14:textId="77777777" w:rsidR="0020688B" w:rsidRPr="00CC63B5" w:rsidRDefault="0020688B" w:rsidP="0020688B">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val="uk-UA" w:eastAsia="ru-RU"/>
        </w:rPr>
      </w:pPr>
    </w:p>
    <w:p w14:paraId="76BC4C7F" w14:textId="77777777" w:rsidR="005A3B57" w:rsidRDefault="005A3B57" w:rsidP="005A3B57">
      <w:pPr>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olor w:val="000000"/>
          <w:sz w:val="28"/>
          <w:szCs w:val="28"/>
          <w:lang w:val="uk-UA" w:eastAsia="ru-RU"/>
        </w:rPr>
        <w:t>В 2020 році</w:t>
      </w:r>
      <w:r w:rsidRPr="00966785">
        <w:rPr>
          <w:rFonts w:ascii="Times New Roman" w:eastAsia="Times New Roman" w:hAnsi="Times New Roman"/>
          <w:color w:val="000000"/>
          <w:sz w:val="28"/>
          <w:szCs w:val="28"/>
          <w:lang w:val="uk-UA" w:eastAsia="ru-RU"/>
        </w:rPr>
        <w:t xml:space="preserve"> п</w:t>
      </w:r>
      <w:r w:rsidRPr="00966785">
        <w:rPr>
          <w:rFonts w:ascii="Times New Roman" w:eastAsia="Times New Roman" w:hAnsi="Times New Roman"/>
          <w:sz w:val="28"/>
          <w:szCs w:val="28"/>
          <w:lang w:val="uk-UA" w:eastAsia="ru-RU"/>
        </w:rPr>
        <w:t>роведено ряд заходів щодо впровадження програмного комплексу  «Інтегрована інформаційна система «Соціальна громада»</w:t>
      </w:r>
      <w:r>
        <w:rPr>
          <w:rFonts w:ascii="Times New Roman" w:eastAsia="Times New Roman" w:hAnsi="Times New Roman"/>
          <w:sz w:val="28"/>
          <w:szCs w:val="28"/>
          <w:lang w:val="uk-UA" w:eastAsia="ru-RU"/>
        </w:rPr>
        <w:t xml:space="preserve">. </w:t>
      </w:r>
    </w:p>
    <w:p w14:paraId="30CF8FCF" w14:textId="77777777" w:rsidR="005A3B57" w:rsidRPr="00573D1B" w:rsidRDefault="00573D1B" w:rsidP="00573D1B">
      <w:pPr>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 території громади функціонує Баришівський селищний територіальний</w:t>
      </w:r>
      <w:r w:rsidR="005A3B57" w:rsidRPr="005A3B57">
        <w:rPr>
          <w:rFonts w:ascii="Times New Roman" w:eastAsia="Times New Roman" w:hAnsi="Times New Roman" w:cs="Times New Roman"/>
          <w:sz w:val="28"/>
          <w:szCs w:val="24"/>
          <w:lang w:val="uk-UA" w:eastAsia="ru-RU"/>
        </w:rPr>
        <w:t xml:space="preserve"> центр соціального обслуговування (надання соціальних послуг) Баришівської селищної ради Київської області</w:t>
      </w:r>
      <w:r w:rsidR="00D30170">
        <w:rPr>
          <w:rFonts w:ascii="Times New Roman" w:eastAsia="Times New Roman" w:hAnsi="Times New Roman" w:cs="Times New Roman"/>
          <w:sz w:val="28"/>
          <w:szCs w:val="24"/>
          <w:lang w:val="uk-UA" w:eastAsia="ru-RU"/>
        </w:rPr>
        <w:t>, на обліку</w:t>
      </w:r>
      <w:r>
        <w:rPr>
          <w:rFonts w:ascii="Times New Roman" w:eastAsia="Times New Roman" w:hAnsi="Times New Roman" w:cs="Times New Roman"/>
          <w:sz w:val="28"/>
          <w:szCs w:val="24"/>
          <w:lang w:val="uk-UA" w:eastAsia="ru-RU"/>
        </w:rPr>
        <w:t xml:space="preserve"> в якому </w:t>
      </w:r>
      <w:r w:rsidRPr="004F301B">
        <w:rPr>
          <w:rFonts w:ascii="Times New Roman" w:eastAsia="Times New Roman" w:hAnsi="Times New Roman"/>
          <w:sz w:val="28"/>
          <w:szCs w:val="28"/>
          <w:lang w:val="uk-UA" w:eastAsia="ru-RU"/>
        </w:rPr>
        <w:t xml:space="preserve">перебуває 610 одиноких непрацездатних громадян </w:t>
      </w:r>
      <w:r>
        <w:rPr>
          <w:rFonts w:ascii="Times New Roman" w:eastAsia="Times New Roman" w:hAnsi="Times New Roman"/>
          <w:sz w:val="28"/>
          <w:szCs w:val="28"/>
          <w:lang w:val="uk-UA" w:eastAsia="ru-RU"/>
        </w:rPr>
        <w:t>громади</w:t>
      </w:r>
      <w:r w:rsidRPr="004F301B">
        <w:rPr>
          <w:rFonts w:ascii="Times New Roman" w:eastAsia="Times New Roman" w:hAnsi="Times New Roman"/>
          <w:sz w:val="28"/>
          <w:szCs w:val="28"/>
          <w:lang w:val="uk-UA" w:eastAsia="ru-RU"/>
        </w:rPr>
        <w:t>, з них 278 чоловік знаходяться на обслуговуванні у відділ</w:t>
      </w:r>
      <w:r>
        <w:rPr>
          <w:rFonts w:ascii="Times New Roman" w:eastAsia="Times New Roman" w:hAnsi="Times New Roman"/>
          <w:sz w:val="28"/>
          <w:szCs w:val="28"/>
          <w:lang w:val="uk-UA" w:eastAsia="ru-RU"/>
        </w:rPr>
        <w:t>енні соціальної допомоги вдома.</w:t>
      </w:r>
    </w:p>
    <w:p w14:paraId="25CCD2CA" w14:textId="77777777" w:rsidR="00451239" w:rsidRPr="00CC63B5" w:rsidRDefault="00451239" w:rsidP="00573D1B">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napToGrid w:val="0"/>
          <w:sz w:val="28"/>
          <w:szCs w:val="28"/>
          <w:lang w:val="uk-UA" w:eastAsia="ru-RU"/>
        </w:rPr>
      </w:pPr>
      <w:r w:rsidRPr="00CC63B5">
        <w:rPr>
          <w:rFonts w:ascii="Times New Roman" w:eastAsia="Times New Roman" w:hAnsi="Times New Roman" w:cs="Times New Roman"/>
          <w:sz w:val="28"/>
          <w:szCs w:val="28"/>
          <w:lang w:val="uk-UA" w:eastAsia="ru-RU"/>
        </w:rPr>
        <w:t xml:space="preserve">Для </w:t>
      </w:r>
      <w:r w:rsidRPr="00CC63B5">
        <w:rPr>
          <w:rFonts w:ascii="Times New Roman" w:eastAsia="Times New Roman" w:hAnsi="Times New Roman" w:cs="Times New Roman"/>
          <w:sz w:val="28"/>
          <w:szCs w:val="28"/>
          <w:lang w:val="hr-HR" w:eastAsia="ru-RU"/>
        </w:rPr>
        <w:t>забезпечення соціального захисту та підтримки малозабезпечених і соціально незахищених верств населення та підвищення добробуту громадян пенсійного віку; забезпечення належних умов життєдіяльності учасників АТО, членів їх сімей та сімей загиблих учасників АТО, постраждалих внутрішньо переміщених осіб</w:t>
      </w:r>
      <w:r w:rsidRPr="00CC63B5">
        <w:rPr>
          <w:rFonts w:ascii="Times New Roman" w:eastAsia="Times New Roman" w:hAnsi="Times New Roman" w:cs="Times New Roman"/>
          <w:sz w:val="28"/>
          <w:szCs w:val="28"/>
          <w:lang w:val="uk-UA" w:eastAsia="ru-RU"/>
        </w:rPr>
        <w:t>, надання підтримки людям з особливими потребами</w:t>
      </w:r>
      <w:r w:rsidRPr="00CC63B5">
        <w:rPr>
          <w:rFonts w:ascii="Times New Roman" w:eastAsia="Times New Roman" w:hAnsi="Times New Roman" w:cs="Times New Roman"/>
          <w:snapToGrid w:val="0"/>
          <w:sz w:val="28"/>
          <w:szCs w:val="28"/>
          <w:lang w:val="uk-UA" w:eastAsia="ru-RU"/>
        </w:rPr>
        <w:t xml:space="preserve"> у 2021 році заплановано реалізувати такі </w:t>
      </w:r>
      <w:r w:rsidRPr="00CC63B5">
        <w:rPr>
          <w:rFonts w:ascii="Times New Roman" w:eastAsia="Times New Roman" w:hAnsi="Times New Roman" w:cs="Times New Roman"/>
          <w:b/>
          <w:i/>
          <w:spacing w:val="-4"/>
          <w:sz w:val="28"/>
          <w:szCs w:val="28"/>
          <w:u w:val="single"/>
          <w:lang w:val="uk-UA" w:eastAsia="ru-RU"/>
        </w:rPr>
        <w:t>основні завдання та заходи</w:t>
      </w:r>
      <w:r w:rsidRPr="00CC63B5">
        <w:rPr>
          <w:rFonts w:ascii="Times New Roman" w:eastAsia="Times New Roman" w:hAnsi="Times New Roman" w:cs="Times New Roman"/>
          <w:b/>
          <w:i/>
          <w:spacing w:val="-4"/>
          <w:sz w:val="28"/>
          <w:szCs w:val="28"/>
          <w:lang w:val="uk-UA" w:eastAsia="ru-RU"/>
        </w:rPr>
        <w:t>:</w:t>
      </w:r>
    </w:p>
    <w:p w14:paraId="3DBF5A03" w14:textId="77777777" w:rsidR="00451239" w:rsidRPr="00CC63B5" w:rsidRDefault="00451239" w:rsidP="00BC12E3">
      <w:pPr>
        <w:numPr>
          <w:ilvl w:val="0"/>
          <w:numId w:val="24"/>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bookmarkStart w:id="10" w:name="OLE_LINK4"/>
      <w:bookmarkStart w:id="11" w:name="OLE_LINK8"/>
      <w:r w:rsidRPr="00CC63B5">
        <w:rPr>
          <w:rFonts w:ascii="Times New Roman" w:eastAsia="Times New Roman" w:hAnsi="Times New Roman" w:cs="Times New Roman"/>
          <w:spacing w:val="-4"/>
          <w:sz w:val="28"/>
          <w:szCs w:val="28"/>
          <w:lang w:val="uk-UA" w:eastAsia="ru-RU"/>
        </w:rPr>
        <w:t>реалізація заходів цільових програм, а саме:</w:t>
      </w:r>
    </w:p>
    <w:p w14:paraId="70ECFBA1" w14:textId="77777777" w:rsidR="00451239" w:rsidRPr="00CC63B5" w:rsidRDefault="00451239" w:rsidP="00BC12E3">
      <w:pPr>
        <w:numPr>
          <w:ilvl w:val="0"/>
          <w:numId w:val="25"/>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bCs/>
          <w:sz w:val="28"/>
          <w:szCs w:val="28"/>
          <w:lang w:val="uk-UA" w:eastAsia="ru-RU"/>
        </w:rPr>
        <w:t>місцевої цільової п</w:t>
      </w:r>
      <w:r w:rsidRPr="00CC63B5">
        <w:rPr>
          <w:rFonts w:ascii="Times New Roman" w:eastAsia="Times New Roman" w:hAnsi="Times New Roman" w:cs="Times New Roman"/>
          <w:sz w:val="28"/>
          <w:szCs w:val="28"/>
          <w:lang w:val="uk-UA" w:eastAsia="ru-RU"/>
        </w:rPr>
        <w:t xml:space="preserve">рограми </w:t>
      </w:r>
      <w:r w:rsidRPr="00CC63B5">
        <w:rPr>
          <w:rFonts w:ascii="Times New Roman" w:eastAsia="Times New Roman" w:hAnsi="Times New Roman" w:cs="Times New Roman"/>
          <w:sz w:val="28"/>
          <w:szCs w:val="20"/>
          <w:lang w:val="uk-UA" w:eastAsia="ru-RU"/>
        </w:rPr>
        <w:t>«Турбота» Баришівської селищної ради  на 2021-2023 роки;</w:t>
      </w:r>
    </w:p>
    <w:p w14:paraId="4E7E47D3" w14:textId="77777777" w:rsidR="00451239" w:rsidRPr="00CC63B5" w:rsidRDefault="00451239" w:rsidP="00BC12E3">
      <w:pPr>
        <w:numPr>
          <w:ilvl w:val="0"/>
          <w:numId w:val="25"/>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bCs/>
          <w:sz w:val="28"/>
          <w:szCs w:val="28"/>
          <w:lang w:val="uk-UA" w:eastAsia="ru-RU"/>
        </w:rPr>
        <w:t xml:space="preserve">місцевої цільової </w:t>
      </w:r>
      <w:r w:rsidRPr="00CC63B5">
        <w:rPr>
          <w:rFonts w:ascii="Times New Roman" w:eastAsia="Times New Roman" w:hAnsi="Times New Roman" w:cs="Times New Roman"/>
          <w:sz w:val="28"/>
          <w:szCs w:val="28"/>
          <w:lang w:val="uk-UA" w:eastAsia="ru-RU"/>
        </w:rPr>
        <w:t xml:space="preserve">програми </w:t>
      </w:r>
      <w:r w:rsidRPr="00CC63B5">
        <w:rPr>
          <w:rFonts w:ascii="Times New Roman" w:eastAsia="Times New Roman" w:hAnsi="Times New Roman" w:cs="Times New Roman"/>
          <w:bCs/>
          <w:sz w:val="28"/>
          <w:szCs w:val="28"/>
          <w:lang w:val="uk-UA" w:eastAsia="ru-RU"/>
        </w:rPr>
        <w:t>«</w:t>
      </w:r>
      <w:r w:rsidRPr="00CC63B5">
        <w:rPr>
          <w:rFonts w:ascii="Times New Roman" w:eastAsia="Times New Roman" w:hAnsi="Times New Roman" w:cs="Times New Roman"/>
          <w:sz w:val="28"/>
          <w:szCs w:val="28"/>
          <w:lang w:val="uk-UA" w:eastAsia="ru-RU"/>
        </w:rPr>
        <w:t>С</w:t>
      </w:r>
      <w:r w:rsidRPr="00CC63B5">
        <w:rPr>
          <w:rFonts w:ascii="Times New Roman" w:eastAsia="Times New Roman" w:hAnsi="Times New Roman" w:cs="Times New Roman"/>
          <w:sz w:val="28"/>
          <w:szCs w:val="28"/>
          <w:lang w:val="hr-HR" w:eastAsia="ru-RU"/>
        </w:rPr>
        <w:t>оціальна підтримка учасників антитерористичної операції та членів їх сімей, членів сімей загиблих (померлих) учасників антитерористичної операції на 20</w:t>
      </w:r>
      <w:r w:rsidRPr="00CC63B5">
        <w:rPr>
          <w:rFonts w:ascii="Times New Roman" w:eastAsia="Times New Roman" w:hAnsi="Times New Roman" w:cs="Times New Roman"/>
          <w:sz w:val="28"/>
          <w:szCs w:val="28"/>
          <w:lang w:val="uk-UA" w:eastAsia="ru-RU"/>
        </w:rPr>
        <w:t>2</w:t>
      </w:r>
      <w:r w:rsidRPr="00CC63B5">
        <w:rPr>
          <w:rFonts w:ascii="Times New Roman" w:eastAsia="Times New Roman" w:hAnsi="Times New Roman" w:cs="Times New Roman"/>
          <w:sz w:val="28"/>
          <w:szCs w:val="28"/>
          <w:lang w:val="hr-HR" w:eastAsia="ru-RU"/>
        </w:rPr>
        <w:t>1-202</w:t>
      </w:r>
      <w:r w:rsidRPr="00CC63B5">
        <w:rPr>
          <w:rFonts w:ascii="Times New Roman" w:eastAsia="Times New Roman" w:hAnsi="Times New Roman" w:cs="Times New Roman"/>
          <w:sz w:val="28"/>
          <w:szCs w:val="28"/>
          <w:lang w:val="uk-UA" w:eastAsia="ru-RU"/>
        </w:rPr>
        <w:t>3</w:t>
      </w:r>
      <w:r w:rsidRPr="00CC63B5">
        <w:rPr>
          <w:rFonts w:ascii="Times New Roman" w:eastAsia="Times New Roman" w:hAnsi="Times New Roman" w:cs="Times New Roman"/>
          <w:sz w:val="28"/>
          <w:szCs w:val="28"/>
          <w:lang w:val="hr-HR" w:eastAsia="ru-RU"/>
        </w:rPr>
        <w:t xml:space="preserve"> роки</w:t>
      </w:r>
      <w:r w:rsidRPr="00CC63B5">
        <w:rPr>
          <w:rFonts w:ascii="Times New Roman" w:eastAsia="Times New Roman" w:hAnsi="Times New Roman" w:cs="Times New Roman"/>
          <w:sz w:val="28"/>
          <w:szCs w:val="28"/>
          <w:lang w:val="uk-UA" w:eastAsia="ru-RU"/>
        </w:rPr>
        <w:t>» Баришівської селищної ради;</w:t>
      </w:r>
    </w:p>
    <w:p w14:paraId="5D9638B3" w14:textId="77777777" w:rsidR="00451239" w:rsidRPr="00CC63B5" w:rsidRDefault="00451239" w:rsidP="00BC12E3">
      <w:pPr>
        <w:numPr>
          <w:ilvl w:val="0"/>
          <w:numId w:val="25"/>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8"/>
          <w:lang w:val="uk-UA" w:eastAsia="ru-RU"/>
        </w:rPr>
        <w:t xml:space="preserve">місцевої цільової програми </w:t>
      </w:r>
      <w:r w:rsidRPr="00CC63B5">
        <w:rPr>
          <w:rFonts w:ascii="Times New Roman" w:eastAsia="Times New Roman" w:hAnsi="Times New Roman" w:cs="Times New Roman"/>
          <w:sz w:val="28"/>
          <w:szCs w:val="28"/>
          <w:lang w:val="uk-UA" w:eastAsia="uk-UA"/>
        </w:rPr>
        <w:t>доставки гарячих обідів підопічним Баришівського селищного територіального центру соціального обслуговування (надання соціальних послуг) та особам, які опинилися в складним життєвих обставинах «Їжа на колесах» на 2021 рік;</w:t>
      </w:r>
    </w:p>
    <w:p w14:paraId="670A1D11" w14:textId="77777777" w:rsidR="00451239" w:rsidRPr="00CC63B5" w:rsidRDefault="00451239" w:rsidP="00BC12E3">
      <w:pPr>
        <w:numPr>
          <w:ilvl w:val="0"/>
          <w:numId w:val="25"/>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bCs/>
          <w:sz w:val="28"/>
          <w:szCs w:val="28"/>
          <w:lang w:val="uk-UA" w:eastAsia="ru-RU"/>
        </w:rPr>
      </w:pPr>
      <w:r w:rsidRPr="00CC63B5">
        <w:rPr>
          <w:rFonts w:ascii="Times New Roman" w:eastAsia="Times New Roman" w:hAnsi="Times New Roman" w:cs="Times New Roman"/>
          <w:bCs/>
          <w:sz w:val="28"/>
          <w:szCs w:val="28"/>
          <w:lang w:val="uk-UA" w:eastAsia="ru-RU"/>
        </w:rPr>
        <w:t xml:space="preserve">місцевої цільової </w:t>
      </w:r>
      <w:r w:rsidRPr="00CC63B5">
        <w:rPr>
          <w:rFonts w:ascii="Times New Roman" w:eastAsia="Times New Roman" w:hAnsi="Times New Roman" w:cs="Times New Roman"/>
          <w:sz w:val="28"/>
          <w:szCs w:val="28"/>
          <w:lang w:val="uk-UA" w:eastAsia="ru-RU"/>
        </w:rPr>
        <w:t>програми</w:t>
      </w:r>
      <w:r w:rsidRPr="00CC63B5">
        <w:rPr>
          <w:rFonts w:ascii="Times New Roman" w:eastAsia="Times New Roman" w:hAnsi="Times New Roman" w:cs="Times New Roman"/>
          <w:bCs/>
          <w:sz w:val="28"/>
          <w:szCs w:val="28"/>
          <w:lang w:val="uk-UA" w:eastAsia="ru-RU"/>
        </w:rPr>
        <w:t xml:space="preserve"> «Здійснення компенсаційних виплат за пільговий проїзд окремих категорій громадян</w:t>
      </w:r>
      <w:r w:rsidRPr="00CC63B5">
        <w:rPr>
          <w:rFonts w:ascii="Times New Roman" w:eastAsia="Times New Roman" w:hAnsi="Times New Roman" w:cs="Times New Roman"/>
          <w:bCs/>
          <w:sz w:val="28"/>
          <w:szCs w:val="28"/>
          <w:lang w:val="hr-HR" w:eastAsia="ru-RU"/>
        </w:rPr>
        <w:t> </w:t>
      </w:r>
      <w:r w:rsidRPr="00CC63B5">
        <w:rPr>
          <w:rFonts w:ascii="Times New Roman" w:eastAsia="Times New Roman" w:hAnsi="Times New Roman" w:cs="Times New Roman"/>
          <w:bCs/>
          <w:sz w:val="28"/>
          <w:szCs w:val="28"/>
          <w:lang w:val="uk-UA" w:eastAsia="ru-RU"/>
        </w:rPr>
        <w:t>на залізничному транспорті приміського сполучення</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bCs/>
          <w:sz w:val="28"/>
          <w:szCs w:val="28"/>
          <w:lang w:val="uk-UA" w:eastAsia="ru-RU"/>
        </w:rPr>
        <w:t>за рахунок коштів місцевого бюджету Баришівської селищної ради на 2021 рік»;</w:t>
      </w:r>
    </w:p>
    <w:p w14:paraId="0A0A008D" w14:textId="77777777" w:rsidR="00451239" w:rsidRPr="00CC63B5" w:rsidRDefault="00451239" w:rsidP="00BC12E3">
      <w:pPr>
        <w:numPr>
          <w:ilvl w:val="0"/>
          <w:numId w:val="25"/>
        </w:numPr>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8"/>
          <w:lang w:val="uk-UA" w:eastAsia="ru-RU"/>
        </w:rPr>
        <w:t>місцевої цільової програми поховання померлих, одиноких, невідомих та безрідних громадян на 2021-2025 роки;</w:t>
      </w:r>
    </w:p>
    <w:bookmarkEnd w:id="10"/>
    <w:bookmarkEnd w:id="11"/>
    <w:p w14:paraId="3CC3DFDD"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підвищення якості соціального обслуговування громадян похилого віку, осіб</w:t>
      </w:r>
      <w:r w:rsidR="0020688B" w:rsidRPr="00CC63B5">
        <w:rPr>
          <w:rFonts w:ascii="Times New Roman" w:eastAsia="Times New Roman" w:hAnsi="Times New Roman" w:cs="Times New Roman"/>
          <w:bCs/>
          <w:spacing w:val="-4"/>
          <w:sz w:val="28"/>
          <w:szCs w:val="28"/>
          <w:lang w:val="uk-UA" w:eastAsia="ru-RU"/>
        </w:rPr>
        <w:t xml:space="preserve"> з інвалідністю в територіальному центрі</w:t>
      </w:r>
      <w:r w:rsidRPr="00CC63B5">
        <w:rPr>
          <w:rFonts w:ascii="Times New Roman" w:eastAsia="Times New Roman" w:hAnsi="Times New Roman" w:cs="Times New Roman"/>
          <w:bCs/>
          <w:spacing w:val="-4"/>
          <w:sz w:val="28"/>
          <w:szCs w:val="28"/>
          <w:lang w:val="uk-UA" w:eastAsia="ru-RU"/>
        </w:rPr>
        <w:t xml:space="preserve"> соціального обслуговування, та налагодження контролю за відповідальністю та адекватністю діяльності надавачів послуг, які будуть задовольняти потреби громади;</w:t>
      </w:r>
    </w:p>
    <w:p w14:paraId="416FF56E"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NewRomanPSMT" w:hAnsi="Times New Roman" w:cs="Times New Roman"/>
          <w:sz w:val="28"/>
          <w:szCs w:val="28"/>
          <w:lang w:val="uk-UA" w:eastAsia="uk-UA"/>
        </w:rPr>
        <w:t xml:space="preserve">зміцнення матеріально-технічної бази </w:t>
      </w:r>
      <w:r w:rsidRPr="00CC63B5">
        <w:rPr>
          <w:rFonts w:ascii="Times New Roman" w:eastAsia="Times New Roman" w:hAnsi="Times New Roman" w:cs="Times New Roman"/>
          <w:bCs/>
          <w:spacing w:val="-4"/>
          <w:sz w:val="28"/>
          <w:szCs w:val="28"/>
          <w:lang w:val="uk-UA" w:eastAsia="ru-RU"/>
        </w:rPr>
        <w:t>в територіальному цен</w:t>
      </w:r>
      <w:r w:rsidR="0020688B" w:rsidRPr="00CC63B5">
        <w:rPr>
          <w:rFonts w:ascii="Times New Roman" w:eastAsia="Times New Roman" w:hAnsi="Times New Roman" w:cs="Times New Roman"/>
          <w:bCs/>
          <w:spacing w:val="-4"/>
          <w:sz w:val="28"/>
          <w:szCs w:val="28"/>
          <w:lang w:val="uk-UA" w:eastAsia="ru-RU"/>
        </w:rPr>
        <w:t>трі соціального обслуговування</w:t>
      </w:r>
      <w:r w:rsidRPr="00CC63B5">
        <w:rPr>
          <w:rFonts w:ascii="Times New Roman" w:eastAsia="Times New Roman" w:hAnsi="Times New Roman" w:cs="Times New Roman"/>
          <w:bCs/>
          <w:spacing w:val="-4"/>
          <w:sz w:val="28"/>
          <w:szCs w:val="28"/>
          <w:lang w:val="uk-UA" w:eastAsia="ru-RU"/>
        </w:rPr>
        <w:t>;</w:t>
      </w:r>
    </w:p>
    <w:p w14:paraId="7F27561F"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FA5F3F">
        <w:rPr>
          <w:rFonts w:ascii="Times New Roman" w:eastAsia="Times New Roman" w:hAnsi="Times New Roman" w:cs="Times New Roman"/>
          <w:sz w:val="28"/>
          <w:szCs w:val="28"/>
          <w:lang w:val="uk-UA" w:eastAsia="ru-RU"/>
        </w:rPr>
        <w:t>підготовлення</w:t>
      </w:r>
      <w:r w:rsidRPr="00CC63B5">
        <w:rPr>
          <w:rFonts w:ascii="Times New Roman" w:eastAsia="Times New Roman" w:hAnsi="Times New Roman" w:cs="Times New Roman"/>
          <w:sz w:val="28"/>
          <w:szCs w:val="28"/>
          <w:lang w:val="hr-HR" w:eastAsia="ru-RU"/>
        </w:rPr>
        <w:t xml:space="preserve"> та відправлення пакетів документів для отримання державних соціальних допомог та виплат</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hr-HR" w:eastAsia="ru-RU"/>
        </w:rPr>
        <w:t>з використанням електронного сервісу «Інтегрована інформаційна система «Соціальна громада»;</w:t>
      </w:r>
    </w:p>
    <w:p w14:paraId="231FE94F"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NewRomanPSMT" w:hAnsi="Times New Roman" w:cs="Times New Roman"/>
          <w:sz w:val="28"/>
          <w:szCs w:val="28"/>
          <w:lang w:val="uk-UA" w:eastAsia="uk-UA"/>
        </w:rPr>
        <w:lastRenderedPageBreak/>
        <w:t>здійснення виплати матеріальної допомоги окремим категоріям громадян на лікування, вирішення соціально-побутових проблем тощо;</w:t>
      </w:r>
    </w:p>
    <w:p w14:paraId="1A4653E4"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sz w:val="28"/>
          <w:szCs w:val="28"/>
          <w:lang w:val="hr-HR" w:eastAsia="ru-RU"/>
        </w:rPr>
        <w:t>продовження реалізації комплексу заходів, спрямованих на вирішення проблемних питань та забезпечення соціальної підтримки учасників АТО/О</w:t>
      </w:r>
      <w:r w:rsidRPr="00CC63B5">
        <w:rPr>
          <w:rFonts w:ascii="Times New Roman" w:eastAsia="Times New Roman" w:hAnsi="Times New Roman" w:cs="Times New Roman"/>
          <w:sz w:val="28"/>
          <w:szCs w:val="28"/>
          <w:lang w:val="uk-UA" w:eastAsia="ru-RU"/>
        </w:rPr>
        <w:t>О</w:t>
      </w:r>
      <w:r w:rsidRPr="00CC63B5">
        <w:rPr>
          <w:rFonts w:ascii="Times New Roman" w:eastAsia="Times New Roman" w:hAnsi="Times New Roman" w:cs="Times New Roman"/>
          <w:sz w:val="28"/>
          <w:szCs w:val="28"/>
          <w:lang w:val="hr-HR" w:eastAsia="ru-RU"/>
        </w:rPr>
        <w:t>С, членів їх сімей та сімей загиблих учасників АТО/О</w:t>
      </w:r>
      <w:r w:rsidRPr="00CC63B5">
        <w:rPr>
          <w:rFonts w:ascii="Times New Roman" w:eastAsia="Times New Roman" w:hAnsi="Times New Roman" w:cs="Times New Roman"/>
          <w:sz w:val="28"/>
          <w:szCs w:val="28"/>
          <w:lang w:val="uk-UA" w:eastAsia="ru-RU"/>
        </w:rPr>
        <w:t>О</w:t>
      </w:r>
      <w:r w:rsidRPr="00CC63B5">
        <w:rPr>
          <w:rFonts w:ascii="Times New Roman" w:eastAsia="Times New Roman" w:hAnsi="Times New Roman" w:cs="Times New Roman"/>
          <w:sz w:val="28"/>
          <w:szCs w:val="28"/>
          <w:lang w:val="hr-HR" w:eastAsia="ru-RU"/>
        </w:rPr>
        <w:t>С, вимушених переселенців;</w:t>
      </w:r>
    </w:p>
    <w:p w14:paraId="170D23A7" w14:textId="77777777" w:rsidR="00451239" w:rsidRPr="00CC63B5" w:rsidRDefault="00451239" w:rsidP="00BC12E3">
      <w:pPr>
        <w:numPr>
          <w:ilvl w:val="1"/>
          <w:numId w:val="2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FA5F3F">
        <w:rPr>
          <w:rFonts w:ascii="Times New Roman" w:eastAsia="Times New Roman" w:hAnsi="Times New Roman" w:cs="Times New Roman"/>
          <w:sz w:val="28"/>
          <w:szCs w:val="28"/>
          <w:lang w:val="uk-UA" w:eastAsia="ru-RU"/>
        </w:rPr>
        <w:t>забезпечення</w:t>
      </w:r>
      <w:r w:rsidRPr="00CC63B5">
        <w:rPr>
          <w:rFonts w:ascii="Times New Roman" w:eastAsia="Times New Roman" w:hAnsi="Times New Roman" w:cs="Times New Roman"/>
          <w:sz w:val="28"/>
          <w:szCs w:val="28"/>
          <w:lang w:val="hr-HR" w:eastAsia="ru-RU"/>
        </w:rPr>
        <w:t xml:space="preserve"> доступ</w:t>
      </w:r>
      <w:r w:rsidRPr="00CC63B5">
        <w:rPr>
          <w:rFonts w:ascii="Times New Roman" w:eastAsia="Times New Roman" w:hAnsi="Times New Roman" w:cs="Times New Roman"/>
          <w:sz w:val="28"/>
          <w:szCs w:val="28"/>
          <w:lang w:val="uk-UA" w:eastAsia="ru-RU"/>
        </w:rPr>
        <w:t>у</w:t>
      </w:r>
      <w:r w:rsidRPr="00CC63B5">
        <w:rPr>
          <w:rFonts w:ascii="Times New Roman" w:eastAsia="Times New Roman" w:hAnsi="Times New Roman" w:cs="Times New Roman"/>
          <w:sz w:val="28"/>
          <w:szCs w:val="28"/>
          <w:lang w:val="hr-HR" w:eastAsia="ru-RU"/>
        </w:rPr>
        <w:t xml:space="preserve"> осіб з додатковими потребами до транспортних послуг (дотримання інклюзивних вимог)</w:t>
      </w:r>
      <w:r w:rsidRPr="00CC63B5">
        <w:rPr>
          <w:rFonts w:ascii="Times New Roman" w:eastAsia="Times New Roman" w:hAnsi="Times New Roman" w:cs="Times New Roman"/>
          <w:sz w:val="28"/>
          <w:szCs w:val="28"/>
          <w:lang w:val="uk-UA" w:eastAsia="ru-RU"/>
        </w:rPr>
        <w:t>;</w:t>
      </w:r>
    </w:p>
    <w:p w14:paraId="6E1D7EA1" w14:textId="77777777" w:rsidR="00451239" w:rsidRPr="00CC63B5" w:rsidRDefault="00451239" w:rsidP="00BC12E3">
      <w:pPr>
        <w:numPr>
          <w:ilvl w:val="0"/>
          <w:numId w:val="34"/>
        </w:numPr>
        <w:overflowPunct w:val="0"/>
        <w:autoSpaceDE w:val="0"/>
        <w:autoSpaceDN w:val="0"/>
        <w:adjustRightInd w:val="0"/>
        <w:spacing w:after="0" w:line="240" w:lineRule="auto"/>
        <w:ind w:left="0" w:firstLine="567"/>
        <w:textAlignment w:val="baseline"/>
        <w:rPr>
          <w:rFonts w:ascii="Times New Roman" w:eastAsia="Calibri" w:hAnsi="Times New Roman" w:cs="Times New Roman"/>
          <w:sz w:val="28"/>
          <w:szCs w:val="28"/>
          <w:lang w:val="uk-UA" w:eastAsia="uk-UA"/>
        </w:rPr>
      </w:pPr>
      <w:r w:rsidRPr="00CC63B5">
        <w:rPr>
          <w:rFonts w:ascii="Times New Roman" w:eastAsia="Calibri" w:hAnsi="Times New Roman" w:cs="Times New Roman"/>
          <w:sz w:val="28"/>
          <w:szCs w:val="28"/>
          <w:lang w:val="uk-UA" w:eastAsia="uk-UA"/>
        </w:rPr>
        <w:t>забезпечення проведення перерахунків розмірів пенсій;</w:t>
      </w:r>
    </w:p>
    <w:p w14:paraId="7C8FD2D5" w14:textId="77777777" w:rsidR="00451239" w:rsidRPr="00CC63B5" w:rsidRDefault="00451239" w:rsidP="00BC12E3">
      <w:pPr>
        <w:numPr>
          <w:ilvl w:val="0"/>
          <w:numId w:val="34"/>
        </w:numPr>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8"/>
          <w:szCs w:val="28"/>
          <w:lang w:val="uk-UA" w:eastAsia="uk-UA"/>
        </w:rPr>
      </w:pPr>
      <w:r w:rsidRPr="00CC63B5">
        <w:rPr>
          <w:rFonts w:ascii="Times New Roman" w:eastAsia="Calibri" w:hAnsi="Times New Roman" w:cs="Times New Roman"/>
          <w:sz w:val="28"/>
          <w:szCs w:val="28"/>
          <w:lang w:val="uk-UA" w:eastAsia="uk-UA"/>
        </w:rPr>
        <w:t>обслуговування соціально незахищених і малозабезпечених громадян за новітніми технологіями з використанням електронної пенсійної справи;</w:t>
      </w:r>
    </w:p>
    <w:p w14:paraId="34982865" w14:textId="77777777" w:rsidR="00451239" w:rsidRPr="00CC63B5" w:rsidRDefault="00451239" w:rsidP="00BC12E3">
      <w:pPr>
        <w:numPr>
          <w:ilvl w:val="0"/>
          <w:numId w:val="34"/>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Calibri" w:hAnsi="Times New Roman" w:cs="Times New Roman"/>
          <w:sz w:val="28"/>
          <w:szCs w:val="28"/>
          <w:lang w:val="uk-UA" w:eastAsia="uk-UA"/>
        </w:rPr>
        <w:t>поліпшення соціального та медичного обслуговування пенсіонерів та інвалідів.</w:t>
      </w:r>
    </w:p>
    <w:p w14:paraId="4C527DA3" w14:textId="77777777" w:rsidR="00451239" w:rsidRPr="00CC63B5" w:rsidRDefault="00451239" w:rsidP="0045123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4"/>
          <w:sz w:val="28"/>
          <w:szCs w:val="28"/>
          <w:lang w:val="uk-UA" w:eastAsia="ru-RU"/>
        </w:rPr>
      </w:pPr>
    </w:p>
    <w:p w14:paraId="13AAB2FB" w14:textId="77777777" w:rsidR="00451239" w:rsidRPr="00CC63B5" w:rsidRDefault="00451239" w:rsidP="00451239">
      <w:pPr>
        <w:overflowPunct w:val="0"/>
        <w:autoSpaceDE w:val="0"/>
        <w:autoSpaceDN w:val="0"/>
        <w:adjustRightInd w:val="0"/>
        <w:spacing w:after="0" w:line="240" w:lineRule="auto"/>
        <w:ind w:firstLine="709"/>
        <w:rPr>
          <w:rFonts w:ascii="Times New Roman" w:eastAsia="Times New Roman" w:hAnsi="Times New Roman" w:cs="Times New Roman"/>
          <w:spacing w:val="-4"/>
          <w:sz w:val="28"/>
          <w:szCs w:val="28"/>
          <w:u w:val="single"/>
          <w:lang w:val="uk-UA" w:eastAsia="ru-RU"/>
        </w:rPr>
      </w:pPr>
      <w:r w:rsidRPr="00CC63B5">
        <w:rPr>
          <w:rFonts w:ascii="Times New Roman" w:eastAsia="Times New Roman" w:hAnsi="Times New Roman" w:cs="Times New Roman"/>
          <w:b/>
          <w:bCs/>
          <w:i/>
          <w:iCs/>
          <w:sz w:val="28"/>
          <w:szCs w:val="28"/>
          <w:u w:val="single"/>
          <w:lang w:val="uk-UA" w:eastAsia="ru-RU"/>
        </w:rPr>
        <w:t>Очікувані результати у 2021 році:</w:t>
      </w:r>
    </w:p>
    <w:p w14:paraId="16A0F5B8"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Calibri" w:hAnsi="Times New Roman" w:cs="Times New Roman"/>
          <w:sz w:val="28"/>
          <w:szCs w:val="28"/>
          <w:lang w:val="uk-UA" w:eastAsia="uk-UA"/>
        </w:rPr>
        <w:t xml:space="preserve">- </w:t>
      </w:r>
      <w:r w:rsidR="00451239" w:rsidRPr="00CC63B5">
        <w:rPr>
          <w:rFonts w:ascii="Times New Roman" w:eastAsia="Calibri" w:hAnsi="Times New Roman" w:cs="Times New Roman"/>
          <w:sz w:val="28"/>
          <w:szCs w:val="28"/>
          <w:lang w:val="uk-UA" w:eastAsia="uk-UA"/>
        </w:rPr>
        <w:t>забезпечення належних умов проживання 43 особам, які проживають у</w:t>
      </w:r>
      <w:r w:rsidR="00451239" w:rsidRPr="00CC63B5">
        <w:rPr>
          <w:rFonts w:ascii="Times New Roman" w:eastAsia="Times New Roman" w:hAnsi="Times New Roman" w:cs="Times New Roman"/>
          <w:sz w:val="28"/>
          <w:szCs w:val="28"/>
          <w:lang w:val="uk-UA" w:eastAsia="ru-RU"/>
        </w:rPr>
        <w:t xml:space="preserve"> відділенні стаціонарного догляду для постійного або тимчасового проживання;</w:t>
      </w:r>
    </w:p>
    <w:p w14:paraId="37FF3F9A" w14:textId="77777777" w:rsidR="00451239" w:rsidRPr="00CC63B5" w:rsidRDefault="0020688B" w:rsidP="002068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4"/>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охоплення соціальним обслуговуванням 610 одиноких непрацездатних громадян громади, з них 278 чоловік знаходяться на обслуговуванні у відділенні соціальної допомоги вдома;</w:t>
      </w:r>
    </w:p>
    <w:p w14:paraId="5637D3C8"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надання соціальної послуги з доставки гарячих обідів 44 особам в 11 населених пунктах згідно програми «Їжа на колесах»;</w:t>
      </w:r>
    </w:p>
    <w:p w14:paraId="36C47B85"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здійснення компенсаційних виплат за пільговий проїзд окремих категорій громадян на залізничному транспорті приміського сполучення;</w:t>
      </w:r>
    </w:p>
    <w:p w14:paraId="2AC36B52"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купівля спеціально обладнаного автомобіля для перевезення осіб з інвалідністю та дітей з інвалідністю, які мають порушення опорно-рухового апарату;</w:t>
      </w:r>
    </w:p>
    <w:p w14:paraId="25F8DFA3"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NewRomanPSMT" w:hAnsi="Times New Roman" w:cs="Times New Roman"/>
          <w:sz w:val="28"/>
          <w:szCs w:val="28"/>
          <w:lang w:val="uk-UA" w:eastAsia="uk-UA"/>
        </w:rPr>
        <w:t xml:space="preserve">- </w:t>
      </w:r>
      <w:r w:rsidR="00451239" w:rsidRPr="00CC63B5">
        <w:rPr>
          <w:rFonts w:ascii="Times New Roman" w:eastAsia="TimesNewRomanPSMT" w:hAnsi="Times New Roman" w:cs="Times New Roman"/>
          <w:sz w:val="28"/>
          <w:szCs w:val="28"/>
          <w:lang w:val="uk-UA" w:eastAsia="uk-UA"/>
        </w:rPr>
        <w:t>рівень охоплення соціальним обслуговуванням громадян, що перебувають у складних життєвих обставинах, 99%;</w:t>
      </w:r>
    </w:p>
    <w:p w14:paraId="57A8488E"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максимальне охоплення населення громади послугами щодо надання житлових субсидій, у тому числі на оплату житлово-комунальних послуг;</w:t>
      </w:r>
    </w:p>
    <w:p w14:paraId="6DF44F58" w14:textId="77777777" w:rsidR="00451239" w:rsidRPr="00CC63B5" w:rsidRDefault="0020688B" w:rsidP="0020688B">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Calibri" w:hAnsi="Times New Roman" w:cs="Times New Roman"/>
          <w:sz w:val="28"/>
          <w:szCs w:val="28"/>
          <w:lang w:val="uk-UA" w:eastAsia="uk-UA"/>
        </w:rPr>
        <w:t xml:space="preserve">- </w:t>
      </w:r>
      <w:r w:rsidR="00451239" w:rsidRPr="00CC63B5">
        <w:rPr>
          <w:rFonts w:ascii="Times New Roman" w:eastAsia="Calibri" w:hAnsi="Times New Roman" w:cs="Times New Roman"/>
          <w:sz w:val="28"/>
          <w:szCs w:val="28"/>
          <w:lang w:val="uk-UA" w:eastAsia="uk-UA"/>
        </w:rPr>
        <w:t>забезпечення проведення перерахунків пенсій.</w:t>
      </w:r>
    </w:p>
    <w:p w14:paraId="5094C20D"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14:paraId="75E559E4" w14:textId="77777777" w:rsidR="0020688B" w:rsidRPr="00CC63B5" w:rsidRDefault="0020688B" w:rsidP="0020688B">
      <w:pPr>
        <w:keepNext/>
        <w:overflowPunct w:val="0"/>
        <w:autoSpaceDE w:val="0"/>
        <w:autoSpaceDN w:val="0"/>
        <w:adjustRightInd w:val="0"/>
        <w:spacing w:after="0" w:line="240" w:lineRule="auto"/>
        <w:ind w:firstLine="567"/>
        <w:textAlignment w:val="baseline"/>
        <w:outlineLvl w:val="2"/>
        <w:rPr>
          <w:rFonts w:ascii="Times New Roman" w:eastAsia="Times New Roman" w:hAnsi="Times New Roman" w:cs="Times New Roman"/>
          <w:b/>
          <w:sz w:val="28"/>
          <w:szCs w:val="28"/>
          <w:lang w:val="uk-UA" w:eastAsia="ru-RU"/>
        </w:rPr>
      </w:pPr>
      <w:bookmarkStart w:id="12" w:name="_Toc55392128"/>
      <w:r w:rsidRPr="00CC63B5">
        <w:rPr>
          <w:rFonts w:ascii="Times New Roman" w:eastAsia="Times New Roman" w:hAnsi="Times New Roman" w:cs="Times New Roman"/>
          <w:b/>
          <w:sz w:val="28"/>
          <w:szCs w:val="28"/>
          <w:lang w:val="uk-UA" w:eastAsia="ru-RU"/>
        </w:rPr>
        <w:t xml:space="preserve">2.1.6. </w:t>
      </w:r>
      <w:r w:rsidR="00451239" w:rsidRPr="00CC63B5">
        <w:rPr>
          <w:rFonts w:ascii="Times New Roman" w:eastAsia="Times New Roman" w:hAnsi="Times New Roman" w:cs="Times New Roman"/>
          <w:b/>
          <w:sz w:val="28"/>
          <w:szCs w:val="28"/>
          <w:lang w:val="uk-UA" w:eastAsia="ru-RU"/>
        </w:rPr>
        <w:t>Підтримка дітей та сім’ї</w:t>
      </w:r>
      <w:bookmarkEnd w:id="12"/>
    </w:p>
    <w:p w14:paraId="7AB6729D" w14:textId="77777777" w:rsidR="0020688B" w:rsidRPr="00CC63B5" w:rsidRDefault="0020688B" w:rsidP="0020688B">
      <w:pPr>
        <w:ind w:firstLine="567"/>
        <w:rPr>
          <w:rFonts w:ascii="Times New Roman" w:hAnsi="Times New Roman" w:cs="Times New Roman"/>
          <w:lang w:val="uk-UA" w:eastAsia="ru-RU"/>
        </w:rPr>
      </w:pPr>
    </w:p>
    <w:p w14:paraId="4457FBBA" w14:textId="77777777" w:rsidR="00451239" w:rsidRPr="00CC63B5" w:rsidRDefault="00451239" w:rsidP="00451239">
      <w:pPr>
        <w:spacing w:after="0" w:line="240" w:lineRule="auto"/>
        <w:ind w:firstLine="567"/>
        <w:contextualSpacing/>
        <w:jc w:val="both"/>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z w:val="28"/>
          <w:szCs w:val="28"/>
          <w:lang w:val="uk-UA" w:eastAsia="ru-RU"/>
        </w:rPr>
        <w:t>З</w:t>
      </w:r>
      <w:r w:rsidRPr="00CC63B5">
        <w:rPr>
          <w:rFonts w:ascii="Times New Roman" w:eastAsia="Times New Roman" w:hAnsi="Times New Roman" w:cs="Times New Roman"/>
          <w:sz w:val="28"/>
          <w:szCs w:val="28"/>
          <w:lang w:val="hr-HR" w:eastAsia="ru-RU"/>
        </w:rPr>
        <w:t>дійснення захисту прав та законних інтересів дітей, у першу чергу, дітей-сиріт та дітей, позбавлених батьківського піклування, у тому числі шляхом забезпечення права на зростання в сімейному середовищі, розвитку сімейних форм виховання</w:t>
      </w:r>
      <w:r w:rsidRPr="00CC63B5">
        <w:rPr>
          <w:rFonts w:ascii="Times New Roman" w:eastAsia="Times New Roman" w:hAnsi="Times New Roman" w:cs="Times New Roman"/>
          <w:sz w:val="28"/>
          <w:szCs w:val="28"/>
          <w:lang w:val="uk-UA" w:eastAsia="ru-RU"/>
        </w:rPr>
        <w:t xml:space="preserve"> передбачається здійснити шляхом виконання у 2021 році таких </w:t>
      </w:r>
      <w:r w:rsidRPr="00CC63B5">
        <w:rPr>
          <w:rFonts w:ascii="Times New Roman" w:eastAsia="Times New Roman" w:hAnsi="Times New Roman" w:cs="Times New Roman"/>
          <w:b/>
          <w:i/>
          <w:sz w:val="28"/>
          <w:szCs w:val="28"/>
          <w:u w:val="single"/>
          <w:lang w:val="uk-UA" w:eastAsia="ru-RU"/>
        </w:rPr>
        <w:t>основних завдань та заходів</w:t>
      </w:r>
      <w:r w:rsidRPr="00CC63B5">
        <w:rPr>
          <w:rFonts w:ascii="Times New Roman" w:eastAsia="Times New Roman" w:hAnsi="Times New Roman" w:cs="Times New Roman"/>
          <w:sz w:val="28"/>
          <w:szCs w:val="28"/>
          <w:lang w:val="uk-UA" w:eastAsia="ru-RU"/>
        </w:rPr>
        <w:t>:</w:t>
      </w:r>
    </w:p>
    <w:p w14:paraId="7E60F0CC" w14:textId="77777777" w:rsidR="00451239" w:rsidRPr="00CC63B5" w:rsidRDefault="009D13CF"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iCs/>
          <w:spacing w:val="-2"/>
          <w:sz w:val="28"/>
          <w:szCs w:val="28"/>
          <w:lang w:val="uk-UA" w:eastAsia="ru-RU"/>
        </w:rPr>
      </w:pPr>
      <w:r w:rsidRPr="00CC63B5">
        <w:rPr>
          <w:rFonts w:ascii="Times New Roman" w:eastAsia="Times New Roman" w:hAnsi="Times New Roman" w:cs="Times New Roman"/>
          <w:sz w:val="28"/>
          <w:szCs w:val="28"/>
          <w:lang w:val="uk-UA" w:eastAsia="ru-RU"/>
        </w:rPr>
        <w:lastRenderedPageBreak/>
        <w:t>продовження реалізації заходів П</w:t>
      </w:r>
      <w:r w:rsidR="00451239" w:rsidRPr="00CC63B5">
        <w:rPr>
          <w:rFonts w:ascii="Times New Roman" w:eastAsia="Times New Roman" w:hAnsi="Times New Roman" w:cs="Times New Roman"/>
          <w:sz w:val="28"/>
          <w:szCs w:val="20"/>
          <w:lang w:val="uk-UA" w:eastAsia="ru-RU"/>
        </w:rPr>
        <w:t>рограми здійснення соціальної роботи з сім’ями, дітьми та молоддю та підтримки сімей, які опинились в складних життєвих обставинах на 2019 – 2021 роки;</w:t>
      </w:r>
    </w:p>
    <w:p w14:paraId="6802C754"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реалізація заходів місцевої цільової програми оздоровлення та відпочинку дітей Баришівської селищної ради на 2021-2023 роки;</w:t>
      </w:r>
    </w:p>
    <w:p w14:paraId="4DA5E038"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виявлення дітей, залишених без батьківського піклування (зокрема знайдених, підкинутих дітей, дітей, життю або здоров’ю яких загрожує небезпека) та забезпечення їх тимчасового влаштування згідно чинного законодавства;</w:t>
      </w:r>
    </w:p>
    <w:p w14:paraId="6F97A419"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noProof/>
          <w:color w:val="000000"/>
          <w:sz w:val="28"/>
          <w:szCs w:val="28"/>
          <w:lang w:val="uk-UA" w:eastAsia="ru-RU"/>
        </w:rPr>
        <w:t>забезпечення ведення Єдиного електронного банку даних про дітей – сиріт, позбавлених батьківського піклування, і сім’ї потенційних усиновлювачів, опікунів, піклувальників, прийомних батьків, батьків – вихователів в якості адміністратора безпеки відповідно до встановлених норм та інструкцій;</w:t>
      </w:r>
    </w:p>
    <w:p w14:paraId="277F5888"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noProof/>
          <w:color w:val="000000"/>
          <w:sz w:val="28"/>
          <w:szCs w:val="28"/>
          <w:lang w:val="uk-UA" w:eastAsia="ru-RU"/>
        </w:rPr>
        <w:t>створення, впровадження, керування комплексною системою захисту (КСЗІ), що обробляється в ЄІАС «Діти»;</w:t>
      </w:r>
    </w:p>
    <w:p w14:paraId="5B742036"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забезпечення захисту житлових та майнових прав дітей, зокрема розгляд питань щодо вчинення правочинів з житлом та майном дітей, в тому числі дітей - сиріт, позбавлених батьківського піклування;</w:t>
      </w:r>
    </w:p>
    <w:p w14:paraId="1104AA69"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 xml:space="preserve">забезпечення отримання </w:t>
      </w:r>
      <w:r w:rsidRPr="00CC63B5">
        <w:rPr>
          <w:rFonts w:ascii="Times New Roman" w:eastAsia="Times New Roman" w:hAnsi="Times New Roman" w:cs="Times New Roman"/>
          <w:sz w:val="28"/>
          <w:szCs w:val="28"/>
          <w:lang w:val="uk-UA" w:eastAsia="ru-RU"/>
        </w:rPr>
        <w:t>коштів грошової компенсації за належні для отримання житлові приміщення</w:t>
      </w:r>
      <w:r w:rsidRPr="00CC63B5">
        <w:rPr>
          <w:rFonts w:ascii="Times New Roman" w:eastAsia="Times New Roman" w:hAnsi="Times New Roman" w:cs="Times New Roman"/>
          <w:sz w:val="26"/>
          <w:szCs w:val="26"/>
          <w:lang w:val="uk-UA" w:eastAsia="ru-RU"/>
        </w:rPr>
        <w:t xml:space="preserve"> </w:t>
      </w:r>
      <w:r w:rsidRPr="00CC63B5">
        <w:rPr>
          <w:rFonts w:ascii="Times New Roman" w:eastAsia="Times New Roman" w:hAnsi="Times New Roman" w:cs="Times New Roman"/>
          <w:sz w:val="28"/>
          <w:szCs w:val="28"/>
          <w:lang w:val="uk-UA" w:eastAsia="ru-RU"/>
        </w:rPr>
        <w:t>за рахунок</w:t>
      </w:r>
      <w:r w:rsidRPr="00CC63B5">
        <w:rPr>
          <w:rFonts w:ascii="Times New Roman" w:eastAsia="Times New Roman" w:hAnsi="Times New Roman" w:cs="Times New Roman"/>
          <w:sz w:val="26"/>
          <w:szCs w:val="26"/>
          <w:lang w:val="uk-UA" w:eastAsia="ru-RU"/>
        </w:rPr>
        <w:t xml:space="preserve"> </w:t>
      </w:r>
      <w:r w:rsidRPr="00CC63B5">
        <w:rPr>
          <w:rFonts w:ascii="Times New Roman" w:eastAsia="Times New Roman" w:hAnsi="Times New Roman" w:cs="Times New Roman"/>
          <w:sz w:val="28"/>
          <w:szCs w:val="28"/>
          <w:lang w:val="uk-UA" w:eastAsia="ru-RU"/>
        </w:rPr>
        <w:t>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згідно черговості перебування на квартирному обліку громадян, що потребують поліпшення житлових умов;</w:t>
      </w:r>
    </w:p>
    <w:p w14:paraId="7B0A3C1B"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 xml:space="preserve">забезпечення </w:t>
      </w:r>
      <w:r w:rsidRPr="00CC63B5">
        <w:rPr>
          <w:rFonts w:ascii="Times New Roman" w:eastAsia="Times New Roman" w:hAnsi="Times New Roman" w:cs="Times New Roman"/>
          <w:sz w:val="28"/>
          <w:szCs w:val="28"/>
          <w:lang w:val="hr-HR" w:eastAsia="uk-UA"/>
        </w:rPr>
        <w:t xml:space="preserve">проведення перевірки умов проживання і виховання дітей у </w:t>
      </w:r>
      <w:r w:rsidRPr="00CC63B5">
        <w:rPr>
          <w:rFonts w:ascii="Times New Roman" w:eastAsia="Times New Roman" w:hAnsi="Times New Roman" w:cs="Times New Roman"/>
          <w:sz w:val="28"/>
          <w:szCs w:val="28"/>
          <w:lang w:val="uk-UA" w:eastAsia="uk-UA"/>
        </w:rPr>
        <w:t xml:space="preserve">100% </w:t>
      </w:r>
      <w:r w:rsidRPr="00CC63B5">
        <w:rPr>
          <w:rFonts w:ascii="Times New Roman" w:eastAsia="Times New Roman" w:hAnsi="Times New Roman" w:cs="Times New Roman"/>
          <w:sz w:val="28"/>
          <w:szCs w:val="28"/>
          <w:lang w:val="hr-HR" w:eastAsia="uk-UA"/>
        </w:rPr>
        <w:t>сім'ях опікунів, піклувальників</w:t>
      </w:r>
      <w:r w:rsidRPr="00CC63B5">
        <w:rPr>
          <w:rFonts w:ascii="Times New Roman" w:eastAsia="Times New Roman" w:hAnsi="Times New Roman" w:cs="Times New Roman"/>
          <w:sz w:val="28"/>
          <w:szCs w:val="28"/>
          <w:lang w:val="uk-UA" w:eastAsia="uk-UA"/>
        </w:rPr>
        <w:t>;</w:t>
      </w:r>
    </w:p>
    <w:p w14:paraId="52B0E054"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забезпечення надання статусу дитини, яка постраждала внаслідок воєнних дій та збройних конфліктів;</w:t>
      </w:r>
    </w:p>
    <w:p w14:paraId="669ACE8E"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з</w:t>
      </w:r>
      <w:r w:rsidRPr="00CC63B5">
        <w:rPr>
          <w:rFonts w:ascii="Times New Roman" w:eastAsia="Times New Roman" w:hAnsi="Times New Roman" w:cs="Times New Roman"/>
          <w:sz w:val="28"/>
          <w:szCs w:val="28"/>
          <w:lang w:val="hr-HR" w:eastAsia="uk-UA"/>
        </w:rPr>
        <w:t>дійснення заходів щодо захисту прав і законних інтересів дитини, яка постраждала від домашнього насильства, та дитини, яка вчинила домашнє насильство у будь-якій формі</w:t>
      </w:r>
      <w:r w:rsidRPr="00CC63B5">
        <w:rPr>
          <w:rFonts w:ascii="Times New Roman" w:eastAsia="Times New Roman" w:hAnsi="Times New Roman" w:cs="Times New Roman"/>
          <w:sz w:val="28"/>
          <w:szCs w:val="28"/>
          <w:lang w:val="uk-UA" w:eastAsia="uk-UA"/>
        </w:rPr>
        <w:t>;</w:t>
      </w:r>
    </w:p>
    <w:p w14:paraId="5BF307D5"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t>здійснення організа</w:t>
      </w:r>
      <w:r w:rsidR="009D13CF" w:rsidRPr="00CC63B5">
        <w:rPr>
          <w:rFonts w:ascii="Times New Roman" w:eastAsia="Times New Roman" w:hAnsi="Times New Roman" w:cs="Times New Roman"/>
          <w:sz w:val="28"/>
          <w:szCs w:val="28"/>
          <w:lang w:val="uk-UA" w:eastAsia="uk-UA"/>
        </w:rPr>
        <w:t>ції оздоровлення та відпочинку 7</w:t>
      </w:r>
      <w:r w:rsidRPr="00CC63B5">
        <w:rPr>
          <w:rFonts w:ascii="Times New Roman" w:eastAsia="Times New Roman" w:hAnsi="Times New Roman" w:cs="Times New Roman"/>
          <w:sz w:val="28"/>
          <w:szCs w:val="28"/>
          <w:lang w:val="uk-UA" w:eastAsia="uk-UA"/>
        </w:rPr>
        <w:t>0% дітей, які потребують особливої соціальної уваги та підтримки;</w:t>
      </w:r>
    </w:p>
    <w:p w14:paraId="158065F3"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удосконалення механізмів здійснення профілактики негативних проявів наркоманії, алкоголізму та правопорушень серед дітей та їхніх батьків;</w:t>
      </w:r>
    </w:p>
    <w:p w14:paraId="79D3E082" w14:textId="77777777" w:rsidR="00451239" w:rsidRPr="00CC63B5" w:rsidRDefault="00451239" w:rsidP="00BC12E3">
      <w:pPr>
        <w:numPr>
          <w:ilvl w:val="0"/>
          <w:numId w:val="27"/>
        </w:numPr>
        <w:tabs>
          <w:tab w:val="num" w:pos="567"/>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pacing w:val="-4"/>
          <w:sz w:val="28"/>
          <w:szCs w:val="28"/>
          <w:lang w:val="uk-UA" w:eastAsia="ru-RU"/>
        </w:rPr>
        <w:t>проведення інформаційно-просвітницьких кампаній за участю засобів масової інформації, закладів культури та навчальних закладів з метою подолання стереотипних уявлень про роль жінки і чоловіка.</w:t>
      </w:r>
    </w:p>
    <w:p w14:paraId="5058D522" w14:textId="77777777" w:rsidR="00451239" w:rsidRPr="00CC63B5" w:rsidRDefault="00451239" w:rsidP="00451239">
      <w:pPr>
        <w:overflowPunct w:val="0"/>
        <w:autoSpaceDE w:val="0"/>
        <w:autoSpaceDN w:val="0"/>
        <w:adjustRightInd w:val="0"/>
        <w:spacing w:after="0" w:line="240" w:lineRule="auto"/>
        <w:ind w:firstLine="567"/>
        <w:rPr>
          <w:rFonts w:ascii="Times New Roman" w:eastAsia="Times New Roman" w:hAnsi="Times New Roman" w:cs="Times New Roman"/>
          <w:b/>
          <w:bCs/>
          <w:i/>
          <w:iCs/>
          <w:sz w:val="28"/>
          <w:szCs w:val="28"/>
          <w:u w:val="single"/>
          <w:lang w:val="uk-UA" w:eastAsia="ru-RU"/>
        </w:rPr>
      </w:pPr>
    </w:p>
    <w:p w14:paraId="7AF56791" w14:textId="77777777" w:rsidR="00451239" w:rsidRPr="00CC63B5" w:rsidRDefault="00451239" w:rsidP="00451239">
      <w:pPr>
        <w:overflowPunct w:val="0"/>
        <w:autoSpaceDE w:val="0"/>
        <w:autoSpaceDN w:val="0"/>
        <w:adjustRightInd w:val="0"/>
        <w:spacing w:after="0" w:line="240" w:lineRule="auto"/>
        <w:ind w:firstLine="567"/>
        <w:rPr>
          <w:rFonts w:ascii="Times New Roman" w:eastAsia="Times New Roman" w:hAnsi="Times New Roman" w:cs="Times New Roman"/>
          <w:b/>
          <w:bCs/>
          <w:i/>
          <w:iCs/>
          <w:sz w:val="28"/>
          <w:szCs w:val="28"/>
          <w:lang w:val="uk-UA" w:eastAsia="ru-RU"/>
        </w:rPr>
      </w:pPr>
      <w:r w:rsidRPr="00CC63B5">
        <w:rPr>
          <w:rFonts w:ascii="Times New Roman" w:eastAsia="Times New Roman" w:hAnsi="Times New Roman" w:cs="Times New Roman"/>
          <w:b/>
          <w:bCs/>
          <w:i/>
          <w:iCs/>
          <w:sz w:val="28"/>
          <w:szCs w:val="28"/>
          <w:u w:val="single"/>
          <w:lang w:val="uk-UA" w:eastAsia="ru-RU"/>
        </w:rPr>
        <w:t>Очікувані результати у 2021 році</w:t>
      </w:r>
      <w:r w:rsidRPr="00CC63B5">
        <w:rPr>
          <w:rFonts w:ascii="Times New Roman" w:eastAsia="Times New Roman" w:hAnsi="Times New Roman" w:cs="Times New Roman"/>
          <w:b/>
          <w:bCs/>
          <w:i/>
          <w:iCs/>
          <w:sz w:val="28"/>
          <w:szCs w:val="28"/>
          <w:lang w:val="uk-UA" w:eastAsia="ru-RU"/>
        </w:rPr>
        <w:t>:</w:t>
      </w:r>
    </w:p>
    <w:p w14:paraId="33932D4C"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uk-UA"/>
        </w:rPr>
        <w:lastRenderedPageBreak/>
        <w:t xml:space="preserve">- </w:t>
      </w:r>
      <w:r w:rsidR="00451239" w:rsidRPr="00CC63B5">
        <w:rPr>
          <w:rFonts w:ascii="Times New Roman" w:eastAsia="Times New Roman" w:hAnsi="Times New Roman" w:cs="Times New Roman"/>
          <w:sz w:val="28"/>
          <w:szCs w:val="28"/>
          <w:lang w:val="uk-UA" w:eastAsia="uk-UA"/>
        </w:rPr>
        <w:t>влаштування 95% дітей – сиріт, дітей, позбавлених батьківського піклування, які перебувають на первинному обліку служби в сімейні форми виховання;</w:t>
      </w:r>
    </w:p>
    <w:p w14:paraId="303D8DC2"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частка дітей, що потребують особливої соціальної уваги та підтримки, які будуть забезпечені оздоровленням та відпочинком, від загальної кількості дітей вказаної категорії зросте у порівнянні з 2020 роком і складе 50%;</w:t>
      </w:r>
    </w:p>
    <w:p w14:paraId="44741A73"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надання комплексної підтримки 160 сімей, які опинилися в складних життєвих обставинах (на 1,3% більше порівняно з 2020 роком);</w:t>
      </w:r>
    </w:p>
    <w:p w14:paraId="352798DA"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hr-HR" w:eastAsia="ru-RU"/>
        </w:rPr>
        <w:t>забезпечення профілактики дитячої безпритульності та бездоглядності, раннього соціального сирітства з метою попередження потрапляння дітей, які опинилися у складних життєвих обставинах, в заклади інституційного догляду і виховання дітей</w:t>
      </w:r>
      <w:r w:rsidR="00451239" w:rsidRPr="00CC63B5">
        <w:rPr>
          <w:rFonts w:ascii="Times New Roman" w:eastAsia="Times New Roman" w:hAnsi="Times New Roman" w:cs="Times New Roman"/>
          <w:sz w:val="28"/>
          <w:szCs w:val="28"/>
          <w:lang w:val="uk-UA" w:eastAsia="ru-RU"/>
        </w:rPr>
        <w:t>.</w:t>
      </w:r>
    </w:p>
    <w:p w14:paraId="4B1FAC53"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14:paraId="1922D0C9" w14:textId="77777777" w:rsidR="00451239" w:rsidRPr="00CC63B5" w:rsidRDefault="009D13CF" w:rsidP="009D13CF">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noProof/>
          <w:sz w:val="28"/>
          <w:szCs w:val="28"/>
          <w:lang w:val="uk-UA" w:eastAsia="ru-RU"/>
        </w:rPr>
      </w:pPr>
      <w:r w:rsidRPr="00CC63B5">
        <w:rPr>
          <w:rFonts w:ascii="Times New Roman" w:eastAsia="Times New Roman" w:hAnsi="Times New Roman" w:cs="Times New Roman"/>
          <w:b/>
          <w:noProof/>
          <w:sz w:val="28"/>
          <w:szCs w:val="28"/>
          <w:lang w:val="uk-UA" w:eastAsia="ru-RU"/>
        </w:rPr>
        <w:t xml:space="preserve">2.1.7. </w:t>
      </w:r>
      <w:r w:rsidR="00451239" w:rsidRPr="00CC63B5">
        <w:rPr>
          <w:rFonts w:ascii="Times New Roman" w:eastAsia="Times New Roman" w:hAnsi="Times New Roman" w:cs="Times New Roman"/>
          <w:b/>
          <w:noProof/>
          <w:sz w:val="28"/>
          <w:szCs w:val="28"/>
          <w:lang w:val="uk-UA" w:eastAsia="ru-RU"/>
        </w:rPr>
        <w:t>Підвищення рівня зайнятості населення та розвиток ринку праці</w:t>
      </w:r>
    </w:p>
    <w:p w14:paraId="67B06052" w14:textId="77777777" w:rsidR="009D13CF" w:rsidRPr="00CC63B5" w:rsidRDefault="009D13CF" w:rsidP="009D13CF">
      <w:pPr>
        <w:ind w:firstLine="567"/>
        <w:rPr>
          <w:rFonts w:ascii="Times New Roman" w:hAnsi="Times New Roman" w:cs="Times New Roman"/>
          <w:noProof/>
          <w:lang w:val="uk-UA" w:eastAsia="ru-RU"/>
        </w:rPr>
      </w:pPr>
    </w:p>
    <w:p w14:paraId="746C178E" w14:textId="77777777" w:rsidR="00451239" w:rsidRPr="00CC63B5" w:rsidRDefault="00451239" w:rsidP="0045123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8"/>
          <w:szCs w:val="28"/>
          <w:lang w:val="uk-UA" w:eastAsia="ru-RU"/>
        </w:rPr>
      </w:pPr>
      <w:r w:rsidRPr="00CC63B5">
        <w:rPr>
          <w:rFonts w:ascii="Times New Roman" w:eastAsia="Times New Roman" w:hAnsi="Times New Roman" w:cs="Times New Roman"/>
          <w:sz w:val="28"/>
          <w:szCs w:val="28"/>
          <w:lang w:val="uk-UA" w:eastAsia="ru-RU"/>
        </w:rPr>
        <w:t xml:space="preserve">З метою </w:t>
      </w:r>
      <w:r w:rsidRPr="00CC63B5">
        <w:rPr>
          <w:rFonts w:ascii="Times New Roman" w:eastAsia="Times New Roman" w:hAnsi="Times New Roman" w:cs="Times New Roman"/>
          <w:sz w:val="28"/>
          <w:szCs w:val="28"/>
          <w:lang w:val="hr-HR" w:eastAsia="ru-RU"/>
        </w:rPr>
        <w:t>збільшення рівня трудових доходів населення на основі поступового відновлення економіки після пандемії COVID-19; збереження та розвиток трудового потенціалу, підвищення професійного рівня та конкурентоспроможності робочої сили, а також її мобільності на ринку праці</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pacing w:val="-4"/>
          <w:sz w:val="28"/>
          <w:szCs w:val="28"/>
          <w:lang w:val="uk-UA" w:eastAsia="ru-RU"/>
        </w:rPr>
        <w:t>посилення мотивації до легальної та продуктивної зайнятості у 2021 році заплановано реалізувати</w:t>
      </w:r>
      <w:r w:rsidRPr="00CC63B5">
        <w:rPr>
          <w:rFonts w:ascii="Times New Roman" w:eastAsia="Times New Roman" w:hAnsi="Times New Roman" w:cs="Times New Roman"/>
          <w:sz w:val="28"/>
          <w:szCs w:val="28"/>
          <w:lang w:val="uk-UA" w:eastAsia="ru-RU"/>
        </w:rPr>
        <w:t xml:space="preserve"> такі </w:t>
      </w:r>
      <w:r w:rsidRPr="00CC63B5">
        <w:rPr>
          <w:rFonts w:ascii="Times New Roman" w:eastAsia="Times New Roman" w:hAnsi="Times New Roman" w:cs="Times New Roman"/>
          <w:b/>
          <w:i/>
          <w:sz w:val="28"/>
          <w:szCs w:val="28"/>
          <w:u w:val="single"/>
          <w:lang w:val="uk-UA" w:eastAsia="ru-RU"/>
        </w:rPr>
        <w:t>основні завдання та заходи</w:t>
      </w:r>
      <w:r w:rsidRPr="00CC63B5">
        <w:rPr>
          <w:rFonts w:ascii="Times New Roman" w:eastAsia="Times New Roman" w:hAnsi="Times New Roman" w:cs="Times New Roman"/>
          <w:i/>
          <w:sz w:val="28"/>
          <w:szCs w:val="28"/>
          <w:lang w:val="uk-UA" w:eastAsia="ru-RU"/>
        </w:rPr>
        <w:t>:</w:t>
      </w:r>
    </w:p>
    <w:p w14:paraId="71D0A6C2" w14:textId="77777777" w:rsidR="00451239" w:rsidRPr="00CC63B5" w:rsidRDefault="00451239" w:rsidP="00BC12E3">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реалізація заходів програм:</w:t>
      </w:r>
    </w:p>
    <w:p w14:paraId="6C9A4A33" w14:textId="77777777" w:rsidR="00451239" w:rsidRPr="00CC63B5" w:rsidRDefault="00451239" w:rsidP="00BC12E3">
      <w:pPr>
        <w:numPr>
          <w:ilvl w:val="0"/>
          <w:numId w:val="28"/>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програма організації громадських та інших робіт тимчасового характеру на території Баришівської селищної ради на 2021 – 2022 роки;</w:t>
      </w:r>
    </w:p>
    <w:p w14:paraId="761D6BC1" w14:textId="77777777" w:rsidR="00451239" w:rsidRPr="00CC63B5" w:rsidRDefault="00451239" w:rsidP="00BC12E3">
      <w:pPr>
        <w:numPr>
          <w:ilvl w:val="0"/>
          <w:numId w:val="28"/>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програма зайнятості населення Баришівської територіальної громади на 2021 рік (проект);</w:t>
      </w:r>
    </w:p>
    <w:p w14:paraId="61BBB43C"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сприяння розвитку підприємництва шляхом орієнтації безробітних на започаткування підприємницької діяльності, зокрема, мешканців сільської місцевості;</w:t>
      </w:r>
      <w:r w:rsidRPr="00CC63B5">
        <w:rPr>
          <w:rFonts w:ascii="Times New Roman" w:eastAsia="Times New Roman" w:hAnsi="Times New Roman" w:cs="Times New Roman"/>
          <w:sz w:val="28"/>
          <w:szCs w:val="28"/>
          <w:lang w:val="uk-UA" w:eastAsia="ru-RU"/>
        </w:rPr>
        <w:t xml:space="preserve"> надання індивідуальних та групових консультацій безробітним, виплата допомоги на започаткування власної справи;</w:t>
      </w:r>
    </w:p>
    <w:p w14:paraId="78FE5C00"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z w:val="28"/>
          <w:szCs w:val="20"/>
          <w:lang w:val="hr-HR" w:eastAsia="ru-RU"/>
        </w:rPr>
        <w:t>забезпечення зайнятості безробітних громадян шляхом працевлаштування, залучення до громадських робіт або інших робіт тимчасового характеру;</w:t>
      </w:r>
    </w:p>
    <w:p w14:paraId="511C7604"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z w:val="28"/>
          <w:szCs w:val="20"/>
          <w:lang w:val="hr-HR" w:eastAsia="ru-RU"/>
        </w:rPr>
        <w:t>організація професійної перепідготовки та підвищення кваліфікації працівників і професійного навчання безробітних громадян</w:t>
      </w:r>
      <w:r w:rsidRPr="00CC63B5">
        <w:rPr>
          <w:rFonts w:ascii="Times New Roman" w:eastAsia="Times New Roman" w:hAnsi="Times New Roman" w:cs="Times New Roman"/>
          <w:sz w:val="28"/>
          <w:szCs w:val="20"/>
          <w:lang w:val="uk-UA" w:eastAsia="ru-RU"/>
        </w:rPr>
        <w:t>;</w:t>
      </w:r>
    </w:p>
    <w:p w14:paraId="4BE867C5"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вдосконалення професійної орієнтації шляхом підвищення престижу робітничих професій, яких потребує ринок праці, та які не користуються популярністю серед молоді;</w:t>
      </w:r>
    </w:p>
    <w:p w14:paraId="2DE1D51F"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FA5F3F">
        <w:rPr>
          <w:rFonts w:ascii="Times New Roman" w:eastAsia="Times New Roman" w:hAnsi="Times New Roman" w:cs="Times New Roman"/>
          <w:sz w:val="28"/>
          <w:szCs w:val="28"/>
          <w:lang w:val="uk-UA" w:eastAsia="ru-RU"/>
        </w:rPr>
        <w:t>забезпечення</w:t>
      </w:r>
      <w:r w:rsidRPr="00CC63B5">
        <w:rPr>
          <w:rFonts w:ascii="Times New Roman" w:eastAsia="Times New Roman" w:hAnsi="Times New Roman" w:cs="Times New Roman"/>
          <w:sz w:val="28"/>
          <w:szCs w:val="28"/>
          <w:lang w:val="hr-HR" w:eastAsia="ru-RU"/>
        </w:rPr>
        <w:t xml:space="preserve"> </w:t>
      </w:r>
      <w:r w:rsidRPr="00FA5F3F">
        <w:rPr>
          <w:rFonts w:ascii="Times New Roman" w:eastAsia="Times New Roman" w:hAnsi="Times New Roman" w:cs="Times New Roman"/>
          <w:sz w:val="28"/>
          <w:szCs w:val="28"/>
          <w:lang w:val="uk-UA" w:eastAsia="ru-RU"/>
        </w:rPr>
        <w:t>обміном</w:t>
      </w:r>
      <w:r w:rsidRPr="00CC63B5">
        <w:rPr>
          <w:rFonts w:ascii="Times New Roman" w:eastAsia="Times New Roman" w:hAnsi="Times New Roman" w:cs="Times New Roman"/>
          <w:sz w:val="28"/>
          <w:szCs w:val="28"/>
          <w:lang w:val="hr-HR" w:eastAsia="ru-RU"/>
        </w:rPr>
        <w:t xml:space="preserve"> досвід</w:t>
      </w:r>
      <w:r w:rsidRPr="00CC63B5">
        <w:rPr>
          <w:rFonts w:ascii="Times New Roman" w:eastAsia="Times New Roman" w:hAnsi="Times New Roman" w:cs="Times New Roman"/>
          <w:sz w:val="28"/>
          <w:szCs w:val="28"/>
          <w:lang w:val="uk-UA" w:eastAsia="ru-RU"/>
        </w:rPr>
        <w:t>у</w:t>
      </w:r>
      <w:r w:rsidRPr="00CC63B5">
        <w:rPr>
          <w:rFonts w:ascii="Times New Roman" w:eastAsia="Times New Roman" w:hAnsi="Times New Roman" w:cs="Times New Roman"/>
          <w:sz w:val="28"/>
          <w:szCs w:val="28"/>
          <w:lang w:val="hr-HR" w:eastAsia="ru-RU"/>
        </w:rPr>
        <w:t xml:space="preserve"> і вивчення кращих практик із залученням європейських фахівців</w:t>
      </w:r>
      <w:r w:rsidRPr="00CC63B5">
        <w:rPr>
          <w:rFonts w:ascii="Times New Roman" w:eastAsia="Times New Roman" w:hAnsi="Times New Roman" w:cs="Times New Roman"/>
          <w:sz w:val="28"/>
          <w:szCs w:val="28"/>
          <w:lang w:val="uk-UA" w:eastAsia="ru-RU"/>
        </w:rPr>
        <w:t>;</w:t>
      </w:r>
    </w:p>
    <w:p w14:paraId="4BB9D6F6"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z w:val="28"/>
          <w:szCs w:val="28"/>
          <w:lang w:val="hr-HR" w:eastAsia="ru-RU"/>
        </w:rPr>
        <w:lastRenderedPageBreak/>
        <w:t>удосконалення методів профорієнтаційної роботи з молоддю, що сприятиме впровадженню престижності робітничих професій, формуванню мотивації до свідомого вибору професійної діяльності, збалансування попиту та пропозиції робочої сили на регіональному ринку праці.</w:t>
      </w:r>
    </w:p>
    <w:p w14:paraId="337866E5" w14:textId="77777777" w:rsidR="00451239" w:rsidRPr="00CC63B5" w:rsidRDefault="00451239" w:rsidP="00BC12E3">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посилення мотивації громадян до легальної зайнятості, розв’язання проблеми із виплатою заробітної плати «в конвертах», насамперед у сфері малого бізнесу.</w:t>
      </w:r>
    </w:p>
    <w:p w14:paraId="2D103CA1" w14:textId="77777777" w:rsidR="00451239" w:rsidRPr="00CC63B5" w:rsidRDefault="00451239" w:rsidP="00451239">
      <w:pPr>
        <w:overflowPunct w:val="0"/>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val="uk-UA" w:eastAsia="ru-RU"/>
        </w:rPr>
      </w:pPr>
    </w:p>
    <w:p w14:paraId="62F2B35E" w14:textId="77777777" w:rsidR="00451239" w:rsidRPr="00CC63B5" w:rsidRDefault="00451239" w:rsidP="00451239">
      <w:pPr>
        <w:overflowPunct w:val="0"/>
        <w:autoSpaceDE w:val="0"/>
        <w:autoSpaceDN w:val="0"/>
        <w:adjustRightInd w:val="0"/>
        <w:spacing w:after="0" w:line="240" w:lineRule="auto"/>
        <w:ind w:firstLine="709"/>
        <w:rPr>
          <w:rFonts w:ascii="Times New Roman" w:eastAsia="Times New Roman" w:hAnsi="Times New Roman" w:cs="Times New Roman"/>
          <w:spacing w:val="-4"/>
          <w:sz w:val="28"/>
          <w:szCs w:val="28"/>
          <w:u w:val="single"/>
          <w:lang w:val="uk-UA" w:eastAsia="ru-RU"/>
        </w:rPr>
      </w:pPr>
      <w:r w:rsidRPr="00CC63B5">
        <w:rPr>
          <w:rFonts w:ascii="Times New Roman" w:eastAsia="Times New Roman" w:hAnsi="Times New Roman" w:cs="Times New Roman"/>
          <w:b/>
          <w:bCs/>
          <w:i/>
          <w:iCs/>
          <w:sz w:val="28"/>
          <w:szCs w:val="28"/>
          <w:u w:val="single"/>
          <w:lang w:val="uk-UA" w:eastAsia="ru-RU"/>
        </w:rPr>
        <w:t xml:space="preserve">Очікувані </w:t>
      </w:r>
      <w:r w:rsidR="00BB22FC">
        <w:rPr>
          <w:rFonts w:ascii="Times New Roman" w:eastAsia="Times New Roman" w:hAnsi="Times New Roman" w:cs="Times New Roman"/>
          <w:b/>
          <w:bCs/>
          <w:i/>
          <w:iCs/>
          <w:sz w:val="28"/>
          <w:szCs w:val="28"/>
          <w:u w:val="single"/>
          <w:lang w:val="uk-UA" w:eastAsia="ru-RU"/>
        </w:rPr>
        <w:t>результати</w:t>
      </w:r>
      <w:r w:rsidRPr="00CC63B5">
        <w:rPr>
          <w:rFonts w:ascii="Times New Roman" w:eastAsia="Times New Roman" w:hAnsi="Times New Roman" w:cs="Times New Roman"/>
          <w:b/>
          <w:bCs/>
          <w:i/>
          <w:iCs/>
          <w:sz w:val="28"/>
          <w:szCs w:val="28"/>
          <w:u w:val="single"/>
          <w:lang w:val="uk-UA" w:eastAsia="ru-RU"/>
        </w:rPr>
        <w:t xml:space="preserve"> у 2021 році:</w:t>
      </w:r>
    </w:p>
    <w:p w14:paraId="13D816E9"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зменшення чисельності безробітного населення, зареєстрованого у службі зайнятості, на 0,9% порівняно з 2020 роком;</w:t>
      </w:r>
    </w:p>
    <w:p w14:paraId="63F3A27D"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збільшення кількості працевлаштованих на 1,4% порівняно з 2020 роком;</w:t>
      </w:r>
    </w:p>
    <w:p w14:paraId="14AD77F2"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зростання розміру середньомісячної номінальної заробітної плати штатного працівника на 3,7 відсотка;</w:t>
      </w:r>
    </w:p>
    <w:p w14:paraId="5DDF2CEB" w14:textId="77777777" w:rsidR="00451239" w:rsidRPr="00FA5F3F"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 xml:space="preserve">збільшення кількості </w:t>
      </w:r>
      <w:r w:rsidR="00451239" w:rsidRPr="00FA5F3F">
        <w:rPr>
          <w:rFonts w:ascii="Times New Roman" w:eastAsia="Times New Roman" w:hAnsi="Times New Roman" w:cs="Times New Roman"/>
          <w:sz w:val="28"/>
          <w:szCs w:val="28"/>
          <w:lang w:val="uk-UA" w:eastAsia="ru-RU"/>
        </w:rPr>
        <w:t>новостворених робочих місць;</w:t>
      </w:r>
    </w:p>
    <w:p w14:paraId="55CB2171" w14:textId="77777777" w:rsidR="00451239" w:rsidRPr="00FA5F3F"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 xml:space="preserve">- </w:t>
      </w:r>
      <w:r w:rsidR="00451239" w:rsidRPr="00FA5F3F">
        <w:rPr>
          <w:rFonts w:ascii="Times New Roman" w:eastAsia="Times New Roman" w:hAnsi="Times New Roman" w:cs="Times New Roman"/>
          <w:sz w:val="28"/>
          <w:szCs w:val="28"/>
          <w:lang w:val="uk-UA" w:eastAsia="ru-RU"/>
        </w:rPr>
        <w:t>збільшення кваліфікованих фахівців громади;</w:t>
      </w:r>
    </w:p>
    <w:p w14:paraId="6CCEBF5E" w14:textId="77777777" w:rsidR="00451239" w:rsidRPr="00CC63B5" w:rsidRDefault="009D13CF" w:rsidP="009D13CF">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 xml:space="preserve">- </w:t>
      </w:r>
      <w:r w:rsidR="00451239" w:rsidRPr="00FA5F3F">
        <w:rPr>
          <w:rFonts w:ascii="Times New Roman" w:eastAsia="Times New Roman" w:hAnsi="Times New Roman" w:cs="Times New Roman"/>
          <w:sz w:val="28"/>
          <w:szCs w:val="28"/>
          <w:lang w:val="uk-UA" w:eastAsia="ru-RU"/>
        </w:rPr>
        <w:t>скорочення заборгованості з виплати заробітної плати</w:t>
      </w:r>
      <w:r w:rsidR="00451239" w:rsidRPr="00CC63B5">
        <w:rPr>
          <w:rFonts w:ascii="Times New Roman" w:eastAsia="Times New Roman" w:hAnsi="Times New Roman" w:cs="Times New Roman"/>
          <w:sz w:val="28"/>
          <w:szCs w:val="28"/>
          <w:lang w:val="hr-HR" w:eastAsia="ru-RU"/>
        </w:rPr>
        <w:t xml:space="preserve"> на підприємствах, в установах та організаціях </w:t>
      </w:r>
      <w:r w:rsidR="00451239" w:rsidRPr="00CC63B5">
        <w:rPr>
          <w:rFonts w:ascii="Times New Roman" w:eastAsia="Times New Roman" w:hAnsi="Times New Roman" w:cs="Times New Roman"/>
          <w:sz w:val="28"/>
          <w:szCs w:val="28"/>
          <w:lang w:val="uk-UA" w:eastAsia="ru-RU"/>
        </w:rPr>
        <w:t>громади.</w:t>
      </w:r>
    </w:p>
    <w:p w14:paraId="529078C0"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14:paraId="0B75447B" w14:textId="77777777" w:rsidR="00451239" w:rsidRPr="00CC63B5" w:rsidRDefault="00451239" w:rsidP="0045123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noProof/>
          <w:sz w:val="28"/>
          <w:szCs w:val="28"/>
          <w:lang w:val="uk-UA" w:eastAsia="ru-RU"/>
        </w:rPr>
      </w:pPr>
      <w:r w:rsidRPr="00CC63B5">
        <w:rPr>
          <w:rFonts w:ascii="Times New Roman" w:eastAsia="Times New Roman" w:hAnsi="Times New Roman" w:cs="Times New Roman"/>
          <w:b/>
          <w:noProof/>
          <w:sz w:val="28"/>
          <w:szCs w:val="28"/>
          <w:lang w:val="uk-UA" w:eastAsia="ru-RU"/>
        </w:rPr>
        <w:t>2.1.8. Удосконалення системи надання муніципальних послуг для населення</w:t>
      </w:r>
    </w:p>
    <w:p w14:paraId="2CD0D749" w14:textId="77777777" w:rsidR="009D13CF" w:rsidRPr="00CC63B5" w:rsidRDefault="009D13CF" w:rsidP="0045123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0"/>
          <w:lang w:val="uk-UA" w:eastAsia="ru-RU"/>
        </w:rPr>
      </w:pPr>
    </w:p>
    <w:p w14:paraId="62DFD2A0" w14:textId="77777777" w:rsidR="00451239" w:rsidRPr="00CC63B5" w:rsidRDefault="00451239" w:rsidP="00451239">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З метою </w:t>
      </w:r>
      <w:r w:rsidRPr="00CC63B5">
        <w:rPr>
          <w:rFonts w:ascii="Times New Roman" w:eastAsia="Times New Roman" w:hAnsi="Times New Roman" w:cs="Times New Roman"/>
          <w:sz w:val="28"/>
          <w:szCs w:val="28"/>
          <w:lang w:val="uk-UA" w:eastAsia="ru-RU"/>
        </w:rPr>
        <w:t>розвитку сфери надання адміністративних послуг,</w:t>
      </w:r>
      <w:r w:rsidRPr="00CC63B5">
        <w:rPr>
          <w:rFonts w:ascii="Times New Roman" w:eastAsia="Calibri" w:hAnsi="Times New Roman" w:cs="Times New Roman"/>
          <w:sz w:val="28"/>
          <w:szCs w:val="28"/>
          <w:lang w:val="uk-UA"/>
        </w:rPr>
        <w:t xml:space="preserve"> у тому числі активного впровадження </w:t>
      </w:r>
      <w:r w:rsidRPr="00CC63B5">
        <w:rPr>
          <w:rFonts w:ascii="Times New Roman" w:eastAsia="Times New Roman" w:hAnsi="Times New Roman" w:cs="Times New Roman"/>
          <w:sz w:val="28"/>
          <w:szCs w:val="28"/>
          <w:lang w:val="uk-UA" w:eastAsia="ru-RU"/>
        </w:rPr>
        <w:t>використання електронних сервісів,</w:t>
      </w:r>
      <w:r w:rsidRPr="00CC63B5">
        <w:rPr>
          <w:rFonts w:ascii="Times New Roman" w:eastAsia="Calibri" w:hAnsi="Times New Roman" w:cs="Times New Roman"/>
          <w:sz w:val="28"/>
          <w:szCs w:val="28"/>
          <w:lang w:val="uk-UA"/>
        </w:rPr>
        <w:t xml:space="preserve"> створення належних умов для максимального наближення державних послуг до кожного мешканця громади, популяризації</w:t>
      </w:r>
      <w:r w:rsidR="009D13CF" w:rsidRPr="00CC63B5">
        <w:rPr>
          <w:rFonts w:ascii="Times New Roman" w:eastAsia="Calibri" w:hAnsi="Times New Roman" w:cs="Times New Roman"/>
          <w:sz w:val="28"/>
          <w:szCs w:val="28"/>
          <w:lang w:val="uk-UA"/>
        </w:rPr>
        <w:t xml:space="preserve"> діяльності центру</w:t>
      </w:r>
      <w:r w:rsidRPr="00CC63B5">
        <w:rPr>
          <w:rFonts w:ascii="Times New Roman" w:eastAsia="Calibri" w:hAnsi="Times New Roman" w:cs="Times New Roman"/>
          <w:sz w:val="28"/>
          <w:szCs w:val="28"/>
          <w:lang w:val="uk-UA"/>
        </w:rPr>
        <w:t xml:space="preserve"> надання адміністративних послуг на 2021 рік заплановані такі </w:t>
      </w:r>
      <w:r w:rsidRPr="00CC63B5">
        <w:rPr>
          <w:rFonts w:ascii="Times New Roman" w:eastAsia="Calibri" w:hAnsi="Times New Roman" w:cs="Times New Roman"/>
          <w:b/>
          <w:i/>
          <w:sz w:val="28"/>
          <w:szCs w:val="28"/>
          <w:u w:val="single"/>
          <w:lang w:val="uk-UA"/>
        </w:rPr>
        <w:t>основні завдання та заходи</w:t>
      </w:r>
      <w:r w:rsidRPr="00CC63B5">
        <w:rPr>
          <w:rFonts w:ascii="Times New Roman" w:eastAsia="Calibri" w:hAnsi="Times New Roman" w:cs="Times New Roman"/>
          <w:sz w:val="28"/>
          <w:szCs w:val="28"/>
          <w:lang w:val="uk-UA"/>
        </w:rPr>
        <w:t>:</w:t>
      </w:r>
    </w:p>
    <w:p w14:paraId="3FA02C6D"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запровадження нових підходів до сервісного обслуговування населення з надання адміністративних послуг на території громади;</w:t>
      </w:r>
    </w:p>
    <w:p w14:paraId="7ED52570"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 віддалених робо</w:t>
      </w:r>
      <w:r w:rsidR="009D13CF" w:rsidRPr="00CC63B5">
        <w:rPr>
          <w:rFonts w:ascii="Times New Roman" w:eastAsia="Times New Roman" w:hAnsi="Times New Roman" w:cs="Times New Roman"/>
          <w:sz w:val="28"/>
          <w:szCs w:val="28"/>
          <w:lang w:val="uk-UA" w:eastAsia="ru-RU"/>
        </w:rPr>
        <w:t>чих місць адміністраторів ЦНАПу</w:t>
      </w:r>
      <w:r w:rsidRPr="00CC63B5">
        <w:rPr>
          <w:rFonts w:ascii="Times New Roman" w:eastAsia="Times New Roman" w:hAnsi="Times New Roman" w:cs="Times New Roman"/>
          <w:sz w:val="28"/>
          <w:szCs w:val="28"/>
          <w:lang w:val="uk-UA" w:eastAsia="ru-RU"/>
        </w:rPr>
        <w:t xml:space="preserve"> у населених пунктах громади;</w:t>
      </w:r>
    </w:p>
    <w:p w14:paraId="520A43B4"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підвищення рівня ресурсного забезпечення центрів, у тому числі шляхом залучення коштів державного бюджету у вигляді субвен</w:t>
      </w:r>
      <w:r w:rsidR="009D13CF" w:rsidRPr="00CC63B5">
        <w:rPr>
          <w:rFonts w:ascii="Times New Roman" w:eastAsia="Times New Roman" w:hAnsi="Times New Roman" w:cs="Times New Roman"/>
          <w:sz w:val="28"/>
          <w:szCs w:val="28"/>
          <w:lang w:val="uk-UA" w:eastAsia="ru-RU"/>
        </w:rPr>
        <w:t xml:space="preserve">ції на розвиток інфраструктури </w:t>
      </w:r>
      <w:r w:rsidRPr="00CC63B5">
        <w:rPr>
          <w:rFonts w:ascii="Times New Roman" w:eastAsia="Times New Roman" w:hAnsi="Times New Roman" w:cs="Times New Roman"/>
          <w:sz w:val="28"/>
          <w:szCs w:val="28"/>
          <w:lang w:val="uk-UA" w:eastAsia="ru-RU"/>
        </w:rPr>
        <w:t>ТГ, коштів Державного фонду регіонального розвитку, а також співпраці з міжнародними програмами й проєктами, громадськими об’єднаннями;</w:t>
      </w:r>
    </w:p>
    <w:p w14:paraId="6ED440B5"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розширення переліку надання адміністративних послуг, зокрема з оформлення й видачі паспортних документів;</w:t>
      </w:r>
    </w:p>
    <w:p w14:paraId="5FC3444E"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 розвитку та створенні автоматизованих процесів взаємодії між адміністраторами та суб’єктами надання адміністративних послуг;</w:t>
      </w:r>
    </w:p>
    <w:p w14:paraId="61205B8C" w14:textId="77777777" w:rsidR="00451239" w:rsidRPr="00CC63B5" w:rsidRDefault="00451239" w:rsidP="00BC12E3">
      <w:pPr>
        <w:numPr>
          <w:ilvl w:val="0"/>
          <w:numId w:val="31"/>
        </w:numPr>
        <w:tabs>
          <w:tab w:val="left" w:pos="349"/>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 xml:space="preserve">розвиток інформаційно-комунікаційних технологій, зокрема забезпечення покриття фіксованим широкосмуговим доступом до Інтернету сільських територій; </w:t>
      </w:r>
    </w:p>
    <w:p w14:paraId="3164E353" w14:textId="77777777" w:rsidR="00451239" w:rsidRPr="00CC63B5" w:rsidRDefault="00A57C56" w:rsidP="00BC12E3">
      <w:pPr>
        <w:numPr>
          <w:ilvl w:val="0"/>
          <w:numId w:val="31"/>
        </w:numPr>
        <w:tabs>
          <w:tab w:val="left" w:pos="349"/>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розроблення</w:t>
      </w:r>
      <w:r w:rsidR="00451239" w:rsidRPr="00CC63B5">
        <w:rPr>
          <w:rFonts w:ascii="Times New Roman" w:eastAsia="Times New Roman" w:hAnsi="Times New Roman" w:cs="Times New Roman"/>
          <w:sz w:val="28"/>
          <w:szCs w:val="28"/>
          <w:lang w:val="uk-UA" w:eastAsia="ru-RU"/>
        </w:rPr>
        <w:t xml:space="preserve"> порталів відкритих даних органів місцевого самоврядування з їх подальшою інтеграцією до Єдиного державного вебпорталу відкритих даних; </w:t>
      </w:r>
    </w:p>
    <w:p w14:paraId="0671BC5A"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сприяння міжнародній співпраці в галузі інформатизації, е-урядування та е-демократії;</w:t>
      </w:r>
    </w:p>
    <w:p w14:paraId="545369F6" w14:textId="77777777" w:rsidR="00451239" w:rsidRPr="00CC63B5" w:rsidRDefault="00451239" w:rsidP="00BC12E3">
      <w:pPr>
        <w:numPr>
          <w:ilvl w:val="0"/>
          <w:numId w:val="3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8"/>
          <w:lang w:val="uk-UA" w:eastAsia="ru-RU"/>
        </w:rPr>
        <w:t>організація навчання фахівців органів місцевого самоврядування з питань цифрових навичок та компетенцій, а також вп</w:t>
      </w:r>
      <w:r w:rsidR="00A57C56" w:rsidRPr="00CC63B5">
        <w:rPr>
          <w:rFonts w:ascii="Times New Roman" w:eastAsia="Times New Roman" w:hAnsi="Times New Roman" w:cs="Times New Roman"/>
          <w:sz w:val="28"/>
          <w:szCs w:val="28"/>
          <w:lang w:val="uk-UA" w:eastAsia="ru-RU"/>
        </w:rPr>
        <w:t>ровадження електронних сервісів.</w:t>
      </w:r>
    </w:p>
    <w:p w14:paraId="1F14F516" w14:textId="77777777" w:rsidR="00451239" w:rsidRPr="00CC63B5" w:rsidRDefault="00451239" w:rsidP="00451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20"/>
        <w:jc w:val="both"/>
        <w:rPr>
          <w:rFonts w:ascii="Times New Roman" w:eastAsia="Times New Roman" w:hAnsi="Times New Roman" w:cs="Times New Roman"/>
          <w:b/>
          <w:bCs/>
          <w:i/>
          <w:iCs/>
          <w:sz w:val="28"/>
          <w:szCs w:val="28"/>
          <w:u w:val="single"/>
          <w:lang w:val="uk-UA" w:eastAsia="ru-RU"/>
        </w:rPr>
      </w:pPr>
      <w:r w:rsidRPr="00CC63B5">
        <w:rPr>
          <w:rFonts w:ascii="Times New Roman" w:eastAsia="Times New Roman" w:hAnsi="Times New Roman" w:cs="Times New Roman"/>
          <w:b/>
          <w:bCs/>
          <w:i/>
          <w:iCs/>
          <w:sz w:val="28"/>
          <w:szCs w:val="28"/>
          <w:u w:val="single"/>
          <w:lang w:val="uk-UA" w:eastAsia="ru-RU"/>
        </w:rPr>
        <w:t>Очікувані результати у 2021 році:</w:t>
      </w:r>
    </w:p>
    <w:p w14:paraId="020B03FE"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створення нових віддалених робочих місць адміністраторів;</w:t>
      </w:r>
    </w:p>
    <w:p w14:paraId="7BA4E72F"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Cs w:val="28"/>
          <w:lang w:val="uk-UA" w:eastAsia="zh-CN"/>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збільшення кількості найпопулярніших серед населення видів послуг, у тому числі з питань державної реєстрації актів цивільного стану, реєстрації (перереєстрації) транспортних засобів, соціальних та пенсійних послуг,  надання яких запроваджено ЦНАП;</w:t>
      </w:r>
    </w:p>
    <w:p w14:paraId="0045F3F6"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запровадження послуги з оформлення й видачі паспортних документів;</w:t>
      </w:r>
      <w:r w:rsidR="00451239" w:rsidRPr="00CC63B5">
        <w:rPr>
          <w:rFonts w:ascii="Times New Roman" w:eastAsia="Times New Roman" w:hAnsi="Times New Roman" w:cs="Times New Roman"/>
          <w:bCs/>
          <w:sz w:val="18"/>
          <w:szCs w:val="18"/>
          <w:lang w:val="uk-UA" w:eastAsia="zh-CN"/>
        </w:rPr>
        <w:t xml:space="preserve"> </w:t>
      </w:r>
    </w:p>
    <w:p w14:paraId="16ACCE8E"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проведення семінарів для підвищення професійно-кваліфікацій</w:t>
      </w:r>
      <w:r w:rsidRPr="00CC63B5">
        <w:rPr>
          <w:rFonts w:ascii="Times New Roman" w:eastAsia="Times New Roman" w:hAnsi="Times New Roman" w:cs="Times New Roman"/>
          <w:sz w:val="28"/>
          <w:szCs w:val="28"/>
          <w:lang w:val="uk-UA" w:eastAsia="zh-CN"/>
        </w:rPr>
        <w:t>ного рівня співробітників ЦНАПу</w:t>
      </w:r>
      <w:r w:rsidR="00451239" w:rsidRPr="00CC63B5">
        <w:rPr>
          <w:rFonts w:ascii="Times New Roman" w:eastAsia="Times New Roman" w:hAnsi="Times New Roman" w:cs="Times New Roman"/>
          <w:sz w:val="28"/>
          <w:szCs w:val="28"/>
          <w:lang w:val="uk-UA" w:eastAsia="zh-CN"/>
        </w:rPr>
        <w:t>;</w:t>
      </w:r>
    </w:p>
    <w:p w14:paraId="7E7CDB2D"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надання послуг мобільного ЦНАПу старостинських округах;</w:t>
      </w:r>
    </w:p>
    <w:p w14:paraId="16F14165"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iCs/>
          <w:sz w:val="28"/>
          <w:szCs w:val="28"/>
          <w:lang w:val="uk-UA" w:eastAsia="zh-CN"/>
        </w:rPr>
        <w:t xml:space="preserve">- </w:t>
      </w:r>
      <w:r w:rsidR="00451239" w:rsidRPr="00CC63B5">
        <w:rPr>
          <w:rFonts w:ascii="Times New Roman" w:eastAsia="Times New Roman" w:hAnsi="Times New Roman" w:cs="Times New Roman"/>
          <w:iCs/>
          <w:sz w:val="28"/>
          <w:szCs w:val="28"/>
          <w:lang w:val="uk-UA" w:eastAsia="zh-CN"/>
        </w:rPr>
        <w:t>використання сучасних електронних сервісів та систем в органах місцевого самоврядування, упровадження технологій е-урядування;</w:t>
      </w:r>
    </w:p>
    <w:p w14:paraId="406688E6" w14:textId="77777777" w:rsidR="00451239" w:rsidRPr="00CC63B5" w:rsidRDefault="00A57C56" w:rsidP="00A57C56">
      <w:pPr>
        <w:tabs>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збільшення кількості громадян, які скористалися доступом до сучасних електронних сервісів та послуг;</w:t>
      </w:r>
    </w:p>
    <w:p w14:paraId="389EA4CA" w14:textId="12F30E55" w:rsidR="00451239" w:rsidRPr="00CC63B5" w:rsidRDefault="00A57C56" w:rsidP="00A57C56">
      <w:pPr>
        <w:tabs>
          <w:tab w:val="left" w:pos="70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FA5F3F" w:rsidRPr="00CC63B5">
        <w:rPr>
          <w:rFonts w:ascii="Times New Roman" w:eastAsia="Times New Roman" w:hAnsi="Times New Roman" w:cs="Times New Roman"/>
          <w:sz w:val="28"/>
          <w:szCs w:val="28"/>
          <w:lang w:val="uk-UA" w:eastAsia="ru-RU"/>
        </w:rPr>
        <w:t>забезпечення</w:t>
      </w:r>
      <w:r w:rsidR="00451239" w:rsidRPr="00CC63B5">
        <w:rPr>
          <w:rFonts w:ascii="Times New Roman" w:eastAsia="Times New Roman" w:hAnsi="Times New Roman" w:cs="Times New Roman"/>
          <w:sz w:val="28"/>
          <w:szCs w:val="28"/>
          <w:lang w:val="uk-UA" w:eastAsia="ru-RU"/>
        </w:rPr>
        <w:t xml:space="preserve"> покриття 100% сільських територій фіксованим широкосмуговим доступом до Інтернету та 95% відсотків населення мобільним Інтернетом.</w:t>
      </w:r>
    </w:p>
    <w:p w14:paraId="3924ACEE"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14:paraId="4F0AEE3E" w14:textId="77777777" w:rsidR="00451239" w:rsidRPr="00CC63B5" w:rsidRDefault="00773246"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hyperlink r:id="rId37" w:anchor="_Toc55392125" w:history="1">
        <w:r w:rsidR="00451239" w:rsidRPr="00CC63B5">
          <w:rPr>
            <w:rFonts w:ascii="Times New Roman" w:eastAsia="Times New Roman" w:hAnsi="Times New Roman" w:cs="Times New Roman"/>
            <w:b/>
            <w:bCs/>
            <w:noProof/>
            <w:sz w:val="28"/>
            <w:szCs w:val="28"/>
            <w:lang w:val="uk-UA" w:eastAsia="ru-RU"/>
          </w:rPr>
          <w:t>2.1.9. Оптимізація роботи комунальних підприємств</w:t>
        </w:r>
      </w:hyperlink>
    </w:p>
    <w:p w14:paraId="71629ACF" w14:textId="77777777" w:rsidR="00451239" w:rsidRPr="00CC63B5" w:rsidRDefault="00451239"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r w:rsidRPr="00CC63B5">
        <w:rPr>
          <w:rFonts w:ascii="Times New Roman" w:eastAsia="Times New Roman" w:hAnsi="Times New Roman" w:cs="Times New Roman"/>
          <w:b/>
          <w:bCs/>
          <w:noProof/>
          <w:sz w:val="28"/>
          <w:szCs w:val="28"/>
          <w:lang w:val="uk-UA" w:eastAsia="ru-RU"/>
        </w:rPr>
        <w:t>2.1.9.1. Забезпечення населення якісними комунальними послугами</w:t>
      </w:r>
    </w:p>
    <w:p w14:paraId="6ED9F2AE" w14:textId="77777777" w:rsidR="00A57C56" w:rsidRPr="00CC63B5" w:rsidRDefault="00A57C56"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p>
    <w:p w14:paraId="3A3FE43D" w14:textId="77777777" w:rsidR="00451239" w:rsidRPr="00CC63B5" w:rsidRDefault="00451239" w:rsidP="00451239">
      <w:pPr>
        <w:tabs>
          <w:tab w:val="num" w:pos="72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napToGrid w:val="0"/>
          <w:sz w:val="28"/>
          <w:szCs w:val="28"/>
          <w:lang w:val="uk-UA" w:eastAsia="ru-RU"/>
        </w:rPr>
      </w:pPr>
      <w:r w:rsidRPr="00CC63B5">
        <w:rPr>
          <w:rFonts w:ascii="Times New Roman" w:eastAsia="Times New Roman" w:hAnsi="Times New Roman" w:cs="Times New Roman"/>
          <w:sz w:val="28"/>
          <w:szCs w:val="28"/>
          <w:lang w:val="uk-UA" w:eastAsia="ru-RU"/>
        </w:rPr>
        <w:t>З метою п</w:t>
      </w:r>
      <w:r w:rsidRPr="00CC63B5">
        <w:rPr>
          <w:rFonts w:ascii="Times New Roman" w:eastAsia="Times New Roman" w:hAnsi="Times New Roman" w:cs="Times New Roman"/>
          <w:sz w:val="28"/>
          <w:szCs w:val="28"/>
          <w:lang w:val="hr-HR" w:eastAsia="ru-RU"/>
        </w:rPr>
        <w:t>ідвищення якості надання житлово-комунальних послуг усім категоріям споживачів; розбудов</w:t>
      </w:r>
      <w:r w:rsidRPr="00CC63B5">
        <w:rPr>
          <w:rFonts w:ascii="Times New Roman" w:eastAsia="Times New Roman" w:hAnsi="Times New Roman" w:cs="Times New Roman"/>
          <w:sz w:val="28"/>
          <w:szCs w:val="28"/>
          <w:lang w:val="uk-UA" w:eastAsia="ru-RU"/>
        </w:rPr>
        <w:t>и</w:t>
      </w:r>
      <w:r w:rsidRPr="00CC63B5">
        <w:rPr>
          <w:rFonts w:ascii="Times New Roman" w:eastAsia="Times New Roman" w:hAnsi="Times New Roman" w:cs="Times New Roman"/>
          <w:sz w:val="28"/>
          <w:szCs w:val="28"/>
          <w:lang w:val="hr-HR" w:eastAsia="ru-RU"/>
        </w:rPr>
        <w:t xml:space="preserve"> і модернізаці</w:t>
      </w:r>
      <w:r w:rsidRPr="00CC63B5">
        <w:rPr>
          <w:rFonts w:ascii="Times New Roman" w:eastAsia="Times New Roman" w:hAnsi="Times New Roman" w:cs="Times New Roman"/>
          <w:sz w:val="28"/>
          <w:szCs w:val="28"/>
          <w:lang w:val="uk-UA" w:eastAsia="ru-RU"/>
        </w:rPr>
        <w:t>ї</w:t>
      </w:r>
      <w:r w:rsidRPr="00CC63B5">
        <w:rPr>
          <w:rFonts w:ascii="Times New Roman" w:eastAsia="Times New Roman" w:hAnsi="Times New Roman" w:cs="Times New Roman"/>
          <w:sz w:val="28"/>
          <w:szCs w:val="28"/>
          <w:lang w:val="hr-HR" w:eastAsia="ru-RU"/>
        </w:rPr>
        <w:t xml:space="preserve"> інженерних мереж та інших об’єктів комунального обслуговування; подальш</w:t>
      </w:r>
      <w:r w:rsidRPr="00CC63B5">
        <w:rPr>
          <w:rFonts w:ascii="Times New Roman" w:eastAsia="Times New Roman" w:hAnsi="Times New Roman" w:cs="Times New Roman"/>
          <w:sz w:val="28"/>
          <w:szCs w:val="28"/>
          <w:lang w:val="uk-UA" w:eastAsia="ru-RU"/>
        </w:rPr>
        <w:t>ого</w:t>
      </w:r>
      <w:r w:rsidRPr="00CC63B5">
        <w:rPr>
          <w:rFonts w:ascii="Times New Roman" w:eastAsia="Times New Roman" w:hAnsi="Times New Roman" w:cs="Times New Roman"/>
          <w:sz w:val="28"/>
          <w:szCs w:val="28"/>
          <w:lang w:val="hr-HR" w:eastAsia="ru-RU"/>
        </w:rPr>
        <w:t xml:space="preserve"> впровадження ефективних форм управління житловими будинками та сприяння створенню конкурентних умов на ринку житлово-комунальних послуг</w:t>
      </w:r>
      <w:r w:rsidRPr="00CC63B5">
        <w:rPr>
          <w:rFonts w:ascii="Times New Roman" w:eastAsia="Times New Roman" w:hAnsi="Times New Roman" w:cs="Times New Roman"/>
          <w:sz w:val="28"/>
          <w:szCs w:val="28"/>
          <w:lang w:val="uk-UA" w:eastAsia="ru-RU"/>
        </w:rPr>
        <w:t xml:space="preserve">, на 2021 рік </w:t>
      </w:r>
      <w:r w:rsidRPr="00CC63B5">
        <w:rPr>
          <w:rFonts w:ascii="Times New Roman" w:eastAsia="Times New Roman" w:hAnsi="Times New Roman" w:cs="Times New Roman"/>
          <w:snapToGrid w:val="0"/>
          <w:sz w:val="28"/>
          <w:szCs w:val="28"/>
          <w:lang w:val="uk-UA" w:eastAsia="ru-RU"/>
        </w:rPr>
        <w:t xml:space="preserve">передбачено реалізацію таких </w:t>
      </w:r>
      <w:r w:rsidRPr="00CC63B5">
        <w:rPr>
          <w:rFonts w:ascii="Times New Roman" w:eastAsia="Times New Roman" w:hAnsi="Times New Roman" w:cs="Times New Roman"/>
          <w:b/>
          <w:i/>
          <w:snapToGrid w:val="0"/>
          <w:sz w:val="28"/>
          <w:szCs w:val="28"/>
          <w:u w:val="single"/>
          <w:lang w:val="uk-UA" w:eastAsia="ru-RU"/>
        </w:rPr>
        <w:t>основних завдань та заходів</w:t>
      </w:r>
      <w:r w:rsidRPr="00CC63B5">
        <w:rPr>
          <w:rFonts w:ascii="Times New Roman" w:eastAsia="Times New Roman" w:hAnsi="Times New Roman" w:cs="Times New Roman"/>
          <w:snapToGrid w:val="0"/>
          <w:sz w:val="28"/>
          <w:szCs w:val="28"/>
          <w:lang w:val="uk-UA" w:eastAsia="ru-RU"/>
        </w:rPr>
        <w:t>:</w:t>
      </w:r>
    </w:p>
    <w:p w14:paraId="4023C8B5" w14:textId="77777777" w:rsidR="00451239" w:rsidRPr="00CC63B5" w:rsidRDefault="00451239" w:rsidP="00BC12E3">
      <w:pPr>
        <w:numPr>
          <w:ilvl w:val="0"/>
          <w:numId w:val="36"/>
        </w:numPr>
        <w:shd w:val="clear" w:color="auto" w:fill="FFFFFF"/>
        <w:overflowPunct w:val="0"/>
        <w:autoSpaceDE w:val="0"/>
        <w:autoSpaceDN w:val="0"/>
        <w:adjustRightInd w:val="0"/>
        <w:spacing w:after="0" w:line="0" w:lineRule="atLeast"/>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реалізація заходів програм:</w:t>
      </w:r>
    </w:p>
    <w:p w14:paraId="37D7ABB6" w14:textId="77777777" w:rsidR="00451239" w:rsidRPr="00CC63B5" w:rsidRDefault="00451239" w:rsidP="00BC12E3">
      <w:pPr>
        <w:numPr>
          <w:ilvl w:val="0"/>
          <w:numId w:val="35"/>
        </w:numPr>
        <w:shd w:val="clear" w:color="auto" w:fill="FFFFFF"/>
        <w:overflowPunct w:val="0"/>
        <w:autoSpaceDE w:val="0"/>
        <w:autoSpaceDN w:val="0"/>
        <w:adjustRightInd w:val="0"/>
        <w:spacing w:after="0" w:line="0" w:lineRule="atLeast"/>
        <w:ind w:left="1134" w:firstLine="0"/>
        <w:contextualSpacing/>
        <w:jc w:val="both"/>
        <w:textAlignment w:val="baseline"/>
        <w:rPr>
          <w:rFonts w:ascii="Times New Roman" w:eastAsia="Times New Roman" w:hAnsi="Times New Roman" w:cs="Times New Roman"/>
          <w:bCs/>
          <w:sz w:val="28"/>
          <w:szCs w:val="28"/>
          <w:bdr w:val="none" w:sz="0" w:space="0" w:color="auto" w:frame="1"/>
          <w:shd w:val="clear" w:color="auto" w:fill="FFFFFF"/>
          <w:lang w:val="uk-UA" w:eastAsia="ru-RU"/>
        </w:rPr>
      </w:pPr>
      <w:r w:rsidRPr="00CC63B5">
        <w:rPr>
          <w:rFonts w:ascii="Times New Roman" w:eastAsia="Times New Roman" w:hAnsi="Times New Roman" w:cs="Times New Roman"/>
          <w:sz w:val="28"/>
          <w:szCs w:val="28"/>
          <w:lang w:val="uk-UA" w:eastAsia="ru-RU"/>
        </w:rPr>
        <w:t xml:space="preserve">місцевої цільової програми </w:t>
      </w:r>
      <w:r w:rsidRPr="00CC63B5">
        <w:rPr>
          <w:rFonts w:ascii="Times New Roman" w:eastAsia="Times New Roman" w:hAnsi="Times New Roman" w:cs="Times New Roman"/>
          <w:bCs/>
          <w:sz w:val="28"/>
          <w:szCs w:val="28"/>
          <w:bdr w:val="none" w:sz="0" w:space="0" w:color="auto" w:frame="1"/>
          <w:shd w:val="clear" w:color="auto" w:fill="FFFFFF"/>
          <w:lang w:val="uk-UA" w:eastAsia="ru-RU"/>
        </w:rPr>
        <w:t>фінансової підтримки комунальних підприємств Баришівської селищної ради на 2021-2022 роки;</w:t>
      </w:r>
    </w:p>
    <w:p w14:paraId="67E3246E" w14:textId="77777777" w:rsidR="00451239" w:rsidRPr="00CC63B5" w:rsidRDefault="00451239" w:rsidP="00BC12E3">
      <w:pPr>
        <w:numPr>
          <w:ilvl w:val="0"/>
          <w:numId w:val="35"/>
        </w:numPr>
        <w:shd w:val="clear" w:color="auto" w:fill="FFFFFF"/>
        <w:overflowPunct w:val="0"/>
        <w:autoSpaceDE w:val="0"/>
        <w:autoSpaceDN w:val="0"/>
        <w:adjustRightInd w:val="0"/>
        <w:spacing w:after="0" w:line="0" w:lineRule="atLeast"/>
        <w:ind w:left="1134" w:firstLine="0"/>
        <w:contextualSpacing/>
        <w:jc w:val="both"/>
        <w:textAlignment w:val="baseline"/>
        <w:rPr>
          <w:rFonts w:ascii="Times New Roman" w:eastAsia="Times New Roman" w:hAnsi="Times New Roman" w:cs="Times New Roman"/>
          <w:bCs/>
          <w:sz w:val="28"/>
          <w:szCs w:val="28"/>
          <w:bdr w:val="none" w:sz="0" w:space="0" w:color="auto" w:frame="1"/>
          <w:shd w:val="clear" w:color="auto" w:fill="FFFFFF"/>
          <w:lang w:val="uk-UA" w:eastAsia="ru-RU"/>
        </w:rPr>
      </w:pPr>
      <w:r w:rsidRPr="00CC63B5">
        <w:rPr>
          <w:rFonts w:ascii="Times New Roman" w:eastAsia="Calibri" w:hAnsi="Times New Roman" w:cs="Times New Roman"/>
          <w:sz w:val="28"/>
          <w:szCs w:val="28"/>
          <w:lang w:val="uk-UA"/>
        </w:rPr>
        <w:t xml:space="preserve">місцевої цільової Програми </w:t>
      </w:r>
      <w:r w:rsidRPr="00CC63B5">
        <w:rPr>
          <w:rFonts w:ascii="Times New Roman" w:eastAsia="Times New Roman" w:hAnsi="Times New Roman" w:cs="Times New Roman"/>
          <w:sz w:val="28"/>
          <w:szCs w:val="28"/>
          <w:lang w:val="uk-UA" w:eastAsia="ru-RU"/>
        </w:rPr>
        <w:t>благоустрою, озеленення та санітарної очистки території Баришівської селищної ради на 2021 рік;</w:t>
      </w:r>
    </w:p>
    <w:p w14:paraId="0FF97C76" w14:textId="77777777" w:rsidR="00451239" w:rsidRPr="00CC63B5" w:rsidRDefault="00451239" w:rsidP="00BC12E3">
      <w:pPr>
        <w:numPr>
          <w:ilvl w:val="0"/>
          <w:numId w:val="3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8"/>
          <w:szCs w:val="20"/>
          <w:lang w:val="hr-HR" w:eastAsia="ru-RU"/>
        </w:rPr>
      </w:pPr>
      <w:r w:rsidRPr="00CC63B5">
        <w:rPr>
          <w:rFonts w:ascii="Times New Roman" w:eastAsia="Times New Roman" w:hAnsi="Times New Roman" w:cs="Times New Roman"/>
          <w:bCs/>
          <w:sz w:val="28"/>
          <w:szCs w:val="20"/>
          <w:lang w:val="uk-UA" w:eastAsia="ru-RU"/>
        </w:rPr>
        <w:lastRenderedPageBreak/>
        <w:t xml:space="preserve">проведення конкурсу </w:t>
      </w:r>
      <w:r w:rsidRPr="00CC63B5">
        <w:rPr>
          <w:rFonts w:ascii="Times New Roman" w:eastAsia="Times New Roman" w:hAnsi="Times New Roman" w:cs="Times New Roman"/>
          <w:sz w:val="28"/>
          <w:szCs w:val="28"/>
          <w:lang w:val="uk-UA" w:eastAsia="ru-RU"/>
        </w:rPr>
        <w:t>щодо призначення управителя з управління багатоквартирними житловими будинками на території Коржівського та Морозівського старостинських округів;</w:t>
      </w:r>
    </w:p>
    <w:p w14:paraId="71286EF1" w14:textId="77777777" w:rsidR="00451239" w:rsidRPr="00CC63B5" w:rsidRDefault="00451239" w:rsidP="00BC12E3">
      <w:pPr>
        <w:numPr>
          <w:ilvl w:val="0"/>
          <w:numId w:val="3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8"/>
          <w:szCs w:val="20"/>
          <w:lang w:val="hr-HR" w:eastAsia="ru-RU"/>
        </w:rPr>
      </w:pPr>
      <w:r w:rsidRPr="00CC63B5">
        <w:rPr>
          <w:rFonts w:ascii="Times New Roman" w:eastAsia="Times New Roman" w:hAnsi="Times New Roman" w:cs="Times New Roman"/>
          <w:bCs/>
          <w:sz w:val="28"/>
          <w:szCs w:val="20"/>
          <w:lang w:val="uk-UA" w:eastAsia="ru-RU"/>
        </w:rPr>
        <w:t>впровадження проекту «Капітальний ремонт напірного каналізаційного колектору (санація) від КНС № 1 до КНС № 4 в смт Баришівка Київської області на дільниці від Т.2 до Т.3 вулиці Фрунзе до вулиці Торф’яна», відповідно до затверджених заходів Програми «Питна вода Київщини на 2017-2021 роки», затвердженої рішенням Київської обласної ради від 19.05.2017 № 312-14-VІІ (загальна кошторисна вартість – 9382,892 тис. грн. (в т. ч. за рахунок місцевого бюджету – 1407,433 тис. грн.);</w:t>
      </w:r>
    </w:p>
    <w:p w14:paraId="3734F69B"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100% оснащення багатоквартирних житлових будинків та будівель вузлами комерційного обліку теплової енергії та водопостачання;</w:t>
      </w:r>
    </w:p>
    <w:p w14:paraId="05E5773F"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8"/>
          <w:szCs w:val="20"/>
          <w:lang w:val="hr-HR" w:eastAsia="ru-RU"/>
        </w:rPr>
      </w:pPr>
      <w:r w:rsidRPr="00CC63B5">
        <w:rPr>
          <w:rFonts w:ascii="Times New Roman" w:eastAsia="Times New Roman" w:hAnsi="Times New Roman" w:cs="Times New Roman"/>
          <w:bCs/>
          <w:sz w:val="28"/>
          <w:szCs w:val="20"/>
          <w:lang w:val="hr-HR" w:eastAsia="ru-RU"/>
        </w:rPr>
        <w:t>забезпечення планування ефективних систем централізованого теплопостачання міст (з урахуванням впливу про</w:t>
      </w:r>
      <w:r w:rsidRPr="00CC63B5">
        <w:rPr>
          <w:rFonts w:ascii="Times New Roman" w:eastAsia="Times New Roman" w:hAnsi="Times New Roman" w:cs="Times New Roman"/>
          <w:bCs/>
          <w:sz w:val="28"/>
          <w:szCs w:val="20"/>
          <w:lang w:val="uk-UA" w:eastAsia="ru-RU"/>
        </w:rPr>
        <w:t>є</w:t>
      </w:r>
      <w:r w:rsidRPr="00CC63B5">
        <w:rPr>
          <w:rFonts w:ascii="Times New Roman" w:eastAsia="Times New Roman" w:hAnsi="Times New Roman" w:cs="Times New Roman"/>
          <w:bCs/>
          <w:sz w:val="28"/>
          <w:szCs w:val="20"/>
          <w:lang w:val="hr-HR" w:eastAsia="ru-RU"/>
        </w:rPr>
        <w:t>ктів термомодернізації будівель) шляхом розробки схем ефективн</w:t>
      </w:r>
      <w:r w:rsidRPr="00CC63B5">
        <w:rPr>
          <w:rFonts w:ascii="Times New Roman" w:eastAsia="Times New Roman" w:hAnsi="Times New Roman" w:cs="Times New Roman"/>
          <w:bCs/>
          <w:sz w:val="28"/>
          <w:szCs w:val="20"/>
          <w:lang w:val="uk-UA" w:eastAsia="ru-RU"/>
        </w:rPr>
        <w:t>ого</w:t>
      </w:r>
      <w:r w:rsidRPr="00CC63B5">
        <w:rPr>
          <w:rFonts w:ascii="Times New Roman" w:eastAsia="Times New Roman" w:hAnsi="Times New Roman" w:cs="Times New Roman"/>
          <w:bCs/>
          <w:sz w:val="28"/>
          <w:szCs w:val="20"/>
          <w:lang w:val="hr-HR" w:eastAsia="ru-RU"/>
        </w:rPr>
        <w:t xml:space="preserve"> теплопостачання</w:t>
      </w:r>
      <w:r w:rsidRPr="00CC63B5">
        <w:rPr>
          <w:rFonts w:ascii="Times New Roman" w:eastAsia="Times New Roman" w:hAnsi="Times New Roman" w:cs="Times New Roman"/>
          <w:bCs/>
          <w:sz w:val="28"/>
          <w:szCs w:val="20"/>
          <w:lang w:val="uk-UA" w:eastAsia="ru-RU"/>
        </w:rPr>
        <w:t>, а також проведення о</w:t>
      </w:r>
      <w:r w:rsidRPr="00CC63B5">
        <w:rPr>
          <w:rFonts w:ascii="Times New Roman" w:eastAsia="Times New Roman" w:hAnsi="Times New Roman" w:cs="Times New Roman"/>
          <w:bCs/>
          <w:sz w:val="28"/>
          <w:szCs w:val="20"/>
          <w:lang w:val="hr-HR" w:eastAsia="ru-RU"/>
        </w:rPr>
        <w:t>птимізаці</w:t>
      </w:r>
      <w:r w:rsidRPr="00CC63B5">
        <w:rPr>
          <w:rFonts w:ascii="Times New Roman" w:eastAsia="Times New Roman" w:hAnsi="Times New Roman" w:cs="Times New Roman"/>
          <w:bCs/>
          <w:sz w:val="28"/>
          <w:szCs w:val="20"/>
          <w:lang w:val="uk-UA" w:eastAsia="ru-RU"/>
        </w:rPr>
        <w:t>ї</w:t>
      </w:r>
      <w:r w:rsidRPr="00CC63B5">
        <w:rPr>
          <w:rFonts w:ascii="Times New Roman" w:eastAsia="Times New Roman" w:hAnsi="Times New Roman" w:cs="Times New Roman"/>
          <w:bCs/>
          <w:sz w:val="28"/>
          <w:szCs w:val="20"/>
          <w:lang w:val="hr-HR" w:eastAsia="ru-RU"/>
        </w:rPr>
        <w:t xml:space="preserve"> системи теплопостачання населених пунктів;</w:t>
      </w:r>
    </w:p>
    <w:p w14:paraId="4F1C64AF"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проведення інформаційних кампаній для споживачів комунальних послуг про реформу житлово-комунальних послуг та про їх права та обов’язки;</w:t>
      </w:r>
    </w:p>
    <w:p w14:paraId="0F4F5B47"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розвиток та реконструкція систем тепло-, водопостачання та водовідведення для забезпечення населення якісними послугами;</w:t>
      </w:r>
    </w:p>
    <w:p w14:paraId="726D7421"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 xml:space="preserve">постійне вжиття заходів з благоустрою населених пунктів </w:t>
      </w:r>
      <w:r w:rsidR="00CC22BB">
        <w:rPr>
          <w:rFonts w:ascii="Times New Roman" w:eastAsia="Times New Roman" w:hAnsi="Times New Roman" w:cs="Times New Roman"/>
          <w:bCs/>
          <w:spacing w:val="-4"/>
          <w:sz w:val="28"/>
          <w:szCs w:val="28"/>
          <w:lang w:val="uk-UA" w:eastAsia="ru-RU"/>
        </w:rPr>
        <w:t>громади</w:t>
      </w:r>
      <w:r w:rsidRPr="00CC63B5">
        <w:rPr>
          <w:rFonts w:ascii="Times New Roman" w:eastAsia="Times New Roman" w:hAnsi="Times New Roman" w:cs="Times New Roman"/>
          <w:bCs/>
          <w:spacing w:val="-4"/>
          <w:sz w:val="28"/>
          <w:szCs w:val="28"/>
          <w:lang w:val="uk-UA" w:eastAsia="ru-RU"/>
        </w:rPr>
        <w:t>;</w:t>
      </w:r>
    </w:p>
    <w:p w14:paraId="6C0CFED0" w14:textId="77777777" w:rsidR="00451239" w:rsidRPr="00FA5F3F"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FA5F3F">
        <w:rPr>
          <w:rFonts w:ascii="Times New Roman" w:eastAsia="Times New Roman" w:hAnsi="Times New Roman" w:cs="Times New Roman"/>
          <w:sz w:val="28"/>
          <w:szCs w:val="28"/>
          <w:lang w:val="uk-UA" w:eastAsia="ru-RU"/>
        </w:rPr>
        <w:t>осучаснення діяльності комунальних підприємств за інноваційними підходами надання послуг для населення;</w:t>
      </w:r>
    </w:p>
    <w:p w14:paraId="49984FE6"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FA5F3F">
        <w:rPr>
          <w:rFonts w:ascii="Times New Roman" w:eastAsia="Times New Roman" w:hAnsi="Times New Roman" w:cs="Times New Roman"/>
          <w:sz w:val="28"/>
          <w:szCs w:val="28"/>
          <w:lang w:val="uk-UA" w:eastAsia="ru-RU"/>
        </w:rPr>
        <w:t>створення та впровадження системи надання комунальних послуг максимально наближених до потреб</w:t>
      </w:r>
      <w:r w:rsidRPr="00CC63B5">
        <w:rPr>
          <w:rFonts w:ascii="Times New Roman" w:eastAsia="Times New Roman" w:hAnsi="Times New Roman" w:cs="Times New Roman"/>
          <w:sz w:val="28"/>
          <w:szCs w:val="28"/>
          <w:lang w:val="hr-HR" w:eastAsia="ru-RU"/>
        </w:rPr>
        <w:t xml:space="preserve"> населення</w:t>
      </w:r>
      <w:r w:rsidRPr="00CC63B5">
        <w:rPr>
          <w:rFonts w:ascii="Times New Roman" w:eastAsia="Times New Roman" w:hAnsi="Times New Roman" w:cs="Times New Roman"/>
          <w:sz w:val="28"/>
          <w:szCs w:val="28"/>
          <w:lang w:val="uk-UA" w:eastAsia="ru-RU"/>
        </w:rPr>
        <w:t>;</w:t>
      </w:r>
    </w:p>
    <w:p w14:paraId="733DF867" w14:textId="77777777" w:rsidR="00451239" w:rsidRPr="00CC63B5" w:rsidRDefault="00451239" w:rsidP="00BC12E3">
      <w:pPr>
        <w:numPr>
          <w:ilvl w:val="0"/>
          <w:numId w:val="37"/>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bCs/>
          <w:spacing w:val="-4"/>
          <w:sz w:val="28"/>
          <w:szCs w:val="28"/>
          <w:lang w:val="uk-UA" w:eastAsia="ru-RU"/>
        </w:rPr>
      </w:pPr>
      <w:r w:rsidRPr="00CC63B5">
        <w:rPr>
          <w:rFonts w:ascii="Times New Roman" w:eastAsia="Times New Roman" w:hAnsi="Times New Roman" w:cs="Times New Roman"/>
          <w:bCs/>
          <w:spacing w:val="-4"/>
          <w:sz w:val="28"/>
          <w:szCs w:val="28"/>
          <w:lang w:val="uk-UA" w:eastAsia="ru-RU"/>
        </w:rPr>
        <w:t>забезпечення належної підготовки об'єктів життєзабезпечення населення та соціально-культурного призначення громади до сталої роботи в опалювальному сезоні 2021/2022року.</w:t>
      </w:r>
    </w:p>
    <w:p w14:paraId="2B6F7D0F" w14:textId="77777777" w:rsidR="00451239" w:rsidRPr="00CC63B5" w:rsidRDefault="00451239" w:rsidP="0045123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індикатори у 2021 році:</w:t>
      </w:r>
    </w:p>
    <w:p w14:paraId="6F1D62D1" w14:textId="77777777" w:rsidR="00451239" w:rsidRPr="00CC63B5" w:rsidRDefault="00A57C56" w:rsidP="00A57C56">
      <w:pPr>
        <w:tabs>
          <w:tab w:val="left" w:pos="284"/>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451239" w:rsidRPr="00CC63B5">
        <w:rPr>
          <w:rFonts w:ascii="Times New Roman" w:eastAsia="Times New Roman" w:hAnsi="Times New Roman" w:cs="Times New Roman"/>
          <w:sz w:val="28"/>
          <w:szCs w:val="28"/>
          <w:lang w:val="uk-UA" w:eastAsia="zh-CN"/>
        </w:rPr>
        <w:t>підвищення показника створення об'єднань співвласників багатоквартирних (утворення юридичної особи);</w:t>
      </w:r>
    </w:p>
    <w:p w14:paraId="5564D8DF" w14:textId="77777777" w:rsidR="00451239" w:rsidRPr="00CC63B5" w:rsidRDefault="00A57C56"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проведення ремонту 15,5 км водопровідних та 7,7 км каналізаційних мереж;</w:t>
      </w:r>
    </w:p>
    <w:p w14:paraId="18E0C10D" w14:textId="77777777" w:rsidR="00451239" w:rsidRPr="00FA5F3F" w:rsidRDefault="00A57C56" w:rsidP="00A57C56">
      <w:pPr>
        <w:widowControl w:val="0"/>
        <w:suppressLineNumbers/>
        <w:tabs>
          <w:tab w:val="left" w:pos="284"/>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в</w:t>
      </w:r>
      <w:r w:rsidR="00451239" w:rsidRPr="00CC63B5">
        <w:rPr>
          <w:rFonts w:ascii="Times New Roman" w:eastAsia="Times New Roman" w:hAnsi="Times New Roman" w:cs="Times New Roman"/>
          <w:sz w:val="28"/>
          <w:szCs w:val="28"/>
          <w:lang w:val="hr-HR" w:eastAsia="ru-RU"/>
        </w:rPr>
        <w:t>проваджен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w:t>
      </w:r>
      <w:r w:rsidR="00451239" w:rsidRPr="00FA5F3F">
        <w:rPr>
          <w:rFonts w:ascii="Times New Roman" w:eastAsia="Times New Roman" w:hAnsi="Times New Roman" w:cs="Times New Roman"/>
          <w:sz w:val="28"/>
          <w:szCs w:val="28"/>
          <w:lang w:val="uk-UA" w:eastAsia="ru-RU"/>
        </w:rPr>
        <w:t>електронної автоматизованої системи надання комунальних послуг;</w:t>
      </w:r>
    </w:p>
    <w:p w14:paraId="015AC1A1" w14:textId="77777777" w:rsidR="00451239" w:rsidRPr="00CC63B5" w:rsidRDefault="00A57C56"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 xml:space="preserve">- </w:t>
      </w:r>
      <w:r w:rsidR="00451239" w:rsidRPr="00FA5F3F">
        <w:rPr>
          <w:rFonts w:ascii="Times New Roman" w:eastAsia="Times New Roman" w:hAnsi="Times New Roman" w:cs="Times New Roman"/>
          <w:sz w:val="28"/>
          <w:szCs w:val="28"/>
          <w:lang w:val="uk-UA" w:eastAsia="ru-RU"/>
        </w:rPr>
        <w:t>розроблення прозорої</w:t>
      </w:r>
      <w:r w:rsidR="00451239" w:rsidRPr="00CC63B5">
        <w:rPr>
          <w:rFonts w:ascii="Times New Roman" w:eastAsia="Times New Roman" w:hAnsi="Times New Roman" w:cs="Times New Roman"/>
          <w:sz w:val="28"/>
          <w:szCs w:val="28"/>
          <w:lang w:val="hr-HR" w:eastAsia="ru-RU"/>
        </w:rPr>
        <w:t xml:space="preserve"> систем</w:t>
      </w:r>
      <w:r w:rsidR="00451239" w:rsidRPr="00CC63B5">
        <w:rPr>
          <w:rFonts w:ascii="Times New Roman" w:eastAsia="Times New Roman" w:hAnsi="Times New Roman" w:cs="Times New Roman"/>
          <w:sz w:val="28"/>
          <w:szCs w:val="28"/>
          <w:lang w:val="uk-UA" w:eastAsia="ru-RU"/>
        </w:rPr>
        <w:t>и</w:t>
      </w:r>
      <w:r w:rsidR="00451239" w:rsidRPr="00CC63B5">
        <w:rPr>
          <w:rFonts w:ascii="Times New Roman" w:eastAsia="Times New Roman" w:hAnsi="Times New Roman" w:cs="Times New Roman"/>
          <w:sz w:val="28"/>
          <w:szCs w:val="28"/>
          <w:lang w:val="hr-HR" w:eastAsia="ru-RU"/>
        </w:rPr>
        <w:t xml:space="preserve"> тарифів на комунальні послуги з проведенням роз’яснювальної роботи серед населення</w:t>
      </w:r>
      <w:r w:rsidR="00451239" w:rsidRPr="00CC63B5">
        <w:rPr>
          <w:rFonts w:ascii="Times New Roman" w:eastAsia="Times New Roman" w:hAnsi="Times New Roman" w:cs="Times New Roman"/>
          <w:sz w:val="28"/>
          <w:szCs w:val="28"/>
          <w:lang w:val="uk-UA" w:eastAsia="ru-RU"/>
        </w:rPr>
        <w:t>;</w:t>
      </w:r>
    </w:p>
    <w:p w14:paraId="11C2EFEB" w14:textId="77777777" w:rsidR="00451239" w:rsidRPr="00CC63B5" w:rsidRDefault="00A57C56" w:rsidP="00A57C56">
      <w:pPr>
        <w:widowControl w:val="0"/>
        <w:suppressLineNumbers/>
        <w:tabs>
          <w:tab w:val="left" w:pos="284"/>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с</w:t>
      </w:r>
      <w:r w:rsidR="00451239" w:rsidRPr="00CC63B5">
        <w:rPr>
          <w:rFonts w:ascii="Times New Roman" w:eastAsia="Times New Roman" w:hAnsi="Times New Roman" w:cs="Times New Roman"/>
          <w:sz w:val="28"/>
          <w:szCs w:val="28"/>
          <w:lang w:val="hr-HR" w:eastAsia="ru-RU"/>
        </w:rPr>
        <w:t>творен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системи звітності та бізнес-планів КП</w:t>
      </w:r>
      <w:r w:rsidR="00451239" w:rsidRPr="00CC63B5">
        <w:rPr>
          <w:rFonts w:ascii="Times New Roman" w:eastAsia="Times New Roman" w:hAnsi="Times New Roman" w:cs="Times New Roman"/>
          <w:sz w:val="28"/>
          <w:szCs w:val="28"/>
          <w:lang w:val="uk-UA" w:eastAsia="ru-RU"/>
        </w:rPr>
        <w:t>;</w:t>
      </w:r>
    </w:p>
    <w:p w14:paraId="7E7AC736" w14:textId="77777777" w:rsidR="00451239" w:rsidRPr="00CC63B5" w:rsidRDefault="00A57C56"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проведення капітального ремонту теплообмінників на 4 котлах на котельнях:</w:t>
      </w:r>
    </w:p>
    <w:p w14:paraId="47395AD7" w14:textId="77777777" w:rsidR="00451239" w:rsidRPr="00CC63B5" w:rsidRDefault="00451239"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Баришівського НВК (70,0 тис. грн.);</w:t>
      </w:r>
    </w:p>
    <w:p w14:paraId="7E5EC1D8" w14:textId="77777777" w:rsidR="00451239" w:rsidRPr="00CC63B5" w:rsidRDefault="00451239"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Веселинівського НВК (50,0 тис. грн.);</w:t>
      </w:r>
    </w:p>
    <w:p w14:paraId="143F7036" w14:textId="77777777" w:rsidR="00451239" w:rsidRPr="00CC63B5" w:rsidRDefault="00451239"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Селищанського НВК (50,0 тис. грн.);</w:t>
      </w:r>
    </w:p>
    <w:p w14:paraId="60C07B17" w14:textId="77777777" w:rsidR="00451239" w:rsidRPr="00CC63B5" w:rsidRDefault="00451239" w:rsidP="00A57C56">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Гостролуцького НВК (30,0 тис. грн.).</w:t>
      </w:r>
    </w:p>
    <w:p w14:paraId="533F1964" w14:textId="77777777" w:rsidR="00451239" w:rsidRPr="00CC63B5" w:rsidRDefault="00451239"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p>
    <w:p w14:paraId="36BDEAB8" w14:textId="77777777" w:rsidR="00451239" w:rsidRDefault="00451239"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r w:rsidRPr="00CC63B5">
        <w:rPr>
          <w:rFonts w:ascii="Times New Roman" w:eastAsia="Times New Roman" w:hAnsi="Times New Roman" w:cs="Times New Roman"/>
          <w:b/>
          <w:bCs/>
          <w:noProof/>
          <w:sz w:val="28"/>
          <w:szCs w:val="28"/>
          <w:lang w:val="uk-UA" w:eastAsia="ru-RU"/>
        </w:rPr>
        <w:t>2.1.9.2. Екологічна безпека, удосконалення системи поводження з твердими побутовими відходами</w:t>
      </w:r>
    </w:p>
    <w:p w14:paraId="2EE26312" w14:textId="77777777" w:rsidR="00CC22BB" w:rsidRPr="00CC22BB" w:rsidRDefault="00CC22BB" w:rsidP="00CC22BB">
      <w:pPr>
        <w:spacing w:after="0" w:line="240" w:lineRule="auto"/>
        <w:ind w:firstLine="567"/>
        <w:jc w:val="both"/>
        <w:rPr>
          <w:rFonts w:ascii="Times New Roman" w:eastAsia="Times New Roman" w:hAnsi="Times New Roman" w:cs="Times New Roman"/>
          <w:sz w:val="28"/>
          <w:szCs w:val="28"/>
          <w:lang w:val="uk-UA" w:eastAsia="ru-RU"/>
        </w:rPr>
      </w:pPr>
      <w:r w:rsidRPr="00CC22BB">
        <w:rPr>
          <w:rFonts w:ascii="Times New Roman" w:eastAsia="Times New Roman" w:hAnsi="Times New Roman" w:cs="Times New Roman"/>
          <w:sz w:val="28"/>
          <w:szCs w:val="28"/>
          <w:lang w:val="uk-UA" w:eastAsia="ru-RU"/>
        </w:rPr>
        <w:t>З метою наведення та підтримки належного санітарного стану в населених пунктах проводяться загально-селищні суботники, толоки. Щоп’ятниці працівники установ та організацій прибирають закріплені за ними території.</w:t>
      </w:r>
    </w:p>
    <w:p w14:paraId="3DFF754B" w14:textId="7A695BDF" w:rsidR="00CC22BB" w:rsidRPr="00CC22BB" w:rsidRDefault="00CC22BB" w:rsidP="00CC22BB">
      <w:pPr>
        <w:spacing w:after="0" w:line="240" w:lineRule="auto"/>
        <w:ind w:firstLine="567"/>
        <w:jc w:val="both"/>
        <w:rPr>
          <w:rFonts w:ascii="Times New Roman" w:eastAsia="Times New Roman" w:hAnsi="Times New Roman" w:cs="Times New Roman"/>
          <w:sz w:val="28"/>
          <w:szCs w:val="28"/>
          <w:lang w:val="uk-UA" w:eastAsia="ru-RU"/>
        </w:rPr>
      </w:pPr>
      <w:r w:rsidRPr="00CC22BB">
        <w:rPr>
          <w:rFonts w:ascii="Times New Roman" w:eastAsia="Times New Roman" w:hAnsi="Times New Roman" w:cs="Times New Roman"/>
          <w:sz w:val="28"/>
          <w:szCs w:val="28"/>
          <w:lang w:val="uk-UA" w:eastAsia="ru-RU"/>
        </w:rPr>
        <w:t xml:space="preserve">Жителі підпорядкованих селищній раді населених пунктів, які перебувають на обліку в територіальному центрі зайнятості приймають участь у </w:t>
      </w:r>
      <w:r w:rsidR="00FA5F3F" w:rsidRPr="00CC22BB">
        <w:rPr>
          <w:rFonts w:ascii="Times New Roman" w:eastAsia="Times New Roman" w:hAnsi="Times New Roman" w:cs="Times New Roman"/>
          <w:sz w:val="28"/>
          <w:szCs w:val="28"/>
          <w:lang w:val="uk-UA" w:eastAsia="ru-RU"/>
        </w:rPr>
        <w:t>благо</w:t>
      </w:r>
      <w:r w:rsidR="00FA5F3F">
        <w:rPr>
          <w:rFonts w:ascii="Times New Roman" w:eastAsia="Times New Roman" w:hAnsi="Times New Roman" w:cs="Times New Roman"/>
          <w:sz w:val="28"/>
          <w:szCs w:val="28"/>
          <w:lang w:val="uk-UA" w:eastAsia="ru-RU"/>
        </w:rPr>
        <w:t>устрою</w:t>
      </w:r>
      <w:r>
        <w:rPr>
          <w:rFonts w:ascii="Times New Roman" w:eastAsia="Times New Roman" w:hAnsi="Times New Roman" w:cs="Times New Roman"/>
          <w:sz w:val="28"/>
          <w:szCs w:val="28"/>
          <w:lang w:val="uk-UA" w:eastAsia="ru-RU"/>
        </w:rPr>
        <w:t xml:space="preserve"> території селищної ради.</w:t>
      </w:r>
    </w:p>
    <w:p w14:paraId="0C438A3A" w14:textId="77777777" w:rsidR="00451239" w:rsidRPr="00CC63B5" w:rsidRDefault="00451239" w:rsidP="00CC22BB">
      <w:pPr>
        <w:suppressAutoHyphens/>
        <w:overflowPunct w:val="0"/>
        <w:autoSpaceDE w:val="0"/>
        <w:spacing w:after="0" w:line="240" w:lineRule="auto"/>
        <w:ind w:firstLine="567"/>
        <w:contextualSpacing/>
        <w:jc w:val="both"/>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З метою удосконалення моніторингу довкілля, відновлення та покращення екологічного стану водних об’єктів, створення нових та розширення існуючих територій і об’єктів природно-заповідного фонду, розвитку екологічної освіти та виховання, </w:t>
      </w:r>
      <w:r w:rsidRPr="00CC63B5">
        <w:rPr>
          <w:rFonts w:ascii="Times New Roman" w:eastAsia="Times New Roman" w:hAnsi="Times New Roman" w:cs="Times New Roman"/>
          <w:bCs/>
          <w:sz w:val="28"/>
          <w:szCs w:val="28"/>
          <w:lang w:val="uk-UA" w:eastAsia="zh-CN"/>
        </w:rPr>
        <w:t>створення</w:t>
      </w:r>
      <w:r w:rsidRPr="00CC63B5">
        <w:rPr>
          <w:rFonts w:ascii="Times New Roman" w:eastAsia="Times New Roman" w:hAnsi="Times New Roman" w:cs="Times New Roman"/>
          <w:sz w:val="28"/>
          <w:szCs w:val="28"/>
          <w:lang w:val="uk-UA" w:eastAsia="zh-CN"/>
        </w:rPr>
        <w:t xml:space="preserve"> ефективної системи утилізації твердих побутових відходів визначені наступні </w:t>
      </w:r>
      <w:r w:rsidRPr="00CC63B5">
        <w:rPr>
          <w:rFonts w:ascii="Times New Roman" w:eastAsia="Times New Roman" w:hAnsi="Times New Roman" w:cs="Times New Roman"/>
          <w:b/>
          <w:i/>
          <w:sz w:val="28"/>
          <w:szCs w:val="28"/>
          <w:u w:val="single"/>
          <w:lang w:val="uk-UA" w:eastAsia="zh-CN"/>
        </w:rPr>
        <w:t>основні завдання та заходи</w:t>
      </w:r>
      <w:r w:rsidRPr="00CC63B5">
        <w:rPr>
          <w:rFonts w:ascii="Times New Roman" w:eastAsia="Times New Roman" w:hAnsi="Times New Roman" w:cs="Times New Roman"/>
          <w:b/>
          <w:i/>
          <w:sz w:val="28"/>
          <w:szCs w:val="28"/>
          <w:lang w:val="uk-UA" w:eastAsia="zh-CN"/>
        </w:rPr>
        <w:t xml:space="preserve"> </w:t>
      </w:r>
      <w:r w:rsidRPr="00CC63B5">
        <w:rPr>
          <w:rFonts w:ascii="Times New Roman" w:eastAsia="Times New Roman" w:hAnsi="Times New Roman" w:cs="Times New Roman"/>
          <w:sz w:val="28"/>
          <w:szCs w:val="28"/>
          <w:lang w:val="uk-UA" w:eastAsia="zh-CN"/>
        </w:rPr>
        <w:t>на 2021 рік:</w:t>
      </w:r>
    </w:p>
    <w:p w14:paraId="161A8D98" w14:textId="77777777" w:rsidR="00451239" w:rsidRPr="005A0388" w:rsidRDefault="00451239" w:rsidP="005A0388">
      <w:pPr>
        <w:numPr>
          <w:ilvl w:val="0"/>
          <w:numId w:val="3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color w:val="000000"/>
          <w:sz w:val="28"/>
          <w:szCs w:val="28"/>
          <w:lang w:val="uk-UA" w:eastAsia="ru-RU"/>
        </w:rPr>
      </w:pPr>
      <w:r w:rsidRPr="005A0388">
        <w:rPr>
          <w:rFonts w:ascii="Times New Roman" w:eastAsia="Times New Roman" w:hAnsi="Times New Roman" w:cs="Times New Roman"/>
          <w:bCs/>
          <w:color w:val="000000"/>
          <w:sz w:val="28"/>
          <w:szCs w:val="28"/>
          <w:lang w:val="uk-UA" w:eastAsia="ru-RU"/>
        </w:rPr>
        <w:t>реалізація заходів місцевої цільової Програми охорони навколишнього природного середовища Баришівської селищної ради на 2021 рік;</w:t>
      </w:r>
      <w:r w:rsidR="005A0388" w:rsidRPr="005A0388">
        <w:rPr>
          <w:rFonts w:ascii="Times New Roman" w:eastAsia="Times New Roman" w:hAnsi="Times New Roman" w:cs="Times New Roman"/>
          <w:sz w:val="28"/>
          <w:szCs w:val="28"/>
          <w:lang w:val="hr-HR" w:eastAsia="ru-RU"/>
        </w:rPr>
        <w:t xml:space="preserve"> </w:t>
      </w:r>
    </w:p>
    <w:p w14:paraId="13B6AE61" w14:textId="77777777" w:rsidR="00451239" w:rsidRPr="00CC63B5" w:rsidRDefault="00451239" w:rsidP="00BC12E3">
      <w:pPr>
        <w:numPr>
          <w:ilvl w:val="0"/>
          <w:numId w:val="3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підвищення</w:t>
      </w:r>
      <w:r w:rsidRPr="00CC63B5">
        <w:rPr>
          <w:rFonts w:ascii="Times New Roman" w:eastAsia="Times New Roman" w:hAnsi="Times New Roman" w:cs="Times New Roman"/>
          <w:sz w:val="28"/>
          <w:szCs w:val="28"/>
          <w:lang w:val="hr-HR" w:eastAsia="ru-RU"/>
        </w:rPr>
        <w:t xml:space="preserve"> рівн</w:t>
      </w:r>
      <w:r w:rsidRPr="00CC63B5">
        <w:rPr>
          <w:rFonts w:ascii="Times New Roman" w:eastAsia="Times New Roman" w:hAnsi="Times New Roman" w:cs="Times New Roman"/>
          <w:sz w:val="28"/>
          <w:szCs w:val="28"/>
          <w:lang w:val="uk-UA" w:eastAsia="ru-RU"/>
        </w:rPr>
        <w:t>я</w:t>
      </w:r>
      <w:r w:rsidRPr="00CC63B5">
        <w:rPr>
          <w:rFonts w:ascii="Times New Roman" w:eastAsia="Times New Roman" w:hAnsi="Times New Roman" w:cs="Times New Roman"/>
          <w:sz w:val="28"/>
          <w:szCs w:val="28"/>
          <w:lang w:val="hr-HR" w:eastAsia="ru-RU"/>
        </w:rPr>
        <w:t xml:space="preserve"> екологічної безпеки</w:t>
      </w:r>
      <w:r w:rsidRPr="00CC63B5">
        <w:rPr>
          <w:rFonts w:ascii="Times New Roman" w:eastAsia="Times New Roman" w:hAnsi="Times New Roman" w:cs="Times New Roman"/>
          <w:sz w:val="28"/>
          <w:szCs w:val="28"/>
          <w:lang w:val="uk-UA" w:eastAsia="ru-RU"/>
        </w:rPr>
        <w:t>;</w:t>
      </w:r>
    </w:p>
    <w:p w14:paraId="624C6E84" w14:textId="77777777" w:rsidR="00451239" w:rsidRPr="00CC63B5" w:rsidRDefault="00451239" w:rsidP="00BC12E3">
      <w:pPr>
        <w:numPr>
          <w:ilvl w:val="0"/>
          <w:numId w:val="4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впровадження роздільного збору твердих побутових відходів шляхом просвітницької діяльності про сортування ТПВ, впровадження сортування відходів на території громади;</w:t>
      </w:r>
    </w:p>
    <w:p w14:paraId="2938AF65" w14:textId="77777777" w:rsidR="00451239" w:rsidRPr="00CC63B5" w:rsidRDefault="00451239" w:rsidP="00BC12E3">
      <w:pPr>
        <w:numPr>
          <w:ilvl w:val="0"/>
          <w:numId w:val="4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проведення робіт з екологічно безпечного збирання, перевезення, зберігання, оброблення, утилізації, видалення, знешкодження і захоронення відходів;</w:t>
      </w:r>
    </w:p>
    <w:p w14:paraId="7EAD8FAD" w14:textId="35B9E983" w:rsidR="00451239" w:rsidRPr="00CC63B5" w:rsidRDefault="00451239" w:rsidP="00BC12E3">
      <w:pPr>
        <w:numPr>
          <w:ilvl w:val="0"/>
          <w:numId w:val="4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екологічне поліпшення стану вод</w:t>
      </w:r>
      <w:r w:rsidR="00FA5F3F">
        <w:rPr>
          <w:rFonts w:ascii="Times New Roman" w:eastAsia="Times New Roman" w:hAnsi="Times New Roman" w:cs="Times New Roman"/>
          <w:sz w:val="28"/>
          <w:szCs w:val="28"/>
          <w:lang w:val="uk-UA" w:eastAsia="ru-RU"/>
        </w:rPr>
        <w:t>ойм (в т. ч. закінчення робіт з влаштування</w:t>
      </w:r>
      <w:r w:rsidRPr="00CC63B5">
        <w:rPr>
          <w:rFonts w:ascii="Times New Roman" w:eastAsia="Times New Roman" w:hAnsi="Times New Roman" w:cs="Times New Roman"/>
          <w:sz w:val="28"/>
          <w:szCs w:val="28"/>
          <w:lang w:val="uk-UA" w:eastAsia="ru-RU"/>
        </w:rPr>
        <w:t xml:space="preserve"> водойми та прилеглої до неї території на масиві Софіївський);</w:t>
      </w:r>
    </w:p>
    <w:p w14:paraId="636DE5D1" w14:textId="77777777" w:rsidR="00451239" w:rsidRPr="00CC63B5" w:rsidRDefault="00451239" w:rsidP="00BC12E3">
      <w:pPr>
        <w:numPr>
          <w:ilvl w:val="0"/>
          <w:numId w:val="4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uk-UA" w:eastAsia="ru-RU"/>
        </w:rPr>
        <w:t>проведення на території громади екологічних заходів з пропаганди охорони навколишнього природного середовища (</w:t>
      </w:r>
      <w:r w:rsidRPr="00CC63B5">
        <w:rPr>
          <w:rFonts w:ascii="Times New Roman" w:eastAsia="Times New Roman" w:hAnsi="Times New Roman" w:cs="Times New Roman"/>
          <w:sz w:val="28"/>
          <w:szCs w:val="28"/>
          <w:lang w:val="hr-HR" w:eastAsia="ru-RU"/>
        </w:rPr>
        <w:t>Акція</w:t>
      </w:r>
      <w:r w:rsidRPr="00CC63B5">
        <w:rPr>
          <w:rFonts w:ascii="Times New Roman" w:eastAsia="Times New Roman" w:hAnsi="Times New Roman" w:cs="Times New Roman"/>
          <w:sz w:val="28"/>
          <w:szCs w:val="28"/>
          <w:lang w:val="uk-UA" w:eastAsia="ru-RU"/>
        </w:rPr>
        <w:t xml:space="preserve"> «</w:t>
      </w:r>
      <w:r w:rsidRPr="00CC63B5">
        <w:rPr>
          <w:rFonts w:ascii="Times New Roman" w:eastAsia="Times New Roman" w:hAnsi="Times New Roman" w:cs="Times New Roman"/>
          <w:sz w:val="28"/>
          <w:szCs w:val="28"/>
          <w:lang w:val="hr-HR" w:eastAsia="ru-RU"/>
        </w:rPr>
        <w:t>Посади дерево</w:t>
      </w:r>
      <w:r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hr-HR" w:eastAsia="ru-RU"/>
        </w:rPr>
        <w:t>, День довкілля</w:t>
      </w:r>
      <w:r w:rsidRPr="00CC63B5">
        <w:rPr>
          <w:rFonts w:ascii="Times New Roman" w:eastAsia="Times New Roman" w:hAnsi="Times New Roman" w:cs="Times New Roman"/>
          <w:sz w:val="28"/>
          <w:szCs w:val="28"/>
          <w:lang w:val="uk-UA" w:eastAsia="ru-RU"/>
        </w:rPr>
        <w:t xml:space="preserve"> і т. д.</w:t>
      </w:r>
      <w:r w:rsidRPr="00CC63B5">
        <w:rPr>
          <w:rFonts w:ascii="Times New Roman" w:eastAsia="Times New Roman" w:hAnsi="Times New Roman" w:cs="Times New Roman"/>
          <w:sz w:val="28"/>
          <w:szCs w:val="28"/>
          <w:lang w:val="hr-HR" w:eastAsia="ru-RU"/>
        </w:rPr>
        <w:t>);</w:t>
      </w:r>
    </w:p>
    <w:p w14:paraId="0A167A71" w14:textId="77777777" w:rsidR="00A57C56" w:rsidRPr="00CC63B5" w:rsidRDefault="00451239" w:rsidP="00BC12E3">
      <w:pPr>
        <w:numPr>
          <w:ilvl w:val="0"/>
          <w:numId w:val="40"/>
        </w:numPr>
        <w:shd w:val="clear" w:color="auto" w:fill="FFFFFF"/>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sz w:val="28"/>
          <w:szCs w:val="28"/>
          <w:lang w:val="uk-UA" w:eastAsia="ru-RU"/>
        </w:rPr>
        <w:t>формування екологічної культури населення.</w:t>
      </w:r>
    </w:p>
    <w:p w14:paraId="1B63E9AA" w14:textId="77777777" w:rsidR="00CC63B5" w:rsidRDefault="00CC63B5" w:rsidP="00A57C56">
      <w:pPr>
        <w:shd w:val="clear" w:color="auto" w:fill="FFFFFF"/>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i/>
          <w:sz w:val="28"/>
          <w:szCs w:val="28"/>
          <w:u w:val="single"/>
          <w:lang w:val="uk-UA" w:eastAsia="ru-RU"/>
        </w:rPr>
      </w:pPr>
    </w:p>
    <w:p w14:paraId="6307E377" w14:textId="77777777" w:rsidR="00451239" w:rsidRPr="00CC63B5" w:rsidRDefault="00451239" w:rsidP="00A57C56">
      <w:pPr>
        <w:shd w:val="clear" w:color="auto" w:fill="FFFFFF"/>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індикатори у 2021 році:</w:t>
      </w:r>
    </w:p>
    <w:p w14:paraId="40AE3BB9" w14:textId="77777777" w:rsidR="00451239" w:rsidRPr="00CC63B5" w:rsidRDefault="00A57C56" w:rsidP="00A57C56">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CC63B5">
        <w:rPr>
          <w:rFonts w:ascii="Times New Roman" w:eastAsia="Times New Roman" w:hAnsi="Times New Roman" w:cs="Times New Roman"/>
          <w:sz w:val="28"/>
          <w:szCs w:val="28"/>
          <w:lang w:val="uk-UA" w:eastAsia="ru-RU"/>
        </w:rPr>
        <w:tab/>
        <w:t xml:space="preserve">- </w:t>
      </w:r>
      <w:r w:rsidR="00CC22BB">
        <w:rPr>
          <w:rFonts w:ascii="Times New Roman" w:eastAsia="Times New Roman" w:hAnsi="Times New Roman" w:cs="Times New Roman"/>
          <w:sz w:val="28"/>
          <w:szCs w:val="28"/>
          <w:lang w:val="uk-UA" w:eastAsia="ru-RU"/>
        </w:rPr>
        <w:t>формування повного пакету документів</w:t>
      </w:r>
      <w:r w:rsidR="00451239" w:rsidRPr="00CC63B5">
        <w:rPr>
          <w:rFonts w:ascii="Times New Roman" w:eastAsia="Times New Roman" w:hAnsi="Times New Roman" w:cs="Times New Roman"/>
          <w:sz w:val="28"/>
          <w:szCs w:val="28"/>
          <w:lang w:val="uk-UA" w:eastAsia="ru-RU"/>
        </w:rPr>
        <w:t xml:space="preserve"> на розміщення сміттєзвалища на території Баришівської селищної ради;</w:t>
      </w:r>
    </w:p>
    <w:p w14:paraId="77360CD5" w14:textId="77777777" w:rsidR="00451239" w:rsidRPr="00CC63B5" w:rsidRDefault="00A57C56" w:rsidP="00A57C56">
      <w:pPr>
        <w:tabs>
          <w:tab w:val="left" w:pos="-1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CC63B5">
        <w:rPr>
          <w:rFonts w:ascii="Times New Roman" w:eastAsia="Times New Roman" w:hAnsi="Times New Roman" w:cs="Times New Roman"/>
          <w:sz w:val="28"/>
          <w:szCs w:val="28"/>
          <w:lang w:val="uk-UA" w:eastAsia="ru-RU"/>
        </w:rPr>
        <w:t xml:space="preserve">- </w:t>
      </w:r>
      <w:r w:rsidR="00A20568" w:rsidRPr="00CC63B5">
        <w:rPr>
          <w:rFonts w:ascii="Times New Roman" w:eastAsia="Times New Roman" w:hAnsi="Times New Roman" w:cs="Times New Roman"/>
          <w:sz w:val="28"/>
          <w:szCs w:val="28"/>
          <w:lang w:val="uk-UA" w:eastAsia="ru-RU"/>
        </w:rPr>
        <w:t>облаштування</w:t>
      </w:r>
      <w:r w:rsidR="00451239" w:rsidRPr="00CC63B5">
        <w:rPr>
          <w:rFonts w:ascii="Times New Roman" w:eastAsia="Times New Roman" w:hAnsi="Times New Roman" w:cs="Times New Roman"/>
          <w:sz w:val="28"/>
          <w:szCs w:val="28"/>
          <w:lang w:val="uk-UA" w:eastAsia="ru-RU"/>
        </w:rPr>
        <w:t xml:space="preserve"> полігону для сміття по євро стандартам;</w:t>
      </w:r>
    </w:p>
    <w:p w14:paraId="6F974568" w14:textId="77777777" w:rsidR="00451239" w:rsidRPr="00CC63B5" w:rsidRDefault="00A57C56" w:rsidP="00A57C56">
      <w:pPr>
        <w:widowControl w:val="0"/>
        <w:suppressLineNumber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запровадження с</w:t>
      </w:r>
      <w:r w:rsidR="00451239" w:rsidRPr="00CC63B5">
        <w:rPr>
          <w:rFonts w:ascii="Times New Roman" w:eastAsia="Times New Roman" w:hAnsi="Times New Roman" w:cs="Times New Roman"/>
          <w:sz w:val="28"/>
          <w:szCs w:val="28"/>
          <w:lang w:val="hr-HR" w:eastAsia="ru-RU"/>
        </w:rPr>
        <w:t>истем</w:t>
      </w:r>
      <w:r w:rsidR="00451239" w:rsidRPr="00CC63B5">
        <w:rPr>
          <w:rFonts w:ascii="Times New Roman" w:eastAsia="Times New Roman" w:hAnsi="Times New Roman" w:cs="Times New Roman"/>
          <w:sz w:val="28"/>
          <w:szCs w:val="28"/>
          <w:lang w:val="uk-UA" w:eastAsia="ru-RU"/>
        </w:rPr>
        <w:t>и</w:t>
      </w:r>
      <w:r w:rsidR="00451239" w:rsidRPr="00CC63B5">
        <w:rPr>
          <w:rFonts w:ascii="Times New Roman" w:eastAsia="Times New Roman" w:hAnsi="Times New Roman" w:cs="Times New Roman"/>
          <w:sz w:val="28"/>
          <w:szCs w:val="28"/>
          <w:lang w:val="hr-HR" w:eastAsia="ru-RU"/>
        </w:rPr>
        <w:t xml:space="preserve"> сортування сміття</w:t>
      </w:r>
      <w:r w:rsidR="00451239"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hr-HR" w:eastAsia="ru-RU"/>
        </w:rPr>
        <w:t>та утилізації ТПВ</w:t>
      </w:r>
      <w:r w:rsidR="00451239" w:rsidRPr="00CC63B5">
        <w:rPr>
          <w:rFonts w:ascii="Times New Roman" w:eastAsia="Times New Roman" w:hAnsi="Times New Roman" w:cs="Times New Roman"/>
          <w:sz w:val="28"/>
          <w:szCs w:val="28"/>
          <w:lang w:val="uk-UA" w:eastAsia="ru-RU"/>
        </w:rPr>
        <w:t>.</w:t>
      </w:r>
    </w:p>
    <w:p w14:paraId="194E94B4" w14:textId="77777777" w:rsidR="00451239" w:rsidRPr="00CC63B5" w:rsidRDefault="00451239" w:rsidP="004512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14:paraId="76AB82D9" w14:textId="77777777" w:rsidR="00451239" w:rsidRPr="00CC63B5" w:rsidRDefault="00451239" w:rsidP="00451239">
      <w:pPr>
        <w:tabs>
          <w:tab w:val="left" w:pos="-180"/>
        </w:tabs>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8"/>
          <w:szCs w:val="28"/>
          <w:lang w:val="uk-UA" w:eastAsia="ru-RU"/>
        </w:rPr>
      </w:pPr>
    </w:p>
    <w:p w14:paraId="2CC7A749" w14:textId="77777777" w:rsidR="00451239" w:rsidRPr="00CC63B5" w:rsidRDefault="00451239" w:rsidP="00451239">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0"/>
          <w:lang w:val="hr-HR" w:eastAsia="ru-RU"/>
        </w:rPr>
      </w:pPr>
      <w:r w:rsidRPr="00CC63B5">
        <w:rPr>
          <w:rFonts w:ascii="Times New Roman" w:eastAsia="Times New Roman" w:hAnsi="Times New Roman" w:cs="Times New Roman"/>
          <w:b/>
          <w:bCs/>
          <w:noProof/>
          <w:sz w:val="28"/>
          <w:szCs w:val="28"/>
          <w:lang w:val="uk-UA" w:eastAsia="ru-RU"/>
        </w:rPr>
        <w:t>2.1.10. Підвищення рівня енергоефективності</w:t>
      </w:r>
    </w:p>
    <w:p w14:paraId="02695717" w14:textId="77777777" w:rsidR="00451239" w:rsidRPr="00CC63B5" w:rsidRDefault="00451239" w:rsidP="00451239">
      <w:pPr>
        <w:widowControl w:val="0"/>
        <w:tabs>
          <w:tab w:val="left" w:pos="0"/>
        </w:tabs>
        <w:snapToGrid w:val="0"/>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 метою підвищення енергоефективності об’єктів житлово-комунального господарства та закладів соціальної сфери, підтримки інноваційних розробок та впровадження новітніх технологій в бюджетній сфері та житлово-</w:t>
      </w:r>
      <w:r w:rsidRPr="00CC63B5">
        <w:rPr>
          <w:rFonts w:ascii="Times New Roman" w:eastAsia="Times New Roman" w:hAnsi="Times New Roman" w:cs="Times New Roman"/>
          <w:sz w:val="28"/>
          <w:szCs w:val="28"/>
          <w:lang w:val="uk-UA" w:eastAsia="ru-RU"/>
        </w:rPr>
        <w:lastRenderedPageBreak/>
        <w:t xml:space="preserve">комунальному господарстві на 2021 рік визначено такі </w:t>
      </w:r>
      <w:r w:rsidRPr="00CC63B5">
        <w:rPr>
          <w:rFonts w:ascii="Times New Roman" w:eastAsia="Times New Roman" w:hAnsi="Times New Roman" w:cs="Times New Roman"/>
          <w:b/>
          <w:i/>
          <w:sz w:val="28"/>
          <w:szCs w:val="28"/>
          <w:u w:val="single"/>
          <w:lang w:val="uk-UA" w:eastAsia="ru-RU"/>
        </w:rPr>
        <w:t>основні завдання та заходи</w:t>
      </w:r>
      <w:r w:rsidRPr="00CC63B5">
        <w:rPr>
          <w:rFonts w:ascii="Times New Roman" w:eastAsia="Times New Roman" w:hAnsi="Times New Roman" w:cs="Times New Roman"/>
          <w:i/>
          <w:sz w:val="28"/>
          <w:szCs w:val="28"/>
          <w:u w:val="single"/>
          <w:lang w:val="uk-UA" w:eastAsia="ru-RU"/>
        </w:rPr>
        <w:t>:</w:t>
      </w:r>
    </w:p>
    <w:p w14:paraId="1E3ED058" w14:textId="77777777" w:rsidR="00451239" w:rsidRPr="00CC63B5" w:rsidRDefault="00451239" w:rsidP="00BC12E3">
      <w:pPr>
        <w:numPr>
          <w:ilvl w:val="0"/>
          <w:numId w:val="41"/>
        </w:numPr>
        <w:tabs>
          <w:tab w:val="left" w:pos="142"/>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продовження реалізації п</w:t>
      </w:r>
      <w:r w:rsidRPr="00CC63B5">
        <w:rPr>
          <w:rFonts w:ascii="Times New Roman" w:eastAsia="Times New Roman" w:hAnsi="Times New Roman" w:cs="Times New Roman"/>
          <w:bCs/>
          <w:sz w:val="28"/>
          <w:szCs w:val="28"/>
          <w:lang w:val="hr-HR" w:eastAsia="ru-RU"/>
        </w:rPr>
        <w:t>рограм</w:t>
      </w:r>
      <w:r w:rsidRPr="00CC63B5">
        <w:rPr>
          <w:rFonts w:ascii="Times New Roman" w:eastAsia="Times New Roman" w:hAnsi="Times New Roman" w:cs="Times New Roman"/>
          <w:bCs/>
          <w:sz w:val="28"/>
          <w:szCs w:val="28"/>
          <w:lang w:val="uk-UA" w:eastAsia="ru-RU"/>
        </w:rPr>
        <w:t>и</w:t>
      </w:r>
      <w:r w:rsidRPr="00CC63B5">
        <w:rPr>
          <w:rFonts w:ascii="Times New Roman" w:eastAsia="Times New Roman" w:hAnsi="Times New Roman" w:cs="Times New Roman"/>
          <w:bCs/>
          <w:sz w:val="28"/>
          <w:szCs w:val="28"/>
          <w:lang w:val="hr-HR" w:eastAsia="ru-RU"/>
        </w:rPr>
        <w:t xml:space="preserve"> енергоефективності та енергозбереження комунальних закладів освіти, медицини, культури, спорту та адміністративних будівель Баришівської селищної об’єднаної територіальної громади</w:t>
      </w:r>
      <w:r w:rsidRPr="00CC63B5">
        <w:rPr>
          <w:rFonts w:ascii="Times New Roman" w:eastAsia="Times New Roman" w:hAnsi="Times New Roman" w:cs="Times New Roman"/>
          <w:bCs/>
          <w:sz w:val="28"/>
          <w:szCs w:val="28"/>
          <w:lang w:val="uk-UA" w:eastAsia="ru-RU"/>
        </w:rPr>
        <w:t xml:space="preserve"> на 2020 – 2022 роки;</w:t>
      </w:r>
    </w:p>
    <w:p w14:paraId="6ACB8248" w14:textId="77777777" w:rsidR="00451239" w:rsidRPr="00CC63B5" w:rsidRDefault="00451239" w:rsidP="00BC12E3">
      <w:pPr>
        <w:numPr>
          <w:ilvl w:val="0"/>
          <w:numId w:val="41"/>
        </w:numPr>
        <w:tabs>
          <w:tab w:val="left" w:pos="142"/>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визначення енергетичного балансу шляхом проведення енергетичних аудитів об’єктів, які визначать потенціал економії енергетичних ресурсів та забезпечать сприятливі умови для залучення фінансових ресурсів;</w:t>
      </w:r>
    </w:p>
    <w:p w14:paraId="1C51EB7C" w14:textId="77777777" w:rsidR="00451239" w:rsidRPr="00FA5F3F" w:rsidRDefault="00451239" w:rsidP="00BC12E3">
      <w:pPr>
        <w:numPr>
          <w:ilvl w:val="0"/>
          <w:numId w:val="41"/>
        </w:numPr>
        <w:tabs>
          <w:tab w:val="left" w:pos="142"/>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zh-CN"/>
        </w:rPr>
      </w:pPr>
      <w:r w:rsidRPr="00FA5F3F">
        <w:rPr>
          <w:rFonts w:ascii="Times New Roman" w:eastAsia="Times New Roman" w:hAnsi="Times New Roman" w:cs="Times New Roman"/>
          <w:sz w:val="28"/>
          <w:szCs w:val="28"/>
          <w:lang w:val="uk-UA" w:eastAsia="ru-RU"/>
        </w:rPr>
        <w:t>переведення комунальних закладів на використання «чистих» джерел енергії та мотивувати громадян використовувати альтернативні види енергії;</w:t>
      </w:r>
    </w:p>
    <w:p w14:paraId="0DC3BA1C" w14:textId="77777777" w:rsidR="00451239" w:rsidRPr="00FA5F3F" w:rsidRDefault="00451239" w:rsidP="00BC12E3">
      <w:pPr>
        <w:numPr>
          <w:ilvl w:val="0"/>
          <w:numId w:val="41"/>
        </w:numPr>
        <w:overflowPunct w:val="0"/>
        <w:autoSpaceDE w:val="0"/>
        <w:autoSpaceDN w:val="0"/>
        <w:adjustRightInd w:val="0"/>
        <w:spacing w:after="0" w:line="240" w:lineRule="auto"/>
        <w:ind w:left="0" w:firstLine="567"/>
        <w:contextualSpacing/>
        <w:jc w:val="both"/>
        <w:textDirection w:val="btLr"/>
        <w:textAlignment w:val="baseline"/>
        <w:rPr>
          <w:rFonts w:ascii="Times New Roman" w:eastAsia="Times New Roman" w:hAnsi="Times New Roman" w:cs="Times New Roman"/>
          <w:sz w:val="28"/>
          <w:szCs w:val="28"/>
          <w:lang w:val="uk-UA" w:eastAsia="zh-CN"/>
        </w:rPr>
      </w:pPr>
      <w:r w:rsidRPr="00FA5F3F">
        <w:rPr>
          <w:rFonts w:ascii="Times New Roman" w:eastAsia="Times New Roman" w:hAnsi="Times New Roman" w:cs="Times New Roman"/>
          <w:sz w:val="28"/>
          <w:szCs w:val="28"/>
          <w:lang w:val="uk-UA" w:eastAsia="zh-CN"/>
        </w:rPr>
        <w:t>зменшення енергоспоживання житлового фонду та об’єктів соціальної сфери шляхом:</w:t>
      </w:r>
    </w:p>
    <w:p w14:paraId="28C77148" w14:textId="77777777" w:rsidR="00451239" w:rsidRPr="00CC63B5" w:rsidRDefault="00451239" w:rsidP="00BC12E3">
      <w:pPr>
        <w:numPr>
          <w:ilvl w:val="0"/>
          <w:numId w:val="16"/>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zh-CN"/>
        </w:rPr>
      </w:pPr>
      <w:r w:rsidRPr="00FA5F3F">
        <w:rPr>
          <w:rFonts w:ascii="Times New Roman" w:eastAsia="Times New Roman" w:hAnsi="Times New Roman" w:cs="Times New Roman"/>
          <w:sz w:val="28"/>
          <w:szCs w:val="28"/>
          <w:lang w:val="uk-UA" w:eastAsia="zh-CN"/>
        </w:rPr>
        <w:t>проведення заходів з термомодернізації та термореновації</w:t>
      </w:r>
      <w:r w:rsidRPr="00CC63B5">
        <w:rPr>
          <w:rFonts w:ascii="Times New Roman" w:eastAsia="Times New Roman" w:hAnsi="Times New Roman" w:cs="Times New Roman"/>
          <w:sz w:val="28"/>
          <w:szCs w:val="28"/>
          <w:lang w:val="uk-UA" w:eastAsia="zh-CN"/>
        </w:rPr>
        <w:t xml:space="preserve"> будівель;</w:t>
      </w:r>
    </w:p>
    <w:p w14:paraId="065197F9" w14:textId="77777777" w:rsidR="00451239" w:rsidRPr="00CC63B5" w:rsidRDefault="00451239" w:rsidP="00BC12E3">
      <w:pPr>
        <w:numPr>
          <w:ilvl w:val="0"/>
          <w:numId w:val="16"/>
        </w:numPr>
        <w:overflowPunct w:val="0"/>
        <w:autoSpaceDE w:val="0"/>
        <w:autoSpaceDN w:val="0"/>
        <w:adjustRightInd w:val="0"/>
        <w:spacing w:after="0" w:line="240" w:lineRule="auto"/>
        <w:ind w:left="1134" w:firstLine="0"/>
        <w:contextualSpacing/>
        <w:jc w:val="both"/>
        <w:textDirection w:val="btLr"/>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зменшення енергетичної залежності регіону від постачання газу через заміщення</w:t>
      </w:r>
      <w:r w:rsidRPr="00CC63B5">
        <w:rPr>
          <w:rFonts w:ascii="Times New Roman" w:eastAsia="Times New Roman" w:hAnsi="Times New Roman" w:cs="Times New Roman"/>
          <w:color w:val="C00000"/>
          <w:sz w:val="28"/>
          <w:szCs w:val="28"/>
          <w:lang w:val="uk-UA" w:eastAsia="zh-CN"/>
        </w:rPr>
        <w:t xml:space="preserve"> </w:t>
      </w:r>
      <w:r w:rsidRPr="00CC63B5">
        <w:rPr>
          <w:rFonts w:ascii="Times New Roman" w:eastAsia="Times New Roman" w:hAnsi="Times New Roman" w:cs="Times New Roman"/>
          <w:sz w:val="28"/>
          <w:szCs w:val="28"/>
          <w:lang w:val="uk-UA" w:eastAsia="zh-CN"/>
        </w:rPr>
        <w:t>альтернативними видами палива;</w:t>
      </w:r>
    </w:p>
    <w:p w14:paraId="033FE382" w14:textId="77777777" w:rsidR="00451239" w:rsidRPr="00CC63B5" w:rsidRDefault="00451239" w:rsidP="00BC12E3">
      <w:pPr>
        <w:numPr>
          <w:ilvl w:val="0"/>
          <w:numId w:val="16"/>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проведення інформаційної кампанії для формування енергоефективної поведінки споживачів з метою формування ощадливого стилю життя – переходу на енергоощадні технології у будівлях, стимулювання населення до впровадження енергозберігаючих заходів;</w:t>
      </w:r>
    </w:p>
    <w:p w14:paraId="4507A09B" w14:textId="77777777" w:rsidR="00451239" w:rsidRPr="00CC63B5" w:rsidRDefault="00451239" w:rsidP="00BC12E3">
      <w:pPr>
        <w:numPr>
          <w:ilvl w:val="0"/>
          <w:numId w:val="16"/>
        </w:numPr>
        <w:tabs>
          <w:tab w:val="left" w:pos="142"/>
        </w:tabs>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підтримка проєктів енергозбереження на об’єктах комунальної власності на основі енергосервісних договорів. </w:t>
      </w:r>
    </w:p>
    <w:p w14:paraId="50A944DC" w14:textId="77777777" w:rsidR="00451239" w:rsidRPr="00CC63B5" w:rsidRDefault="00451239" w:rsidP="00C96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iCs/>
          <w:sz w:val="28"/>
          <w:szCs w:val="28"/>
          <w:u w:val="single"/>
          <w:lang w:val="uk-UA" w:eastAsia="ru-RU"/>
        </w:rPr>
      </w:pPr>
      <w:r w:rsidRPr="00CC63B5">
        <w:rPr>
          <w:rFonts w:ascii="Times New Roman" w:eastAsia="Times New Roman" w:hAnsi="Times New Roman" w:cs="Times New Roman"/>
          <w:b/>
          <w:bCs/>
          <w:i/>
          <w:iCs/>
          <w:sz w:val="28"/>
          <w:szCs w:val="28"/>
          <w:u w:val="single"/>
          <w:lang w:val="uk-UA" w:eastAsia="ru-RU"/>
        </w:rPr>
        <w:t>Очікувані результати у 2021 році:</w:t>
      </w:r>
    </w:p>
    <w:p w14:paraId="08C381A5" w14:textId="77777777" w:rsidR="00451239" w:rsidRPr="00CC63B5" w:rsidRDefault="00C96D3C" w:rsidP="00C96D3C">
      <w:pPr>
        <w:widowControl w:val="0"/>
        <w:suppressLineNumbers/>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п</w:t>
      </w:r>
      <w:r w:rsidR="00451239" w:rsidRPr="00CC63B5">
        <w:rPr>
          <w:rFonts w:ascii="Times New Roman" w:eastAsia="Times New Roman" w:hAnsi="Times New Roman" w:cs="Times New Roman"/>
          <w:sz w:val="28"/>
          <w:szCs w:val="28"/>
          <w:lang w:val="hr-HR" w:eastAsia="ru-RU"/>
        </w:rPr>
        <w:t>роведен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енергоаудит</w:t>
      </w:r>
      <w:r w:rsidR="00451239" w:rsidRPr="00CC63B5">
        <w:rPr>
          <w:rFonts w:ascii="Times New Roman" w:eastAsia="Times New Roman" w:hAnsi="Times New Roman" w:cs="Times New Roman"/>
          <w:sz w:val="28"/>
          <w:szCs w:val="28"/>
          <w:lang w:val="uk-UA" w:eastAsia="ru-RU"/>
        </w:rPr>
        <w:t>у</w:t>
      </w:r>
      <w:r w:rsidR="00451239" w:rsidRPr="00CC63B5">
        <w:rPr>
          <w:rFonts w:ascii="Times New Roman" w:eastAsia="Times New Roman" w:hAnsi="Times New Roman" w:cs="Times New Roman"/>
          <w:sz w:val="28"/>
          <w:szCs w:val="28"/>
          <w:lang w:val="hr-HR" w:eastAsia="ru-RU"/>
        </w:rPr>
        <w:t xml:space="preserve"> у комунальних закладах</w:t>
      </w:r>
      <w:r w:rsidR="00451239" w:rsidRPr="00CC63B5">
        <w:rPr>
          <w:rFonts w:ascii="Times New Roman" w:eastAsia="Times New Roman" w:hAnsi="Times New Roman" w:cs="Times New Roman"/>
          <w:sz w:val="28"/>
          <w:szCs w:val="28"/>
          <w:lang w:val="uk-UA" w:eastAsia="ru-RU"/>
        </w:rPr>
        <w:t>,</w:t>
      </w:r>
    </w:p>
    <w:p w14:paraId="4F5142A0" w14:textId="77777777" w:rsidR="00451239" w:rsidRPr="00CC63B5" w:rsidRDefault="00C96D3C" w:rsidP="00C96D3C">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hr-HR" w:eastAsia="ru-RU"/>
        </w:rPr>
        <w:t>впроваджен</w:t>
      </w:r>
      <w:r w:rsidR="00451239" w:rsidRPr="00CC63B5">
        <w:rPr>
          <w:rFonts w:ascii="Times New Roman" w:eastAsia="Times New Roman" w:hAnsi="Times New Roman" w:cs="Times New Roman"/>
          <w:sz w:val="28"/>
          <w:szCs w:val="28"/>
          <w:lang w:val="uk-UA" w:eastAsia="ru-RU"/>
        </w:rPr>
        <w:t>ня</w:t>
      </w:r>
      <w:r w:rsidR="00451239" w:rsidRPr="00CC63B5">
        <w:rPr>
          <w:rFonts w:ascii="Times New Roman" w:eastAsia="Times New Roman" w:hAnsi="Times New Roman" w:cs="Times New Roman"/>
          <w:sz w:val="28"/>
          <w:szCs w:val="28"/>
          <w:lang w:val="hr-HR" w:eastAsia="ru-RU"/>
        </w:rPr>
        <w:t xml:space="preserve"> </w:t>
      </w:r>
      <w:r w:rsidR="00451239" w:rsidRPr="00CB2B1C">
        <w:rPr>
          <w:rFonts w:ascii="Times New Roman" w:eastAsia="Times New Roman" w:hAnsi="Times New Roman" w:cs="Times New Roman"/>
          <w:sz w:val="28"/>
          <w:szCs w:val="28"/>
          <w:lang w:val="uk-UA" w:eastAsia="ru-RU"/>
        </w:rPr>
        <w:t>енергозберігаючих</w:t>
      </w:r>
      <w:r w:rsidR="00451239" w:rsidRPr="00CC63B5">
        <w:rPr>
          <w:rFonts w:ascii="Times New Roman" w:eastAsia="Times New Roman" w:hAnsi="Times New Roman" w:cs="Times New Roman"/>
          <w:sz w:val="28"/>
          <w:szCs w:val="28"/>
          <w:lang w:val="hr-HR" w:eastAsia="ru-RU"/>
        </w:rPr>
        <w:t xml:space="preserve"> технологі</w:t>
      </w:r>
      <w:r w:rsidR="00451239" w:rsidRPr="00CC63B5">
        <w:rPr>
          <w:rFonts w:ascii="Times New Roman" w:eastAsia="Times New Roman" w:hAnsi="Times New Roman" w:cs="Times New Roman"/>
          <w:sz w:val="28"/>
          <w:szCs w:val="28"/>
          <w:lang w:val="uk-UA" w:eastAsia="ru-RU"/>
        </w:rPr>
        <w:t>й</w:t>
      </w:r>
      <w:r w:rsidR="00451239" w:rsidRPr="00CC63B5">
        <w:rPr>
          <w:rFonts w:ascii="Times New Roman" w:eastAsia="Times New Roman" w:hAnsi="Times New Roman" w:cs="Times New Roman"/>
          <w:sz w:val="28"/>
          <w:szCs w:val="28"/>
          <w:lang w:val="hr-HR" w:eastAsia="ru-RU"/>
        </w:rPr>
        <w:t xml:space="preserve"> у комунальних закладах та домогосподарствах</w:t>
      </w:r>
      <w:r w:rsidR="00451239" w:rsidRPr="00CC63B5">
        <w:rPr>
          <w:rFonts w:ascii="Times New Roman" w:eastAsia="Times New Roman" w:hAnsi="Times New Roman" w:cs="Times New Roman"/>
          <w:sz w:val="28"/>
          <w:szCs w:val="28"/>
          <w:lang w:val="uk-UA" w:eastAsia="ru-RU"/>
        </w:rPr>
        <w:t xml:space="preserve"> громади.</w:t>
      </w:r>
    </w:p>
    <w:p w14:paraId="7B75C9FD" w14:textId="77777777" w:rsidR="00451239" w:rsidRPr="00CC63B5" w:rsidRDefault="00C96D3C" w:rsidP="00C96D3C">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451239" w:rsidRPr="00CC63B5">
        <w:rPr>
          <w:rFonts w:ascii="Times New Roman" w:eastAsia="Times New Roman" w:hAnsi="Times New Roman" w:cs="Times New Roman"/>
          <w:sz w:val="28"/>
          <w:szCs w:val="28"/>
          <w:lang w:val="uk-UA" w:eastAsia="ru-RU"/>
        </w:rPr>
        <w:t>зниження обсягів споживання теплової енергії та природного газу в будівлях бюджетної сфери;</w:t>
      </w:r>
    </w:p>
    <w:p w14:paraId="70D2F541" w14:textId="77777777" w:rsidR="00451239" w:rsidRPr="00CC63B5" w:rsidRDefault="00C96D3C" w:rsidP="00C96D3C">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napToGrid w:val="0"/>
          <w:sz w:val="28"/>
          <w:szCs w:val="28"/>
          <w:lang w:val="uk-UA" w:eastAsia="ru-RU"/>
        </w:rPr>
      </w:pPr>
      <w:r w:rsidRPr="00CC63B5">
        <w:rPr>
          <w:rFonts w:ascii="Times New Roman" w:eastAsia="Times New Roman" w:hAnsi="Times New Roman" w:cs="Times New Roman"/>
          <w:snapToGrid w:val="0"/>
          <w:sz w:val="28"/>
          <w:szCs w:val="28"/>
          <w:lang w:val="uk-UA" w:eastAsia="ru-RU"/>
        </w:rPr>
        <w:t xml:space="preserve">- </w:t>
      </w:r>
      <w:r w:rsidR="00451239" w:rsidRPr="00CC63B5">
        <w:rPr>
          <w:rFonts w:ascii="Times New Roman" w:eastAsia="Times New Roman" w:hAnsi="Times New Roman" w:cs="Times New Roman"/>
          <w:snapToGrid w:val="0"/>
          <w:sz w:val="28"/>
          <w:szCs w:val="28"/>
          <w:lang w:val="uk-UA" w:eastAsia="ru-RU"/>
        </w:rPr>
        <w:t>реалізація в бюджетних установах проєктів з енергозбереження</w:t>
      </w:r>
      <w:r w:rsidR="00181C27">
        <w:rPr>
          <w:rFonts w:ascii="Times New Roman" w:eastAsia="Times New Roman" w:hAnsi="Times New Roman" w:cs="Times New Roman"/>
          <w:snapToGrid w:val="0"/>
          <w:sz w:val="28"/>
          <w:szCs w:val="28"/>
          <w:lang w:val="uk-UA" w:eastAsia="ru-RU"/>
        </w:rPr>
        <w:t xml:space="preserve"> (додаток 3)</w:t>
      </w:r>
      <w:r w:rsidR="00451239" w:rsidRPr="00CC63B5">
        <w:rPr>
          <w:rFonts w:ascii="Times New Roman" w:eastAsia="Times New Roman" w:hAnsi="Times New Roman" w:cs="Times New Roman"/>
          <w:snapToGrid w:val="0"/>
          <w:sz w:val="28"/>
          <w:szCs w:val="28"/>
          <w:lang w:val="uk-UA" w:eastAsia="ru-RU"/>
        </w:rPr>
        <w:t>:</w:t>
      </w:r>
    </w:p>
    <w:p w14:paraId="6817B2AD" w14:textId="77777777" w:rsidR="00451239" w:rsidRPr="00CC63B5" w:rsidRDefault="00451239" w:rsidP="00C96D3C">
      <w:pPr>
        <w:tabs>
          <w:tab w:val="left" w:pos="142"/>
        </w:tabs>
        <w:spacing w:after="0" w:line="240" w:lineRule="auto"/>
        <w:ind w:firstLine="567"/>
        <w:jc w:val="both"/>
        <w:rPr>
          <w:rFonts w:ascii="Times New Roman" w:eastAsia="Times New Roman" w:hAnsi="Times New Roman" w:cs="Times New Roman"/>
          <w:color w:val="000000"/>
          <w:sz w:val="28"/>
          <w:szCs w:val="20"/>
          <w:lang w:val="uk-UA" w:eastAsia="uk-UA"/>
        </w:rPr>
      </w:pPr>
      <w:r w:rsidRPr="00CC63B5">
        <w:rPr>
          <w:rFonts w:ascii="Times New Roman" w:eastAsia="Times New Roman" w:hAnsi="Times New Roman" w:cs="Times New Roman"/>
          <w:snapToGrid w:val="0"/>
          <w:sz w:val="28"/>
          <w:szCs w:val="28"/>
          <w:lang w:val="uk-UA" w:eastAsia="ru-RU"/>
        </w:rPr>
        <w:t xml:space="preserve">- </w:t>
      </w:r>
      <w:r w:rsidRPr="00CC63B5">
        <w:rPr>
          <w:rFonts w:ascii="Times New Roman" w:eastAsia="Times New Roman" w:hAnsi="Times New Roman" w:cs="Times New Roman"/>
          <w:color w:val="000000"/>
          <w:sz w:val="28"/>
          <w:szCs w:val="20"/>
          <w:lang w:val="hr-HR" w:eastAsia="uk-UA"/>
        </w:rPr>
        <w:t>«Капітальний ремонт будівлі Перемозького НВК – дитячий садок по вул. Старокиївська,8, в с. Перемога, Баришівського району, Київської області»</w:t>
      </w:r>
      <w:r w:rsidRPr="00CC63B5">
        <w:rPr>
          <w:rFonts w:ascii="Times New Roman" w:eastAsia="Times New Roman" w:hAnsi="Times New Roman" w:cs="Times New Roman"/>
          <w:color w:val="000000"/>
          <w:sz w:val="28"/>
          <w:szCs w:val="20"/>
          <w:lang w:val="uk-UA" w:eastAsia="uk-UA"/>
        </w:rPr>
        <w:t>;</w:t>
      </w:r>
    </w:p>
    <w:p w14:paraId="702E7E9F" w14:textId="77777777" w:rsidR="00451239" w:rsidRPr="00CC63B5" w:rsidRDefault="00451239" w:rsidP="00C96D3C">
      <w:pPr>
        <w:tabs>
          <w:tab w:val="left" w:pos="142"/>
        </w:tabs>
        <w:spacing w:after="0" w:line="240" w:lineRule="auto"/>
        <w:ind w:firstLine="567"/>
        <w:jc w:val="both"/>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color w:val="000000"/>
          <w:sz w:val="28"/>
          <w:szCs w:val="20"/>
          <w:lang w:val="uk-UA" w:eastAsia="uk-UA"/>
        </w:rPr>
        <w:t xml:space="preserve">- </w:t>
      </w:r>
      <w:r w:rsidRPr="00CC63B5">
        <w:rPr>
          <w:rFonts w:ascii="Times New Roman" w:eastAsia="Times New Roman" w:hAnsi="Times New Roman" w:cs="Times New Roman"/>
          <w:sz w:val="28"/>
          <w:szCs w:val="20"/>
          <w:lang w:val="uk-UA" w:eastAsia="ru-RU"/>
        </w:rPr>
        <w:t>Капітальний ремонт будівлі початкової школи Веселинівського НВК в с. Веселинівка;</w:t>
      </w:r>
    </w:p>
    <w:p w14:paraId="42BC898E" w14:textId="77777777" w:rsidR="00451239" w:rsidRPr="00CC63B5" w:rsidRDefault="00451239" w:rsidP="00C96D3C">
      <w:pPr>
        <w:tabs>
          <w:tab w:val="left" w:pos="142"/>
        </w:tabs>
        <w:spacing w:after="0" w:line="240" w:lineRule="auto"/>
        <w:ind w:firstLine="567"/>
        <w:jc w:val="both"/>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 «Реконструкція приміщень побуткомбінату під сільський клуб по вул. Київська,9 в с. Перемога, Баришівського району, Київської області»;</w:t>
      </w:r>
    </w:p>
    <w:p w14:paraId="55F5E6B9" w14:textId="77777777" w:rsidR="00451239" w:rsidRPr="00CC63B5" w:rsidRDefault="00451239" w:rsidP="00C96D3C">
      <w:pPr>
        <w:tabs>
          <w:tab w:val="left" w:pos="142"/>
        </w:tabs>
        <w:spacing w:after="0" w:line="240" w:lineRule="auto"/>
        <w:ind w:firstLine="567"/>
        <w:jc w:val="both"/>
        <w:rPr>
          <w:rFonts w:ascii="Times New Roman" w:eastAsia="Times New Roman" w:hAnsi="Times New Roman" w:cs="Times New Roman"/>
          <w:snapToGrid w:val="0"/>
          <w:sz w:val="28"/>
          <w:szCs w:val="28"/>
          <w:lang w:val="uk-UA" w:eastAsia="ru-RU"/>
        </w:rPr>
      </w:pPr>
      <w:r w:rsidRPr="00CC63B5">
        <w:rPr>
          <w:rFonts w:ascii="Times New Roman" w:eastAsia="Times New Roman" w:hAnsi="Times New Roman" w:cs="Times New Roman"/>
          <w:sz w:val="28"/>
          <w:szCs w:val="20"/>
          <w:lang w:val="uk-UA" w:eastAsia="ru-RU"/>
        </w:rPr>
        <w:t xml:space="preserve">- </w:t>
      </w:r>
      <w:r w:rsidRPr="00CC63B5">
        <w:rPr>
          <w:rFonts w:ascii="Times New Roman" w:eastAsia="Times New Roman" w:hAnsi="Times New Roman" w:cs="Times New Roman"/>
          <w:color w:val="000000"/>
          <w:sz w:val="28"/>
          <w:szCs w:val="20"/>
          <w:lang w:val="hr-HR" w:eastAsia="uk-UA"/>
        </w:rPr>
        <w:t>«Капітальний ремонт ДНЗ «Промінь» по пров. Миру,6, в смт Баришівка, Київської області»</w:t>
      </w:r>
      <w:r w:rsidRPr="00CC63B5">
        <w:rPr>
          <w:rFonts w:ascii="Times New Roman" w:eastAsia="Times New Roman" w:hAnsi="Times New Roman" w:cs="Times New Roman"/>
          <w:color w:val="000000"/>
          <w:sz w:val="28"/>
          <w:szCs w:val="20"/>
          <w:lang w:val="uk-UA" w:eastAsia="uk-UA"/>
        </w:rPr>
        <w:t>.</w:t>
      </w:r>
    </w:p>
    <w:p w14:paraId="55A134C0" w14:textId="77777777" w:rsidR="00451239" w:rsidRDefault="00451239" w:rsidP="004B4ED0">
      <w:pPr>
        <w:tabs>
          <w:tab w:val="left" w:pos="1020"/>
        </w:tabs>
        <w:spacing w:after="0"/>
        <w:rPr>
          <w:rFonts w:ascii="Times New Roman" w:hAnsi="Times New Roman" w:cs="Times New Roman"/>
          <w:sz w:val="28"/>
          <w:szCs w:val="28"/>
          <w:lang w:val="uk-UA"/>
        </w:rPr>
      </w:pPr>
    </w:p>
    <w:p w14:paraId="24719905" w14:textId="77777777" w:rsidR="00181C27" w:rsidRDefault="00181C27" w:rsidP="004B4ED0">
      <w:pPr>
        <w:tabs>
          <w:tab w:val="left" w:pos="1020"/>
        </w:tabs>
        <w:spacing w:after="0"/>
        <w:rPr>
          <w:rFonts w:ascii="Times New Roman" w:hAnsi="Times New Roman" w:cs="Times New Roman"/>
          <w:sz w:val="28"/>
          <w:szCs w:val="28"/>
          <w:lang w:val="uk-UA"/>
        </w:rPr>
      </w:pPr>
    </w:p>
    <w:p w14:paraId="3508248B" w14:textId="77777777" w:rsidR="00181C27" w:rsidRDefault="00181C27" w:rsidP="004B4ED0">
      <w:pPr>
        <w:tabs>
          <w:tab w:val="left" w:pos="1020"/>
        </w:tabs>
        <w:spacing w:after="0"/>
        <w:rPr>
          <w:rFonts w:ascii="Times New Roman" w:hAnsi="Times New Roman" w:cs="Times New Roman"/>
          <w:sz w:val="28"/>
          <w:szCs w:val="28"/>
          <w:lang w:val="uk-UA"/>
        </w:rPr>
      </w:pPr>
    </w:p>
    <w:p w14:paraId="146EA62A" w14:textId="77777777" w:rsidR="00181C27" w:rsidRDefault="00181C27" w:rsidP="004B4ED0">
      <w:pPr>
        <w:tabs>
          <w:tab w:val="left" w:pos="1020"/>
        </w:tabs>
        <w:spacing w:after="0"/>
        <w:rPr>
          <w:rFonts w:ascii="Times New Roman" w:hAnsi="Times New Roman" w:cs="Times New Roman"/>
          <w:sz w:val="28"/>
          <w:szCs w:val="28"/>
          <w:lang w:val="uk-UA"/>
        </w:rPr>
      </w:pPr>
    </w:p>
    <w:p w14:paraId="73E95F8A" w14:textId="77777777" w:rsidR="00181C27" w:rsidRDefault="00181C27" w:rsidP="004B4ED0">
      <w:pPr>
        <w:tabs>
          <w:tab w:val="left" w:pos="1020"/>
        </w:tabs>
        <w:spacing w:after="0"/>
        <w:rPr>
          <w:rFonts w:ascii="Times New Roman" w:hAnsi="Times New Roman" w:cs="Times New Roman"/>
          <w:sz w:val="28"/>
          <w:szCs w:val="28"/>
          <w:lang w:val="uk-UA"/>
        </w:rPr>
      </w:pPr>
    </w:p>
    <w:p w14:paraId="5B031982" w14:textId="77777777" w:rsidR="00181C27" w:rsidRDefault="00181C27" w:rsidP="004B4ED0">
      <w:pPr>
        <w:tabs>
          <w:tab w:val="left" w:pos="1020"/>
        </w:tabs>
        <w:spacing w:after="0"/>
        <w:rPr>
          <w:rFonts w:ascii="Times New Roman" w:hAnsi="Times New Roman" w:cs="Times New Roman"/>
          <w:sz w:val="28"/>
          <w:szCs w:val="28"/>
          <w:lang w:val="uk-UA"/>
        </w:rPr>
      </w:pPr>
    </w:p>
    <w:p w14:paraId="20F66B1E" w14:textId="77777777" w:rsidR="00181C27" w:rsidRDefault="00181C27" w:rsidP="004B4ED0">
      <w:pPr>
        <w:tabs>
          <w:tab w:val="left" w:pos="1020"/>
        </w:tabs>
        <w:spacing w:after="0"/>
        <w:rPr>
          <w:rFonts w:ascii="Times New Roman" w:hAnsi="Times New Roman" w:cs="Times New Roman"/>
          <w:sz w:val="28"/>
          <w:szCs w:val="28"/>
          <w:lang w:val="uk-UA"/>
        </w:rPr>
      </w:pPr>
    </w:p>
    <w:p w14:paraId="28781E0A" w14:textId="77777777" w:rsidR="00181C27" w:rsidRDefault="00181C27" w:rsidP="004B4ED0">
      <w:pPr>
        <w:tabs>
          <w:tab w:val="left" w:pos="1020"/>
        </w:tabs>
        <w:spacing w:after="0"/>
        <w:rPr>
          <w:rFonts w:ascii="Times New Roman" w:hAnsi="Times New Roman" w:cs="Times New Roman"/>
          <w:sz w:val="28"/>
          <w:szCs w:val="28"/>
          <w:lang w:val="uk-UA"/>
        </w:rPr>
      </w:pPr>
    </w:p>
    <w:p w14:paraId="23252BB1" w14:textId="77777777" w:rsidR="00181C27" w:rsidRPr="00CC63B5" w:rsidRDefault="00181C27" w:rsidP="004B4ED0">
      <w:pPr>
        <w:tabs>
          <w:tab w:val="left" w:pos="1020"/>
        </w:tabs>
        <w:spacing w:after="0"/>
        <w:rPr>
          <w:rFonts w:ascii="Times New Roman" w:hAnsi="Times New Roman" w:cs="Times New Roman"/>
          <w:sz w:val="28"/>
          <w:szCs w:val="28"/>
          <w:lang w:val="uk-UA"/>
        </w:rPr>
      </w:pPr>
    </w:p>
    <w:p w14:paraId="6409F8C5" w14:textId="77777777" w:rsidR="005A0584" w:rsidRPr="00CC63B5" w:rsidRDefault="005A0584" w:rsidP="004B4ED0">
      <w:pPr>
        <w:tabs>
          <w:tab w:val="left" w:pos="1020"/>
        </w:tabs>
        <w:spacing w:after="0"/>
        <w:rPr>
          <w:rFonts w:ascii="Times New Roman" w:hAnsi="Times New Roman" w:cs="Times New Roman"/>
          <w:sz w:val="28"/>
          <w:szCs w:val="28"/>
          <w:lang w:val="uk-UA"/>
        </w:rPr>
      </w:pPr>
    </w:p>
    <w:p w14:paraId="6D9984BD" w14:textId="77777777" w:rsidR="005A0584" w:rsidRPr="00CC63B5" w:rsidRDefault="005A0584" w:rsidP="005A0584">
      <w:pPr>
        <w:tabs>
          <w:tab w:val="left" w:pos="1020"/>
        </w:tabs>
        <w:spacing w:after="0"/>
        <w:jc w:val="center"/>
        <w:rPr>
          <w:rFonts w:ascii="Times New Roman" w:hAnsi="Times New Roman" w:cs="Times New Roman"/>
          <w:b/>
          <w:sz w:val="28"/>
          <w:szCs w:val="28"/>
          <w:lang w:val="uk-UA"/>
        </w:rPr>
      </w:pPr>
      <w:r w:rsidRPr="00CC63B5">
        <w:rPr>
          <w:rFonts w:ascii="Times New Roman" w:hAnsi="Times New Roman" w:cs="Times New Roman"/>
          <w:b/>
          <w:sz w:val="28"/>
          <w:szCs w:val="28"/>
          <w:lang w:val="uk-UA"/>
        </w:rPr>
        <w:t xml:space="preserve">2.2. Підвищення економічної спроможності </w:t>
      </w:r>
    </w:p>
    <w:p w14:paraId="35864B6F" w14:textId="77777777" w:rsidR="005A0584" w:rsidRPr="00CC63B5" w:rsidRDefault="005A0584" w:rsidP="001D4166">
      <w:pPr>
        <w:jc w:val="center"/>
        <w:rPr>
          <w:rFonts w:ascii="Times New Roman" w:hAnsi="Times New Roman" w:cs="Times New Roman"/>
          <w:b/>
          <w:sz w:val="28"/>
          <w:szCs w:val="28"/>
          <w:lang w:val="uk-UA"/>
        </w:rPr>
      </w:pPr>
      <w:r w:rsidRPr="00CC63B5">
        <w:rPr>
          <w:rFonts w:ascii="Times New Roman" w:hAnsi="Times New Roman" w:cs="Times New Roman"/>
          <w:b/>
          <w:sz w:val="28"/>
          <w:szCs w:val="28"/>
          <w:lang w:val="uk-UA"/>
        </w:rPr>
        <w:t>Баришівської територіальної громади</w:t>
      </w:r>
    </w:p>
    <w:p w14:paraId="7C08B611" w14:textId="77777777" w:rsidR="001D4166" w:rsidRPr="00CC63B5" w:rsidRDefault="001D4166" w:rsidP="00BB3604">
      <w:pPr>
        <w:ind w:firstLine="708"/>
        <w:rPr>
          <w:rFonts w:ascii="Times New Roman" w:hAnsi="Times New Roman" w:cs="Times New Roman"/>
          <w:b/>
          <w:sz w:val="28"/>
          <w:szCs w:val="28"/>
        </w:rPr>
      </w:pPr>
      <w:bookmarkStart w:id="13" w:name="_Toc55392136"/>
      <w:r w:rsidRPr="00CC63B5">
        <w:rPr>
          <w:rFonts w:ascii="Times New Roman" w:hAnsi="Times New Roman" w:cs="Times New Roman"/>
          <w:b/>
          <w:sz w:val="28"/>
          <w:szCs w:val="28"/>
        </w:rPr>
        <w:t xml:space="preserve">2.2.1. </w:t>
      </w:r>
      <w:r w:rsidRPr="00FA5F3F">
        <w:rPr>
          <w:rFonts w:ascii="Times New Roman" w:hAnsi="Times New Roman" w:cs="Times New Roman"/>
          <w:b/>
          <w:sz w:val="28"/>
          <w:szCs w:val="28"/>
          <w:lang w:val="uk-UA"/>
        </w:rPr>
        <w:t>Розвиток промислового потенціалу</w:t>
      </w:r>
      <w:bookmarkEnd w:id="13"/>
    </w:p>
    <w:p w14:paraId="753D94B9" w14:textId="77777777" w:rsidR="001D4166" w:rsidRPr="00CC63B5" w:rsidRDefault="001D4166" w:rsidP="001D4166">
      <w:pPr>
        <w:suppressAutoHyphens/>
        <w:spacing w:after="0" w:line="240" w:lineRule="auto"/>
        <w:rPr>
          <w:rFonts w:ascii="Times New Roman" w:eastAsia="Calibri" w:hAnsi="Times New Roman" w:cs="Times New Roman"/>
          <w:lang w:val="uk-UA" w:eastAsia="zh-CN"/>
        </w:rPr>
      </w:pPr>
    </w:p>
    <w:p w14:paraId="567F626F" w14:textId="77777777" w:rsidR="001D4166" w:rsidRPr="00CC63B5" w:rsidRDefault="001D4166" w:rsidP="001D4166">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Провідними бюджетоутворюючими галузями промисловості є: харчова, хімічна, металообробна та деревообробна.</w:t>
      </w:r>
    </w:p>
    <w:p w14:paraId="6FF02572" w14:textId="77777777" w:rsidR="001D4166" w:rsidRPr="00CC63B5" w:rsidRDefault="001D4166" w:rsidP="001D4166">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Основу промислового потенціалу складають майже 50 підприємств, які дають 14 % надходжень до Зведеного бюджету. Найбільші з них: ТОВ «Ультра Лезер», (виробництво шкіри), ПАТ «Молнія» (виробництво пластмасової застібки), ТОВ «Кондитерський дім «Шантіль» (виробництво кондитерських виробів), ТОВ «Укрполімерконструкція» (виготовлення полімерних труб), ТОВ «ХЕЧ ТЕК УКРАЇНА» (виготовлення складових для промислових інкубаторів) та інші.</w:t>
      </w:r>
    </w:p>
    <w:p w14:paraId="6AD9808B" w14:textId="77777777" w:rsidR="001D4166" w:rsidRPr="00CC63B5" w:rsidRDefault="001D4166" w:rsidP="001D416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метою </w:t>
      </w:r>
      <w:r w:rsidRPr="00CC63B5">
        <w:rPr>
          <w:rFonts w:ascii="Times New Roman" w:eastAsia="Times New Roman" w:hAnsi="Times New Roman" w:cs="Times New Roman"/>
          <w:sz w:val="28"/>
          <w:szCs w:val="28"/>
          <w:lang w:val="hr-HR" w:eastAsia="ru-RU"/>
        </w:rPr>
        <w:t>розвитку інноваційних та високотехнологічних виробництв</w:t>
      </w:r>
      <w:r w:rsidRPr="00CC63B5">
        <w:rPr>
          <w:rFonts w:ascii="Times New Roman" w:eastAsia="Times New Roman" w:hAnsi="Times New Roman" w:cs="Times New Roman"/>
          <w:sz w:val="28"/>
          <w:szCs w:val="28"/>
          <w:lang w:val="uk-UA" w:eastAsia="ru-RU"/>
        </w:rPr>
        <w:t xml:space="preserve"> на території громади</w:t>
      </w:r>
      <w:r w:rsidRPr="00CC63B5">
        <w:rPr>
          <w:rFonts w:ascii="Times New Roman" w:eastAsia="Times New Roman" w:hAnsi="Times New Roman" w:cs="Times New Roman"/>
          <w:sz w:val="28"/>
          <w:szCs w:val="28"/>
          <w:lang w:val="hr-HR" w:eastAsia="ru-RU"/>
        </w:rPr>
        <w:t xml:space="preserve"> шляхом інтеграції новітніх технологій у процеси промислового виробництва, створення нових виробництв та технологічної модернізації діючих підприємств з виробництва продукції з високою доданою вартістю, розширення асортиментної лінійки експортоорієнтованих та імпортозамінних товарів</w:t>
      </w:r>
      <w:r w:rsidR="001E27C9" w:rsidRPr="00CC63B5">
        <w:rPr>
          <w:rFonts w:ascii="Times New Roman" w:eastAsia="Times New Roman" w:hAnsi="Times New Roman" w:cs="Times New Roman"/>
          <w:sz w:val="28"/>
          <w:szCs w:val="28"/>
          <w:lang w:val="uk-UA" w:eastAsia="ru-RU"/>
        </w:rPr>
        <w:t xml:space="preserve">, а також </w:t>
      </w:r>
      <w:r w:rsidR="001E27C9" w:rsidRPr="00CC63B5">
        <w:rPr>
          <w:rFonts w:ascii="Times New Roman" w:eastAsia="Times New Roman" w:hAnsi="Times New Roman" w:cs="Times New Roman"/>
          <w:sz w:val="28"/>
          <w:szCs w:val="28"/>
          <w:lang w:val="uk-UA" w:eastAsia="uk-UA"/>
        </w:rPr>
        <w:t>просування місцевих брендів</w:t>
      </w:r>
      <w:r w:rsidRPr="00CC63B5">
        <w:rPr>
          <w:rFonts w:ascii="Times New Roman" w:eastAsia="Times New Roman" w:hAnsi="Times New Roman" w:cs="Times New Roman"/>
          <w:sz w:val="28"/>
          <w:szCs w:val="28"/>
          <w:lang w:val="hr-HR" w:eastAsia="ru-RU"/>
        </w:rPr>
        <w:t xml:space="preserve"> </w:t>
      </w:r>
      <w:r w:rsidRPr="00CC63B5">
        <w:rPr>
          <w:rFonts w:ascii="Times New Roman" w:eastAsia="Times New Roman" w:hAnsi="Times New Roman" w:cs="Times New Roman"/>
          <w:sz w:val="28"/>
          <w:szCs w:val="28"/>
          <w:lang w:val="uk-UA" w:eastAsia="ru-RU"/>
        </w:rPr>
        <w:t xml:space="preserve">на 2021 рік передбачені такі </w:t>
      </w:r>
      <w:r w:rsidRPr="00CC63B5">
        <w:rPr>
          <w:rFonts w:ascii="Times New Roman" w:eastAsia="Times New Roman" w:hAnsi="Times New Roman" w:cs="Times New Roman"/>
          <w:b/>
          <w:i/>
          <w:sz w:val="28"/>
          <w:szCs w:val="28"/>
          <w:u w:val="single"/>
          <w:lang w:val="uk-UA" w:eastAsia="ru-RU"/>
        </w:rPr>
        <w:t>основні завдання та заходи:</w:t>
      </w:r>
      <w:r w:rsidRPr="00CC63B5">
        <w:rPr>
          <w:rFonts w:ascii="Times New Roman" w:eastAsia="Times New Roman" w:hAnsi="Times New Roman" w:cs="Times New Roman"/>
          <w:sz w:val="28"/>
          <w:szCs w:val="28"/>
          <w:lang w:val="uk-UA" w:eastAsia="ru-RU"/>
        </w:rPr>
        <w:t xml:space="preserve"> </w:t>
      </w:r>
    </w:p>
    <w:p w14:paraId="352557B2" w14:textId="77777777" w:rsidR="001E27C9" w:rsidRPr="00CC63B5" w:rsidRDefault="001E27C9" w:rsidP="00BC12E3">
      <w:pPr>
        <w:pStyle w:val="ab"/>
        <w:numPr>
          <w:ilvl w:val="3"/>
          <w:numId w:val="7"/>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надання суб’єктам підприємництва інформаційно-консультативної допомоги;</w:t>
      </w:r>
    </w:p>
    <w:p w14:paraId="74A22399" w14:textId="77777777" w:rsidR="001E27C9" w:rsidRPr="00CC63B5" w:rsidRDefault="001D4166" w:rsidP="00BC12E3">
      <w:pPr>
        <w:pStyle w:val="ab"/>
        <w:numPr>
          <w:ilvl w:val="0"/>
          <w:numId w:val="7"/>
        </w:numPr>
        <w:tabs>
          <w:tab w:val="left" w:pos="567"/>
        </w:tabs>
        <w:overflowPunct w:val="0"/>
        <w:autoSpaceDE w:val="0"/>
        <w:autoSpaceDN w:val="0"/>
        <w:adjustRightInd w:val="0"/>
        <w:spacing w:after="0" w:line="240" w:lineRule="auto"/>
        <w:ind w:left="0" w:right="-1" w:firstLine="567"/>
        <w:jc w:val="both"/>
        <w:textAlignment w:val="baseline"/>
        <w:rPr>
          <w:rFonts w:ascii="Times New Roman" w:eastAsia="Times New Roman" w:hAnsi="Times New Roman" w:cs="Times New Roman"/>
          <w:sz w:val="28"/>
          <w:szCs w:val="28"/>
          <w:lang w:val="hr-HR" w:eastAsia="zh-CN"/>
        </w:rPr>
      </w:pPr>
      <w:r w:rsidRPr="00CC63B5">
        <w:rPr>
          <w:rFonts w:ascii="Times New Roman" w:eastAsia="Times New Roman" w:hAnsi="Times New Roman" w:cs="Times New Roman"/>
          <w:sz w:val="28"/>
          <w:szCs w:val="28"/>
          <w:lang w:val="hr-HR" w:eastAsia="zh-CN"/>
        </w:rPr>
        <w:t xml:space="preserve">опрацювання з провідними промисловими підприємствами </w:t>
      </w:r>
      <w:r w:rsidRPr="00CC63B5">
        <w:rPr>
          <w:rFonts w:ascii="Times New Roman" w:eastAsia="Times New Roman" w:hAnsi="Times New Roman" w:cs="Times New Roman"/>
          <w:sz w:val="28"/>
          <w:szCs w:val="28"/>
          <w:lang w:val="uk-UA" w:eastAsia="zh-CN"/>
        </w:rPr>
        <w:t>громади</w:t>
      </w:r>
      <w:r w:rsidR="001E27C9" w:rsidRPr="00CC63B5">
        <w:rPr>
          <w:rFonts w:ascii="Times New Roman" w:eastAsia="Times New Roman" w:hAnsi="Times New Roman" w:cs="Times New Roman"/>
          <w:sz w:val="28"/>
          <w:szCs w:val="28"/>
          <w:lang w:val="hr-HR" w:eastAsia="zh-CN"/>
        </w:rPr>
        <w:t xml:space="preserve"> </w:t>
      </w:r>
      <w:r w:rsidRPr="00CC63B5">
        <w:rPr>
          <w:rFonts w:ascii="Times New Roman" w:eastAsia="Times New Roman" w:hAnsi="Times New Roman" w:cs="Times New Roman"/>
          <w:sz w:val="28"/>
          <w:szCs w:val="28"/>
          <w:lang w:val="uk-UA" w:eastAsia="zh-CN"/>
        </w:rPr>
        <w:t xml:space="preserve">практичної реалізації </w:t>
      </w:r>
      <w:r w:rsidRPr="00CC63B5">
        <w:rPr>
          <w:rFonts w:ascii="Times New Roman" w:eastAsia="Times New Roman" w:hAnsi="Times New Roman" w:cs="Times New Roman"/>
          <w:sz w:val="28"/>
          <w:szCs w:val="28"/>
          <w:lang w:val="hr-HR" w:eastAsia="zh-CN"/>
        </w:rPr>
        <w:t>законодавчих та нормативно-правових актів з питань державної промислової та інно</w:t>
      </w:r>
      <w:r w:rsidR="001E27C9" w:rsidRPr="00CC63B5">
        <w:rPr>
          <w:rFonts w:ascii="Times New Roman" w:eastAsia="Times New Roman" w:hAnsi="Times New Roman" w:cs="Times New Roman"/>
          <w:sz w:val="28"/>
          <w:szCs w:val="28"/>
          <w:lang w:val="hr-HR" w:eastAsia="zh-CN"/>
        </w:rPr>
        <w:t>ваційно-інвестиційної політики;</w:t>
      </w:r>
    </w:p>
    <w:p w14:paraId="0B3C9FEB" w14:textId="77777777" w:rsidR="001D4166" w:rsidRPr="00FA5F3F" w:rsidRDefault="001D4166" w:rsidP="00BC12E3">
      <w:pPr>
        <w:pStyle w:val="ab"/>
        <w:numPr>
          <w:ilvl w:val="0"/>
          <w:numId w:val="7"/>
        </w:numPr>
        <w:overflowPunct w:val="0"/>
        <w:autoSpaceDE w:val="0"/>
        <w:autoSpaceDN w:val="0"/>
        <w:adjustRightInd w:val="0"/>
        <w:spacing w:after="0" w:line="240" w:lineRule="auto"/>
        <w:ind w:left="0" w:right="-1" w:firstLine="567"/>
        <w:jc w:val="both"/>
        <w:textAlignment w:val="baseline"/>
        <w:rPr>
          <w:rFonts w:ascii="Times New Roman" w:eastAsia="Times New Roman" w:hAnsi="Times New Roman" w:cs="Times New Roman"/>
          <w:sz w:val="28"/>
          <w:szCs w:val="28"/>
          <w:lang w:val="uk-UA" w:eastAsia="zh-CN"/>
        </w:rPr>
      </w:pPr>
      <w:r w:rsidRPr="00FA5F3F">
        <w:rPr>
          <w:rFonts w:ascii="Times New Roman" w:eastAsia="Times New Roman" w:hAnsi="Times New Roman" w:cs="Times New Roman"/>
          <w:sz w:val="28"/>
          <w:szCs w:val="28"/>
          <w:lang w:val="uk-UA" w:eastAsia="zh-CN"/>
        </w:rPr>
        <w:t>проведення тренінгів-семінарів для промислових підприємств з питань впровадження інноваційних технологій у процеси промислового виробництва;</w:t>
      </w:r>
    </w:p>
    <w:p w14:paraId="2FCFAD40" w14:textId="77777777" w:rsidR="001D4166" w:rsidRPr="00FA5F3F" w:rsidRDefault="001D4166" w:rsidP="00BC12E3">
      <w:pPr>
        <w:numPr>
          <w:ilvl w:val="0"/>
          <w:numId w:val="7"/>
        </w:numPr>
        <w:tabs>
          <w:tab w:val="left" w:pos="360"/>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color w:val="000000"/>
          <w:sz w:val="28"/>
          <w:szCs w:val="28"/>
          <w:lang w:val="uk-UA" w:eastAsia="zh-CN"/>
        </w:rPr>
      </w:pPr>
      <w:r w:rsidRPr="00FA5F3F">
        <w:rPr>
          <w:rFonts w:ascii="Times New Roman" w:eastAsia="Times New Roman" w:hAnsi="Times New Roman" w:cs="Times New Roman"/>
          <w:color w:val="000000"/>
          <w:sz w:val="28"/>
          <w:szCs w:val="28"/>
          <w:lang w:val="uk-UA" w:eastAsia="zh-CN"/>
        </w:rPr>
        <w:t>проведення анкетування провідних під</w:t>
      </w:r>
      <w:r w:rsidR="001E27C9" w:rsidRPr="00FA5F3F">
        <w:rPr>
          <w:rFonts w:ascii="Times New Roman" w:eastAsia="Times New Roman" w:hAnsi="Times New Roman" w:cs="Times New Roman"/>
          <w:color w:val="000000"/>
          <w:sz w:val="28"/>
          <w:szCs w:val="28"/>
          <w:lang w:val="uk-UA" w:eastAsia="zh-CN"/>
        </w:rPr>
        <w:t xml:space="preserve">приємств регіону для визначення </w:t>
      </w:r>
      <w:r w:rsidRPr="00FA5F3F">
        <w:rPr>
          <w:rFonts w:ascii="Times New Roman" w:eastAsia="Times New Roman" w:hAnsi="Times New Roman" w:cs="Times New Roman"/>
          <w:color w:val="000000"/>
          <w:sz w:val="28"/>
          <w:szCs w:val="28"/>
          <w:lang w:val="uk-UA" w:eastAsia="zh-CN"/>
        </w:rPr>
        <w:t>та моніторингу проблемних питань діяльності промислового комплексу та пошуку шляхів їх вирішення;</w:t>
      </w:r>
    </w:p>
    <w:p w14:paraId="4D36308A" w14:textId="77777777" w:rsidR="001D4166" w:rsidRPr="00CC63B5" w:rsidRDefault="001D4166" w:rsidP="00BC12E3">
      <w:pPr>
        <w:numPr>
          <w:ilvl w:val="0"/>
          <w:numId w:val="7"/>
        </w:numPr>
        <w:tabs>
          <w:tab w:val="left" w:pos="36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 xml:space="preserve">популяризація продукції </w:t>
      </w:r>
      <w:r w:rsidR="00BB3604" w:rsidRPr="00CC63B5">
        <w:rPr>
          <w:rFonts w:ascii="Times New Roman" w:eastAsia="Times New Roman" w:hAnsi="Times New Roman" w:cs="Times New Roman"/>
          <w:sz w:val="28"/>
          <w:szCs w:val="28"/>
          <w:lang w:val="uk-UA" w:eastAsia="ru-RU"/>
        </w:rPr>
        <w:t>місцевих</w:t>
      </w:r>
      <w:r w:rsidRPr="00CC63B5">
        <w:rPr>
          <w:rFonts w:ascii="Times New Roman" w:eastAsia="Times New Roman" w:hAnsi="Times New Roman" w:cs="Times New Roman"/>
          <w:sz w:val="28"/>
          <w:szCs w:val="28"/>
          <w:lang w:val="hr-HR" w:eastAsia="ru-RU"/>
        </w:rPr>
        <w:t xml:space="preserve"> виробників шляхом сприяння участі підприємств у виставково-ярмаркових заходах, конкурсах, форумах, презентаціях;</w:t>
      </w:r>
    </w:p>
    <w:p w14:paraId="32F0F221" w14:textId="77777777" w:rsidR="001D4166" w:rsidRPr="00CC63B5" w:rsidRDefault="001D4166" w:rsidP="00BC12E3">
      <w:pPr>
        <w:numPr>
          <w:ilvl w:val="0"/>
          <w:numId w:val="7"/>
        </w:numPr>
        <w:tabs>
          <w:tab w:val="left" w:pos="360"/>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eastAsia="zh-CN"/>
        </w:rPr>
      </w:pPr>
      <w:r w:rsidRPr="00FA5F3F">
        <w:rPr>
          <w:rFonts w:ascii="Times New Roman" w:eastAsia="Times New Roman" w:hAnsi="Times New Roman" w:cs="Times New Roman"/>
          <w:sz w:val="28"/>
          <w:szCs w:val="28"/>
          <w:lang w:val="uk-UA" w:eastAsia="zh-CN"/>
        </w:rPr>
        <w:t>оновлення реєстру підприємств промислового</w:t>
      </w:r>
      <w:r w:rsidRPr="00CC63B5">
        <w:rPr>
          <w:rFonts w:ascii="Times New Roman" w:eastAsia="Times New Roman" w:hAnsi="Times New Roman" w:cs="Times New Roman"/>
          <w:sz w:val="28"/>
          <w:szCs w:val="28"/>
          <w:lang w:eastAsia="zh-CN"/>
        </w:rPr>
        <w:t xml:space="preserve"> комплексу </w:t>
      </w:r>
      <w:r w:rsidR="00BB3604" w:rsidRPr="00CC63B5">
        <w:rPr>
          <w:rFonts w:ascii="Times New Roman" w:eastAsia="Times New Roman" w:hAnsi="Times New Roman" w:cs="Times New Roman"/>
          <w:sz w:val="28"/>
          <w:szCs w:val="28"/>
          <w:lang w:val="uk-UA" w:eastAsia="zh-CN"/>
        </w:rPr>
        <w:t>громади</w:t>
      </w:r>
      <w:r w:rsidRPr="00CC63B5">
        <w:rPr>
          <w:rFonts w:ascii="Times New Roman" w:eastAsia="Times New Roman" w:hAnsi="Times New Roman" w:cs="Times New Roman"/>
          <w:sz w:val="28"/>
          <w:szCs w:val="28"/>
          <w:lang w:eastAsia="zh-CN"/>
        </w:rPr>
        <w:t>;</w:t>
      </w:r>
    </w:p>
    <w:p w14:paraId="6085A737" w14:textId="77777777" w:rsidR="001D4166" w:rsidRPr="00FA5F3F" w:rsidRDefault="001D4166" w:rsidP="00BC12E3">
      <w:pPr>
        <w:numPr>
          <w:ilvl w:val="0"/>
          <w:numId w:val="7"/>
        </w:numPr>
        <w:tabs>
          <w:tab w:val="left" w:pos="360"/>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zh-CN"/>
        </w:rPr>
      </w:pPr>
      <w:r w:rsidRPr="00FA5F3F">
        <w:rPr>
          <w:rFonts w:ascii="Times New Roman" w:eastAsia="Times New Roman" w:hAnsi="Times New Roman" w:cs="Times New Roman"/>
          <w:sz w:val="28"/>
          <w:szCs w:val="28"/>
          <w:lang w:val="uk-UA" w:eastAsia="zh-CN"/>
        </w:rPr>
        <w:lastRenderedPageBreak/>
        <w:t>відновлення виробництва на підприємстві ТОВ «Баришівський Ветсанутильзавод»</w:t>
      </w:r>
      <w:r w:rsidR="00BB3604" w:rsidRPr="00FA5F3F">
        <w:rPr>
          <w:rFonts w:ascii="Times New Roman" w:eastAsia="Times New Roman" w:hAnsi="Times New Roman" w:cs="Times New Roman"/>
          <w:sz w:val="28"/>
          <w:szCs w:val="28"/>
          <w:lang w:val="uk-UA" w:eastAsia="zh-CN"/>
        </w:rPr>
        <w:t>.</w:t>
      </w:r>
    </w:p>
    <w:p w14:paraId="026CD0E9" w14:textId="77777777" w:rsidR="001D4166" w:rsidRPr="00CC63B5" w:rsidRDefault="001D4166" w:rsidP="001D4166">
      <w:pPr>
        <w:tabs>
          <w:tab w:val="left" w:pos="568"/>
        </w:tabs>
        <w:suppressAutoHyphens/>
        <w:spacing w:after="0" w:line="240" w:lineRule="auto"/>
        <w:ind w:left="720"/>
        <w:contextualSpacing/>
        <w:jc w:val="both"/>
        <w:rPr>
          <w:rFonts w:ascii="Times New Roman" w:eastAsia="Times New Roman" w:hAnsi="Times New Roman" w:cs="Times New Roman"/>
          <w:sz w:val="28"/>
          <w:szCs w:val="28"/>
          <w:lang w:val="uk-UA" w:eastAsia="zh-CN"/>
        </w:rPr>
      </w:pPr>
    </w:p>
    <w:p w14:paraId="23972BA6" w14:textId="77777777" w:rsidR="001D4166" w:rsidRPr="00CC63B5" w:rsidRDefault="001D4166" w:rsidP="001D4166">
      <w:pPr>
        <w:tabs>
          <w:tab w:val="left" w:pos="568"/>
        </w:tabs>
        <w:suppressAutoHyphens/>
        <w:spacing w:after="0" w:line="240" w:lineRule="auto"/>
        <w:ind w:left="720"/>
        <w:contextualSpacing/>
        <w:jc w:val="both"/>
        <w:rPr>
          <w:rFonts w:ascii="Times New Roman" w:eastAsia="Times New Roman" w:hAnsi="Times New Roman" w:cs="Times New Roman"/>
          <w:b/>
          <w:i/>
          <w:sz w:val="28"/>
          <w:szCs w:val="28"/>
          <w:u w:val="single"/>
          <w:lang w:val="uk-UA" w:eastAsia="zh-CN"/>
        </w:rPr>
      </w:pPr>
      <w:r w:rsidRPr="00CC63B5">
        <w:rPr>
          <w:rFonts w:ascii="Times New Roman" w:eastAsia="Times New Roman" w:hAnsi="Times New Roman" w:cs="Times New Roman"/>
          <w:b/>
          <w:i/>
          <w:sz w:val="28"/>
          <w:szCs w:val="28"/>
          <w:u w:val="single"/>
          <w:lang w:val="uk-UA" w:eastAsia="zh-CN"/>
        </w:rPr>
        <w:t xml:space="preserve">Очікувані </w:t>
      </w:r>
      <w:r w:rsidR="00F129EC" w:rsidRPr="00CC63B5">
        <w:rPr>
          <w:rFonts w:ascii="Times New Roman" w:eastAsia="Times New Roman" w:hAnsi="Times New Roman" w:cs="Times New Roman"/>
          <w:b/>
          <w:i/>
          <w:sz w:val="28"/>
          <w:szCs w:val="28"/>
          <w:u w:val="single"/>
          <w:lang w:val="uk-UA" w:eastAsia="zh-CN"/>
        </w:rPr>
        <w:t>результати</w:t>
      </w:r>
      <w:r w:rsidRPr="00CC63B5">
        <w:rPr>
          <w:rFonts w:ascii="Times New Roman" w:eastAsia="Times New Roman" w:hAnsi="Times New Roman" w:cs="Times New Roman"/>
          <w:b/>
          <w:i/>
          <w:sz w:val="28"/>
          <w:szCs w:val="28"/>
          <w:u w:val="single"/>
          <w:lang w:val="uk-UA" w:eastAsia="zh-CN"/>
        </w:rPr>
        <w:t xml:space="preserve"> у 2021 році:</w:t>
      </w:r>
    </w:p>
    <w:p w14:paraId="79725133" w14:textId="77777777" w:rsidR="009E0089" w:rsidRPr="00CC63B5" w:rsidRDefault="002D3397" w:rsidP="00F129E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uk-UA" w:eastAsia="ru-RU"/>
        </w:rPr>
        <w:t xml:space="preserve">- </w:t>
      </w:r>
      <w:r w:rsidR="001D4166" w:rsidRPr="00CC63B5">
        <w:rPr>
          <w:rFonts w:ascii="Times New Roman" w:eastAsia="Times New Roman" w:hAnsi="Times New Roman" w:cs="Times New Roman"/>
          <w:sz w:val="28"/>
          <w:szCs w:val="28"/>
          <w:lang w:val="hr-HR" w:eastAsia="ru-RU"/>
        </w:rPr>
        <w:t xml:space="preserve">зростання </w:t>
      </w:r>
      <w:r w:rsidR="007E6419" w:rsidRPr="00CC63B5">
        <w:rPr>
          <w:rFonts w:ascii="Times New Roman" w:eastAsia="Times New Roman" w:hAnsi="Times New Roman" w:cs="Times New Roman"/>
          <w:sz w:val="28"/>
          <w:szCs w:val="28"/>
          <w:lang w:val="uk-UA" w:eastAsia="ru-RU"/>
        </w:rPr>
        <w:t>на 2</w:t>
      </w:r>
      <w:r w:rsidR="001D4166" w:rsidRPr="00CC63B5">
        <w:rPr>
          <w:rFonts w:ascii="Times New Roman" w:eastAsia="Times New Roman" w:hAnsi="Times New Roman" w:cs="Times New Roman"/>
          <w:sz w:val="28"/>
          <w:szCs w:val="28"/>
          <w:lang w:val="uk-UA" w:eastAsia="ru-RU"/>
        </w:rPr>
        <w:t xml:space="preserve">,0% </w:t>
      </w:r>
      <w:r w:rsidR="001D4166" w:rsidRPr="00CC63B5">
        <w:rPr>
          <w:rFonts w:ascii="Times New Roman" w:eastAsia="Times New Roman" w:hAnsi="Times New Roman" w:cs="Times New Roman"/>
          <w:sz w:val="28"/>
          <w:szCs w:val="28"/>
          <w:lang w:val="hr-HR" w:eastAsia="ru-RU"/>
        </w:rPr>
        <w:t xml:space="preserve">обсягу реалізованої промислової продукції у відпускних цінах підприємств до </w:t>
      </w:r>
      <w:r w:rsidR="007E6419" w:rsidRPr="00CC63B5">
        <w:rPr>
          <w:rFonts w:ascii="Times New Roman" w:eastAsia="Times New Roman" w:hAnsi="Times New Roman" w:cs="Times New Roman"/>
          <w:sz w:val="28"/>
          <w:szCs w:val="28"/>
          <w:lang w:val="uk-UA" w:eastAsia="ru-RU"/>
        </w:rPr>
        <w:t>677,94</w:t>
      </w:r>
      <w:r w:rsidR="001D4166" w:rsidRPr="00CC63B5">
        <w:rPr>
          <w:rFonts w:ascii="Times New Roman" w:eastAsia="Times New Roman" w:hAnsi="Times New Roman" w:cs="Times New Roman"/>
          <w:sz w:val="28"/>
          <w:szCs w:val="28"/>
          <w:lang w:val="uk-UA" w:eastAsia="ru-RU"/>
        </w:rPr>
        <w:t xml:space="preserve"> </w:t>
      </w:r>
      <w:r w:rsidR="001D4166" w:rsidRPr="00CC63B5">
        <w:rPr>
          <w:rFonts w:ascii="Times New Roman" w:eastAsia="Times New Roman" w:hAnsi="Times New Roman" w:cs="Times New Roman"/>
          <w:sz w:val="28"/>
          <w:szCs w:val="28"/>
          <w:lang w:val="hr-HR" w:eastAsia="ru-RU"/>
        </w:rPr>
        <w:t>млрд гривень.</w:t>
      </w:r>
    </w:p>
    <w:p w14:paraId="31A216D3" w14:textId="77777777" w:rsidR="00F129EC" w:rsidRDefault="00F129EC" w:rsidP="00C96D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hr-HR" w:eastAsia="ru-RU"/>
        </w:rPr>
      </w:pPr>
    </w:p>
    <w:p w14:paraId="32527BE3" w14:textId="77777777" w:rsidR="005A0388" w:rsidRDefault="005A0388" w:rsidP="00C96D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hr-HR" w:eastAsia="ru-RU"/>
        </w:rPr>
      </w:pPr>
    </w:p>
    <w:p w14:paraId="21678823" w14:textId="77777777" w:rsidR="005A0388" w:rsidRPr="00CC63B5" w:rsidRDefault="005A0388" w:rsidP="00C96D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hr-HR" w:eastAsia="ru-RU"/>
        </w:rPr>
      </w:pPr>
    </w:p>
    <w:p w14:paraId="1BDE63EF" w14:textId="77777777" w:rsidR="001D4166" w:rsidRPr="00CC63B5" w:rsidRDefault="001D4166" w:rsidP="00AA3221">
      <w:pPr>
        <w:ind w:firstLine="567"/>
        <w:rPr>
          <w:rFonts w:ascii="Times New Roman" w:hAnsi="Times New Roman" w:cs="Times New Roman"/>
          <w:b/>
          <w:sz w:val="28"/>
          <w:szCs w:val="28"/>
        </w:rPr>
      </w:pPr>
      <w:bookmarkStart w:id="14" w:name="_Toc55392137"/>
      <w:r w:rsidRPr="00CC63B5">
        <w:rPr>
          <w:rFonts w:ascii="Times New Roman" w:hAnsi="Times New Roman" w:cs="Times New Roman"/>
          <w:b/>
          <w:sz w:val="28"/>
          <w:szCs w:val="28"/>
        </w:rPr>
        <w:t xml:space="preserve">2.2.2. </w:t>
      </w:r>
      <w:r w:rsidRPr="00FA5F3F">
        <w:rPr>
          <w:rFonts w:ascii="Times New Roman" w:hAnsi="Times New Roman" w:cs="Times New Roman"/>
          <w:b/>
          <w:sz w:val="28"/>
          <w:szCs w:val="28"/>
          <w:lang w:val="uk-UA"/>
        </w:rPr>
        <w:t>Розвиток</w:t>
      </w:r>
      <w:r w:rsidR="009E0089" w:rsidRPr="00FA5F3F">
        <w:rPr>
          <w:rFonts w:ascii="Times New Roman" w:hAnsi="Times New Roman" w:cs="Times New Roman"/>
          <w:b/>
          <w:sz w:val="28"/>
          <w:szCs w:val="28"/>
          <w:lang w:val="uk-UA"/>
        </w:rPr>
        <w:t xml:space="preserve"> екологічного</w:t>
      </w:r>
      <w:r w:rsidRPr="00FA5F3F">
        <w:rPr>
          <w:rFonts w:ascii="Times New Roman" w:hAnsi="Times New Roman" w:cs="Times New Roman"/>
          <w:b/>
          <w:sz w:val="28"/>
          <w:szCs w:val="28"/>
          <w:lang w:val="uk-UA"/>
        </w:rPr>
        <w:t xml:space="preserve"> сільськогосподарського виробництва</w:t>
      </w:r>
      <w:bookmarkEnd w:id="14"/>
    </w:p>
    <w:p w14:paraId="3DAC8AA9" w14:textId="77777777" w:rsidR="009E0089" w:rsidRPr="00CC63B5" w:rsidRDefault="009E0089" w:rsidP="009E0089">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Головний сектор економіки громади – аграрний. Валове виробництво сільськогосподарської продукції становить майже 80,0% від загального обсягу виробництва.</w:t>
      </w:r>
    </w:p>
    <w:p w14:paraId="1F505023" w14:textId="77777777" w:rsidR="009E0089" w:rsidRPr="00CC63B5" w:rsidRDefault="009E0089" w:rsidP="009E0089">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Виробничою діяльністю займаються: 2 акціонерних товариства,                        9 приватних підприємств, 49 товариств з обмеженою відповідальністю, понад 56 фермерських господарств.</w:t>
      </w:r>
    </w:p>
    <w:p w14:paraId="671F00EA" w14:textId="77777777" w:rsidR="009E0089" w:rsidRPr="00CC63B5" w:rsidRDefault="009E0089" w:rsidP="009E0089">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Основні напрямки розвитку сільського господарства:</w:t>
      </w:r>
    </w:p>
    <w:p w14:paraId="2B7305AC" w14:textId="77777777" w:rsidR="009E0089" w:rsidRPr="00CC63B5" w:rsidRDefault="009E0089" w:rsidP="009E0089">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рослинництво (вирощування зернових та технічних культур);</w:t>
      </w:r>
    </w:p>
    <w:p w14:paraId="76AD6A34" w14:textId="77777777" w:rsidR="009E0089" w:rsidRPr="00CC63B5" w:rsidRDefault="009E0089" w:rsidP="009E0089">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тваринництво (ВРХ та свині);</w:t>
      </w:r>
    </w:p>
    <w:p w14:paraId="75D03B1B" w14:textId="77777777" w:rsidR="009E0089" w:rsidRPr="00CC63B5" w:rsidRDefault="009E0089" w:rsidP="009E0089">
      <w:pPr>
        <w:spacing w:after="0" w:line="240" w:lineRule="auto"/>
        <w:ind w:firstLine="708"/>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птахівництво.</w:t>
      </w:r>
    </w:p>
    <w:p w14:paraId="50788281" w14:textId="78E2FF6E" w:rsidR="001D4166" w:rsidRPr="00CC63B5" w:rsidRDefault="009E0089" w:rsidP="009E0089">
      <w:pPr>
        <w:spacing w:after="0" w:line="240" w:lineRule="auto"/>
        <w:ind w:firstLine="567"/>
        <w:jc w:val="both"/>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На терито</w:t>
      </w:r>
      <w:r w:rsidR="00FA5F3F">
        <w:rPr>
          <w:rFonts w:ascii="Times New Roman" w:eastAsia="Calibri" w:hAnsi="Times New Roman" w:cs="Times New Roman"/>
          <w:sz w:val="28"/>
          <w:szCs w:val="28"/>
          <w:lang w:val="uk-UA"/>
        </w:rPr>
        <w:t>рії громади діє 3 свинокомплекси</w:t>
      </w:r>
      <w:r w:rsidRPr="00CC63B5">
        <w:rPr>
          <w:rFonts w:ascii="Times New Roman" w:eastAsia="Calibri" w:hAnsi="Times New Roman" w:cs="Times New Roman"/>
          <w:sz w:val="28"/>
          <w:szCs w:val="28"/>
          <w:lang w:val="uk-UA"/>
        </w:rPr>
        <w:t xml:space="preserve"> сільськогосподарського підприємства ТОВ «Нива Переяславщини». Підприємство займається відгодівлею та вирощуванням свиней. Виробництво продукції складає 43,7 тис. голів свиней у рік. У 2020 році розпочав роботу свинокомплекс на 30 тис. голів свиней у  с. Гостролуччя.</w:t>
      </w:r>
    </w:p>
    <w:p w14:paraId="3A3366E8" w14:textId="77777777" w:rsidR="001D4166" w:rsidRPr="00CC63B5" w:rsidRDefault="001D4166" w:rsidP="001D4166">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val="uk-UA"/>
        </w:rPr>
      </w:pPr>
      <w:r w:rsidRPr="00CC63B5">
        <w:rPr>
          <w:rFonts w:ascii="Times New Roman" w:eastAsia="Calibri" w:hAnsi="Times New Roman" w:cs="Times New Roman"/>
          <w:sz w:val="28"/>
          <w:szCs w:val="28"/>
          <w:lang w:val="uk-UA"/>
        </w:rPr>
        <w:t xml:space="preserve">З метою підвищення рівня продовольчої безпеки, сприяння розвитку </w:t>
      </w:r>
      <w:r w:rsidR="009E0089" w:rsidRPr="00CC63B5">
        <w:rPr>
          <w:rFonts w:ascii="Times New Roman" w:eastAsia="Calibri" w:hAnsi="Times New Roman" w:cs="Times New Roman"/>
          <w:sz w:val="28"/>
          <w:szCs w:val="28"/>
          <w:lang w:val="uk-UA"/>
        </w:rPr>
        <w:t>екологічного</w:t>
      </w:r>
      <w:r w:rsidRPr="00CC63B5">
        <w:rPr>
          <w:rFonts w:ascii="Times New Roman" w:eastAsia="Calibri" w:hAnsi="Times New Roman" w:cs="Times New Roman"/>
          <w:sz w:val="28"/>
          <w:szCs w:val="28"/>
          <w:lang w:val="uk-UA"/>
        </w:rPr>
        <w:t xml:space="preserve"> ресурсозберігаючого сільськогосподарського виробництва, створення сприятливих соціальних умов для життя </w:t>
      </w:r>
      <w:r w:rsidR="009E0089" w:rsidRPr="00CC63B5">
        <w:rPr>
          <w:rFonts w:ascii="Times New Roman" w:eastAsia="Calibri" w:hAnsi="Times New Roman" w:cs="Times New Roman"/>
          <w:sz w:val="28"/>
          <w:szCs w:val="28"/>
          <w:lang w:val="uk-UA"/>
        </w:rPr>
        <w:t>населення громади</w:t>
      </w:r>
      <w:r w:rsidRPr="00CC63B5">
        <w:rPr>
          <w:rFonts w:ascii="Times New Roman" w:eastAsia="Calibri" w:hAnsi="Times New Roman" w:cs="Times New Roman"/>
          <w:sz w:val="28"/>
          <w:szCs w:val="28"/>
          <w:lang w:val="uk-UA"/>
        </w:rPr>
        <w:t xml:space="preserve"> та покращення добробуту їхніх сімей на 2021 рік заплановані наступні </w:t>
      </w:r>
      <w:r w:rsidRPr="00CC63B5">
        <w:rPr>
          <w:rFonts w:ascii="Times New Roman" w:eastAsia="Calibri" w:hAnsi="Times New Roman" w:cs="Times New Roman"/>
          <w:b/>
          <w:sz w:val="28"/>
          <w:szCs w:val="28"/>
          <w:u w:val="single"/>
          <w:lang w:val="uk-UA"/>
        </w:rPr>
        <w:t>основні завдання та заходи</w:t>
      </w:r>
      <w:r w:rsidRPr="00CC63B5">
        <w:rPr>
          <w:rFonts w:ascii="Times New Roman" w:eastAsia="Calibri" w:hAnsi="Times New Roman" w:cs="Times New Roman"/>
          <w:sz w:val="28"/>
          <w:szCs w:val="28"/>
          <w:lang w:val="uk-UA"/>
        </w:rPr>
        <w:t>:</w:t>
      </w:r>
    </w:p>
    <w:p w14:paraId="60FF962A"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задоволення потреб населення в якісних і доступних продуктах харчування шляхом збільшення обсягів виробництва тих видів сільськогосподарської продукції, що не забезпечують норми споживання населення;</w:t>
      </w:r>
    </w:p>
    <w:p w14:paraId="4830B8D3"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посилення організаційно-економічної допомоги в створенні та функціонуванні фермерських господарств сімейного типу з подальшим їх об’єднанням у сільськогосподарські кооперативи;</w:t>
      </w:r>
    </w:p>
    <w:p w14:paraId="102F6241"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відновлення деградованих земель, що потерпають від опустелювання, засух  і повеней;</w:t>
      </w:r>
    </w:p>
    <w:p w14:paraId="04D904CD"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впровадження у виробництво нових високопродуктивних сортів та гібридів сільськогосподарських культур і сад</w:t>
      </w:r>
      <w:r w:rsidR="008032F1" w:rsidRPr="00CC63B5">
        <w:rPr>
          <w:rFonts w:ascii="Times New Roman" w:eastAsia="Times New Roman" w:hAnsi="Times New Roman" w:cs="Times New Roman"/>
          <w:sz w:val="28"/>
          <w:szCs w:val="28"/>
          <w:lang w:val="uk-UA" w:eastAsia="ru-RU"/>
        </w:rPr>
        <w:t xml:space="preserve">ового </w:t>
      </w:r>
      <w:r w:rsidRPr="00CC63B5">
        <w:rPr>
          <w:rFonts w:ascii="Times New Roman" w:eastAsia="Times New Roman" w:hAnsi="Times New Roman" w:cs="Times New Roman"/>
          <w:sz w:val="28"/>
          <w:szCs w:val="28"/>
          <w:lang w:val="uk-UA" w:eastAsia="ru-RU"/>
        </w:rPr>
        <w:t>матеріалу;</w:t>
      </w:r>
    </w:p>
    <w:p w14:paraId="1499CDE5"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підвищення рівня самозайнятості сільського населення, перш за все молоді, шляхом підтримки проєктів розвитку ринкової інфраструктури, в тому числі, обслуговуючих кооперативів;</w:t>
      </w:r>
    </w:p>
    <w:p w14:paraId="6B7C7E1D"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запровадження на постійній основі проведення тренінгів, семінарів та курсів для фермерів, сільського населення для підвищення їх кваліфікаційних знань про сільськогосподарську кооперацію, механізми державної підтримки тощо;</w:t>
      </w:r>
    </w:p>
    <w:p w14:paraId="21FF1A05" w14:textId="77777777" w:rsidR="001D4166" w:rsidRPr="00CC63B5" w:rsidRDefault="001D4166" w:rsidP="00BC12E3">
      <w:pPr>
        <w:numPr>
          <w:ilvl w:val="0"/>
          <w:numId w:val="8"/>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продовження реалізації інвестиційних проєктів у галузі тваринництва.</w:t>
      </w:r>
    </w:p>
    <w:p w14:paraId="5295F27B" w14:textId="77777777" w:rsidR="001D4166" w:rsidRPr="00CC63B5" w:rsidRDefault="001D4166" w:rsidP="001D4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20"/>
        <w:jc w:val="both"/>
        <w:rPr>
          <w:rFonts w:ascii="Times New Roman" w:eastAsia="Times New Roman" w:hAnsi="Times New Roman" w:cs="Times New Roman"/>
          <w:b/>
          <w:bCs/>
          <w:i/>
          <w:iCs/>
          <w:color w:val="538135"/>
          <w:sz w:val="16"/>
          <w:szCs w:val="16"/>
          <w:u w:val="single"/>
          <w:lang w:val="uk-UA" w:eastAsia="ru-RU"/>
        </w:rPr>
      </w:pPr>
    </w:p>
    <w:p w14:paraId="5D842928" w14:textId="77777777" w:rsidR="00F129EC" w:rsidRPr="00CC63B5" w:rsidRDefault="00F129EC" w:rsidP="00F129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20"/>
        <w:jc w:val="both"/>
        <w:rPr>
          <w:rFonts w:ascii="Times New Roman" w:eastAsia="Times New Roman" w:hAnsi="Times New Roman" w:cs="Times New Roman"/>
          <w:b/>
          <w:bCs/>
          <w:i/>
          <w:iCs/>
          <w:sz w:val="28"/>
          <w:szCs w:val="24"/>
          <w:u w:val="single"/>
          <w:lang w:val="uk-UA" w:eastAsia="ru-RU"/>
        </w:rPr>
      </w:pPr>
      <w:r w:rsidRPr="00CC63B5">
        <w:rPr>
          <w:rFonts w:ascii="Times New Roman" w:eastAsia="Times New Roman" w:hAnsi="Times New Roman" w:cs="Times New Roman"/>
          <w:b/>
          <w:bCs/>
          <w:i/>
          <w:iCs/>
          <w:sz w:val="28"/>
          <w:szCs w:val="24"/>
          <w:u w:val="single"/>
          <w:lang w:val="uk-UA" w:eastAsia="ru-RU"/>
        </w:rPr>
        <w:t>Очікувані результати у 2021 році:</w:t>
      </w:r>
    </w:p>
    <w:p w14:paraId="322BC085" w14:textId="77777777" w:rsidR="008032F1" w:rsidRPr="00CC63B5" w:rsidRDefault="008032F1" w:rsidP="001D4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20"/>
        <w:jc w:val="both"/>
        <w:rPr>
          <w:rFonts w:ascii="Times New Roman" w:eastAsia="Times New Roman" w:hAnsi="Times New Roman" w:cs="Times New Roman"/>
          <w:bCs/>
          <w:iCs/>
          <w:sz w:val="28"/>
          <w:szCs w:val="24"/>
          <w:lang w:val="uk-UA" w:eastAsia="ru-RU"/>
        </w:rPr>
      </w:pPr>
      <w:r w:rsidRPr="00CC63B5">
        <w:rPr>
          <w:rFonts w:ascii="Times New Roman" w:eastAsia="Times New Roman" w:hAnsi="Times New Roman" w:cs="Times New Roman"/>
          <w:bCs/>
          <w:iCs/>
          <w:sz w:val="28"/>
          <w:szCs w:val="24"/>
          <w:lang w:val="uk-UA" w:eastAsia="ru-RU"/>
        </w:rPr>
        <w:t>- збільшення обсягів виробництва зернових та зернобобових культур             на 2 %;</w:t>
      </w:r>
    </w:p>
    <w:p w14:paraId="538571C0" w14:textId="77777777" w:rsidR="008032F1" w:rsidRPr="00CC63B5" w:rsidRDefault="008032F1" w:rsidP="008032F1">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ab/>
        <w:t xml:space="preserve">- </w:t>
      </w:r>
      <w:r w:rsidR="001D4166" w:rsidRPr="00CC63B5">
        <w:rPr>
          <w:rFonts w:ascii="Times New Roman" w:eastAsia="Times New Roman" w:hAnsi="Times New Roman" w:cs="Times New Roman"/>
          <w:sz w:val="28"/>
          <w:szCs w:val="28"/>
          <w:lang w:val="uk-UA" w:eastAsia="ru-RU"/>
        </w:rPr>
        <w:t>зростання обсягів виробництва валової продукції сільського господарства в ус</w:t>
      </w:r>
      <w:r w:rsidRPr="00CC63B5">
        <w:rPr>
          <w:rFonts w:ascii="Times New Roman" w:eastAsia="Times New Roman" w:hAnsi="Times New Roman" w:cs="Times New Roman"/>
          <w:sz w:val="28"/>
          <w:szCs w:val="28"/>
          <w:lang w:val="uk-UA" w:eastAsia="ru-RU"/>
        </w:rPr>
        <w:t xml:space="preserve">іх категоріях господарств на 1,2 </w:t>
      </w:r>
      <w:r w:rsidR="001D4166" w:rsidRPr="00CC63B5">
        <w:rPr>
          <w:rFonts w:ascii="Times New Roman" w:eastAsia="Times New Roman" w:hAnsi="Times New Roman" w:cs="Times New Roman"/>
          <w:sz w:val="28"/>
          <w:szCs w:val="28"/>
          <w:lang w:val="uk-UA" w:eastAsia="ru-RU"/>
        </w:rPr>
        <w:t>%;</w:t>
      </w:r>
    </w:p>
    <w:p w14:paraId="4169BEDF" w14:textId="77777777" w:rsidR="008032F1" w:rsidRPr="00CC63B5" w:rsidRDefault="008032F1" w:rsidP="008032F1">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ab/>
        <w:t xml:space="preserve">- </w:t>
      </w:r>
      <w:r w:rsidR="001D4166" w:rsidRPr="00CC63B5">
        <w:rPr>
          <w:rFonts w:ascii="Times New Roman" w:eastAsia="Times New Roman" w:hAnsi="Times New Roman" w:cs="Times New Roman"/>
          <w:sz w:val="28"/>
          <w:szCs w:val="28"/>
          <w:lang w:val="uk-UA" w:eastAsia="ru-RU"/>
        </w:rPr>
        <w:t>зро</w:t>
      </w:r>
      <w:r w:rsidRPr="00CC63B5">
        <w:rPr>
          <w:rFonts w:ascii="Times New Roman" w:eastAsia="Times New Roman" w:hAnsi="Times New Roman" w:cs="Times New Roman"/>
          <w:sz w:val="28"/>
          <w:szCs w:val="28"/>
          <w:lang w:val="uk-UA" w:eastAsia="ru-RU"/>
        </w:rPr>
        <w:t>стання виробництва молока на 1 %;</w:t>
      </w:r>
    </w:p>
    <w:p w14:paraId="10CC4EFA" w14:textId="77777777" w:rsidR="008032F1" w:rsidRPr="00CC63B5" w:rsidRDefault="008032F1" w:rsidP="008032F1">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ab/>
        <w:t xml:space="preserve">- </w:t>
      </w:r>
      <w:r w:rsidR="001D4166" w:rsidRPr="00CC63B5">
        <w:rPr>
          <w:rFonts w:ascii="Times New Roman" w:eastAsia="Times New Roman" w:hAnsi="Times New Roman" w:cs="Times New Roman"/>
          <w:sz w:val="28"/>
          <w:szCs w:val="28"/>
          <w:lang w:val="uk-UA" w:eastAsia="ru-RU"/>
        </w:rPr>
        <w:t>збіл</w:t>
      </w:r>
      <w:r w:rsidRPr="00CC63B5">
        <w:rPr>
          <w:rFonts w:ascii="Times New Roman" w:eastAsia="Times New Roman" w:hAnsi="Times New Roman" w:cs="Times New Roman"/>
          <w:sz w:val="28"/>
          <w:szCs w:val="28"/>
          <w:lang w:val="uk-UA" w:eastAsia="ru-RU"/>
        </w:rPr>
        <w:t>ьшення поголів’я свиней на 1,3 %;</w:t>
      </w:r>
    </w:p>
    <w:p w14:paraId="08FE77C2" w14:textId="77777777" w:rsidR="001D4166" w:rsidRPr="00CC63B5" w:rsidRDefault="008032F1" w:rsidP="008032F1">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ab/>
        <w:t xml:space="preserve">- </w:t>
      </w:r>
      <w:r w:rsidR="001D4166" w:rsidRPr="00CC63B5">
        <w:rPr>
          <w:rFonts w:ascii="Times New Roman" w:eastAsia="Times New Roman" w:hAnsi="Times New Roman" w:cs="Times New Roman"/>
          <w:sz w:val="28"/>
          <w:szCs w:val="28"/>
          <w:lang w:val="uk-UA" w:eastAsia="ru-RU"/>
        </w:rPr>
        <w:t>з</w:t>
      </w:r>
      <w:r w:rsidRPr="00CC63B5">
        <w:rPr>
          <w:rFonts w:ascii="Times New Roman" w:eastAsia="Times New Roman" w:hAnsi="Times New Roman" w:cs="Times New Roman"/>
          <w:sz w:val="28"/>
          <w:szCs w:val="28"/>
          <w:lang w:val="uk-UA" w:eastAsia="ru-RU"/>
        </w:rPr>
        <w:t>ростання виробництва яєць на 3 % відсотки</w:t>
      </w:r>
      <w:r w:rsidR="001D4166" w:rsidRPr="00CC63B5">
        <w:rPr>
          <w:rFonts w:ascii="Times New Roman" w:eastAsia="Times New Roman" w:hAnsi="Times New Roman" w:cs="Times New Roman"/>
          <w:sz w:val="28"/>
          <w:szCs w:val="28"/>
          <w:lang w:val="uk-UA" w:eastAsia="ru-RU"/>
        </w:rPr>
        <w:t>.</w:t>
      </w:r>
    </w:p>
    <w:p w14:paraId="25450407" w14:textId="77777777" w:rsidR="001D4166" w:rsidRPr="00CC63B5" w:rsidRDefault="001D4166" w:rsidP="008032F1">
      <w:pPr>
        <w:rPr>
          <w:rFonts w:ascii="Times New Roman" w:hAnsi="Times New Roman" w:cs="Times New Roman"/>
          <w:sz w:val="28"/>
          <w:szCs w:val="28"/>
        </w:rPr>
      </w:pPr>
    </w:p>
    <w:p w14:paraId="63B83D02" w14:textId="77777777" w:rsidR="001D4166" w:rsidRPr="00FA5F3F" w:rsidRDefault="001D4166" w:rsidP="00AA3221">
      <w:pPr>
        <w:ind w:firstLine="567"/>
        <w:jc w:val="both"/>
        <w:rPr>
          <w:rFonts w:ascii="Times New Roman" w:hAnsi="Times New Roman" w:cs="Times New Roman"/>
          <w:b/>
          <w:sz w:val="28"/>
          <w:szCs w:val="28"/>
          <w:lang w:val="uk-UA"/>
        </w:rPr>
      </w:pPr>
      <w:bookmarkStart w:id="15" w:name="_Toc55392138"/>
      <w:r w:rsidRPr="00CC63B5">
        <w:rPr>
          <w:rFonts w:ascii="Times New Roman" w:hAnsi="Times New Roman" w:cs="Times New Roman"/>
          <w:b/>
          <w:sz w:val="28"/>
          <w:szCs w:val="28"/>
        </w:rPr>
        <w:t xml:space="preserve">2.2.3. </w:t>
      </w:r>
      <w:r w:rsidRPr="00FA5F3F">
        <w:rPr>
          <w:rFonts w:ascii="Times New Roman" w:hAnsi="Times New Roman" w:cs="Times New Roman"/>
          <w:b/>
          <w:sz w:val="28"/>
          <w:szCs w:val="28"/>
          <w:lang w:val="uk-UA"/>
        </w:rPr>
        <w:t>Створення умов для розвитку малого та середнього підприємництва</w:t>
      </w:r>
      <w:bookmarkEnd w:id="15"/>
    </w:p>
    <w:p w14:paraId="2E0965F8" w14:textId="77777777" w:rsidR="00AA3221" w:rsidRPr="00FA5F3F" w:rsidRDefault="00AA3221" w:rsidP="00AA32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Основу підприємництва </w:t>
      </w:r>
      <w:r w:rsidRPr="00FA5F3F">
        <w:rPr>
          <w:rFonts w:ascii="Times New Roman" w:eastAsia="Times New Roman" w:hAnsi="Times New Roman" w:cs="Times New Roman"/>
          <w:sz w:val="28"/>
          <w:szCs w:val="28"/>
          <w:lang w:val="uk-UA" w:eastAsia="ru-RU"/>
        </w:rPr>
        <w:t>на території Баришівської селищної ради становлять середні</w:t>
      </w:r>
      <w:r w:rsidR="00503481" w:rsidRPr="00FA5F3F">
        <w:rPr>
          <w:rFonts w:ascii="Times New Roman" w:eastAsia="Times New Roman" w:hAnsi="Times New Roman" w:cs="Times New Roman"/>
          <w:sz w:val="28"/>
          <w:szCs w:val="28"/>
          <w:lang w:val="uk-UA" w:eastAsia="ru-RU"/>
        </w:rPr>
        <w:t>, малі-</w:t>
      </w:r>
      <w:r w:rsidRPr="00FA5F3F">
        <w:rPr>
          <w:rFonts w:ascii="Times New Roman" w:eastAsia="Times New Roman" w:hAnsi="Times New Roman" w:cs="Times New Roman"/>
          <w:sz w:val="28"/>
          <w:szCs w:val="28"/>
          <w:lang w:val="uk-UA" w:eastAsia="ru-RU"/>
        </w:rPr>
        <w:t xml:space="preserve"> та мікропідприємства: 1329 фізичних осіб-підприємців та 947 юридичних осіб. За даними Баришівсько-Березанської ДПІ ГУ ДПС у Київській області за 2020 рік на території громади зареєструвалося 17 юридичних осіб та 77 фізичних осіб-підприємців, знято з реєстрації 12 юридичних осіб та 56 ФОП. </w:t>
      </w:r>
    </w:p>
    <w:p w14:paraId="3999B8AE" w14:textId="77777777" w:rsidR="001D4166" w:rsidRPr="00FA5F3F" w:rsidRDefault="001D4166" w:rsidP="001D416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 xml:space="preserve">З метою забезпечення сталого розвитку бізнес-клімату </w:t>
      </w:r>
      <w:r w:rsidR="00850A9A" w:rsidRPr="00FA5F3F">
        <w:rPr>
          <w:rFonts w:ascii="Times New Roman" w:eastAsia="Times New Roman" w:hAnsi="Times New Roman" w:cs="Times New Roman"/>
          <w:sz w:val="28"/>
          <w:szCs w:val="28"/>
          <w:lang w:val="uk-UA" w:eastAsia="ru-RU"/>
        </w:rPr>
        <w:t>Баришівської територіальної громади</w:t>
      </w:r>
      <w:r w:rsidRPr="00FA5F3F">
        <w:rPr>
          <w:rFonts w:ascii="Times New Roman" w:eastAsia="Times New Roman" w:hAnsi="Times New Roman" w:cs="Times New Roman"/>
          <w:sz w:val="28"/>
          <w:szCs w:val="28"/>
          <w:lang w:val="uk-UA" w:eastAsia="ru-RU"/>
        </w:rPr>
        <w:t xml:space="preserve"> шляхом створення сприятливих умов для започаткування та ведення </w:t>
      </w:r>
      <w:r w:rsidR="00850A9A" w:rsidRPr="00FA5F3F">
        <w:rPr>
          <w:rFonts w:ascii="Times New Roman" w:eastAsia="Times New Roman" w:hAnsi="Times New Roman" w:cs="Times New Roman"/>
          <w:sz w:val="28"/>
          <w:szCs w:val="28"/>
          <w:lang w:val="uk-UA" w:eastAsia="ru-RU"/>
        </w:rPr>
        <w:t>бізнесу на 2021</w:t>
      </w:r>
      <w:r w:rsidRPr="00FA5F3F">
        <w:rPr>
          <w:rFonts w:ascii="Times New Roman" w:eastAsia="Times New Roman" w:hAnsi="Times New Roman" w:cs="Times New Roman"/>
          <w:sz w:val="28"/>
          <w:szCs w:val="28"/>
          <w:lang w:val="uk-UA" w:eastAsia="ru-RU"/>
        </w:rPr>
        <w:t xml:space="preserve"> рік заплановано реалізацію таких </w:t>
      </w:r>
      <w:r w:rsidRPr="00FA5F3F">
        <w:rPr>
          <w:rFonts w:ascii="Times New Roman" w:eastAsia="Times New Roman" w:hAnsi="Times New Roman" w:cs="Times New Roman"/>
          <w:b/>
          <w:i/>
          <w:sz w:val="28"/>
          <w:szCs w:val="28"/>
          <w:u w:val="single"/>
          <w:lang w:val="uk-UA" w:eastAsia="ru-RU"/>
        </w:rPr>
        <w:t>основних завдань та заходів</w:t>
      </w:r>
      <w:r w:rsidRPr="00FA5F3F">
        <w:rPr>
          <w:rFonts w:ascii="Times New Roman" w:eastAsia="Times New Roman" w:hAnsi="Times New Roman" w:cs="Times New Roman"/>
          <w:sz w:val="28"/>
          <w:szCs w:val="28"/>
          <w:lang w:val="uk-UA" w:eastAsia="ru-RU"/>
        </w:rPr>
        <w:t>:</w:t>
      </w:r>
    </w:p>
    <w:p w14:paraId="594EC007" w14:textId="09721F8F" w:rsidR="001D4166" w:rsidRPr="00CC63B5" w:rsidRDefault="001D4166" w:rsidP="00BC12E3">
      <w:pPr>
        <w:pStyle w:val="af"/>
        <w:numPr>
          <w:ilvl w:val="0"/>
          <w:numId w:val="10"/>
        </w:numPr>
        <w:shd w:val="clear" w:color="auto" w:fill="FFFFFF"/>
        <w:spacing w:before="0" w:beforeAutospacing="0" w:after="0" w:afterAutospacing="0"/>
        <w:ind w:left="0" w:firstLine="567"/>
        <w:jc w:val="both"/>
        <w:rPr>
          <w:sz w:val="28"/>
          <w:szCs w:val="28"/>
          <w:lang w:val="uk-UA"/>
        </w:rPr>
      </w:pPr>
      <w:r w:rsidRPr="00FA5F3F">
        <w:rPr>
          <w:sz w:val="28"/>
          <w:szCs w:val="28"/>
          <w:lang w:val="uk-UA"/>
        </w:rPr>
        <w:t>продовже</w:t>
      </w:r>
      <w:r w:rsidR="00FA5F3F">
        <w:rPr>
          <w:sz w:val="28"/>
          <w:szCs w:val="28"/>
          <w:lang w:val="uk-UA"/>
        </w:rPr>
        <w:t>ння реалізації заходів Програми</w:t>
      </w:r>
      <w:r w:rsidR="00850A9A" w:rsidRPr="00FA5F3F">
        <w:rPr>
          <w:sz w:val="28"/>
          <w:szCs w:val="28"/>
          <w:lang w:val="uk-UA"/>
        </w:rPr>
        <w:t xml:space="preserve"> розвитку</w:t>
      </w:r>
      <w:r w:rsidR="00850A9A" w:rsidRPr="00CC63B5">
        <w:rPr>
          <w:sz w:val="28"/>
          <w:szCs w:val="28"/>
          <w:lang w:val="uk-UA"/>
        </w:rPr>
        <w:t xml:space="preserve"> малого та середнього  підприємництва на території Баришівської селищної ради на 2019-2021 роки</w:t>
      </w:r>
      <w:r w:rsidRPr="00CC63B5">
        <w:rPr>
          <w:sz w:val="28"/>
          <w:szCs w:val="28"/>
          <w:lang w:val="uk-UA"/>
        </w:rPr>
        <w:t xml:space="preserve">, затвердженої рішенням </w:t>
      </w:r>
      <w:r w:rsidR="00850A9A" w:rsidRPr="00CC63B5">
        <w:rPr>
          <w:sz w:val="28"/>
          <w:szCs w:val="28"/>
          <w:lang w:val="uk-UA"/>
        </w:rPr>
        <w:t>Баришівської селищної ради</w:t>
      </w:r>
      <w:r w:rsidRPr="00CC63B5">
        <w:rPr>
          <w:sz w:val="28"/>
          <w:szCs w:val="28"/>
          <w:lang w:val="uk-UA"/>
        </w:rPr>
        <w:t xml:space="preserve"> від </w:t>
      </w:r>
      <w:r w:rsidR="00366047" w:rsidRPr="00CC63B5">
        <w:rPr>
          <w:sz w:val="28"/>
          <w:szCs w:val="28"/>
          <w:lang w:val="uk-UA"/>
        </w:rPr>
        <w:t>20.09.2019                                                                                   № 599-16-07</w:t>
      </w:r>
      <w:r w:rsidRPr="00CC63B5">
        <w:rPr>
          <w:sz w:val="28"/>
          <w:szCs w:val="28"/>
          <w:lang w:val="uk-UA"/>
        </w:rPr>
        <w:t>;</w:t>
      </w:r>
    </w:p>
    <w:p w14:paraId="3D29BE0F"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забезпечення реалізації </w:t>
      </w:r>
      <w:r w:rsidRPr="00CC63B5">
        <w:rPr>
          <w:rFonts w:ascii="Times New Roman" w:eastAsia="Calibri" w:hAnsi="Times New Roman" w:cs="Times New Roman"/>
          <w:sz w:val="28"/>
          <w:szCs w:val="28"/>
          <w:lang w:val="uk-UA"/>
        </w:rPr>
        <w:t xml:space="preserve">Державної програми «Доступні кредити </w:t>
      </w:r>
      <w:r w:rsidRPr="00CC63B5">
        <w:rPr>
          <w:rFonts w:ascii="Times New Roman" w:eastAsia="Calibri" w:hAnsi="Times New Roman" w:cs="Times New Roman"/>
          <w:sz w:val="28"/>
          <w:szCs w:val="28"/>
          <w:lang w:val="uk-UA"/>
        </w:rPr>
        <w:br/>
        <w:t>5-7-9%»</w:t>
      </w:r>
      <w:r w:rsidRPr="00CC63B5">
        <w:rPr>
          <w:rFonts w:ascii="Times New Roman" w:eastAsia="Times New Roman" w:hAnsi="Times New Roman" w:cs="Times New Roman"/>
          <w:sz w:val="28"/>
          <w:szCs w:val="28"/>
          <w:lang w:val="uk-UA" w:eastAsia="ru-RU"/>
        </w:rPr>
        <w:t>;</w:t>
      </w:r>
    </w:p>
    <w:p w14:paraId="056D2669"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підвищення рівня фінансової грамотності бізнесу шляхом проведення тренінгів, семінарів для суб’єктів підприємницької діяльності;</w:t>
      </w:r>
    </w:p>
    <w:p w14:paraId="47673F45"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дерегуляція бізнес процесів; проведення навчальних семінарів, тематичних зустрічей для розробників проєктів регуляторних актів з питань реалізації державної регуляторної політики у сфері господарської діяльності;</w:t>
      </w:r>
    </w:p>
    <w:p w14:paraId="5EF30B96"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збільшення кількості соціально орієнтованого підприємництва;</w:t>
      </w:r>
    </w:p>
    <w:p w14:paraId="2D106B4F"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розширення ринків збуту для малого та середнього підприємництва в інших країнах;</w:t>
      </w:r>
    </w:p>
    <w:p w14:paraId="69F18C2A"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інформування підприємців про діяльність бізнес-асоціацій, спрямовану на розвиток та підвищення конкурентоспроможності малого та середнього бізнесу;</w:t>
      </w:r>
    </w:p>
    <w:p w14:paraId="729B189F" w14:textId="77777777" w:rsidR="001D4166" w:rsidRPr="00CC63B5" w:rsidRDefault="001D4166" w:rsidP="00BC12E3">
      <w:pPr>
        <w:numPr>
          <w:ilvl w:val="0"/>
          <w:numId w:val="9"/>
        </w:numPr>
        <w:tabs>
          <w:tab w:val="clear" w:pos="360"/>
          <w:tab w:val="num" w:pos="567"/>
          <w:tab w:val="num" w:pos="851"/>
          <w:tab w:val="num" w:pos="1320"/>
          <w:tab w:val="num" w:pos="594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сприяння розвитку бізнес-інкубаторів та інших елементів інфраструктури підтримки розвитку малого та середнього підприємництва, створення нових об’єктів інфраструктури.</w:t>
      </w:r>
    </w:p>
    <w:p w14:paraId="430C8525" w14:textId="77777777" w:rsidR="001D4166" w:rsidRPr="00CC63B5" w:rsidRDefault="001D4166" w:rsidP="001D4166">
      <w:pPr>
        <w:spacing w:after="0" w:line="240" w:lineRule="auto"/>
        <w:ind w:firstLine="567"/>
        <w:jc w:val="both"/>
        <w:rPr>
          <w:rFonts w:ascii="Times New Roman" w:eastAsia="Times New Roman" w:hAnsi="Times New Roman" w:cs="Times New Roman"/>
          <w:sz w:val="28"/>
          <w:szCs w:val="28"/>
          <w:lang w:val="uk-UA" w:eastAsia="ru-RU"/>
        </w:rPr>
      </w:pPr>
    </w:p>
    <w:p w14:paraId="525CC02C" w14:textId="77777777" w:rsidR="00F129EC" w:rsidRPr="00CC63B5" w:rsidRDefault="00F129EC" w:rsidP="00F129EC">
      <w:pPr>
        <w:tabs>
          <w:tab w:val="left" w:pos="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результати у 2021 році:</w:t>
      </w:r>
    </w:p>
    <w:p w14:paraId="4B4528C2" w14:textId="77777777" w:rsidR="00C32BF9" w:rsidRPr="00CC63B5" w:rsidRDefault="00C32BF9" w:rsidP="00C32BF9">
      <w:pPr>
        <w:tabs>
          <w:tab w:val="left" w:pos="0"/>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1D4166" w:rsidRPr="00CC63B5">
        <w:rPr>
          <w:rFonts w:ascii="Times New Roman" w:eastAsia="Times New Roman" w:hAnsi="Times New Roman" w:cs="Times New Roman"/>
          <w:color w:val="000000"/>
          <w:sz w:val="28"/>
          <w:szCs w:val="28"/>
          <w:lang w:val="uk-UA" w:eastAsia="ru-RU"/>
        </w:rPr>
        <w:t>зростання кількості малих</w:t>
      </w:r>
      <w:r w:rsidR="00EA7F97" w:rsidRPr="00CC63B5">
        <w:rPr>
          <w:rFonts w:ascii="Times New Roman" w:eastAsia="Times New Roman" w:hAnsi="Times New Roman" w:cs="Times New Roman"/>
          <w:color w:val="000000"/>
          <w:sz w:val="28"/>
          <w:szCs w:val="28"/>
          <w:lang w:val="uk-UA" w:eastAsia="ru-RU"/>
        </w:rPr>
        <w:t xml:space="preserve"> і середніх підприємств на 0,3%</w:t>
      </w:r>
      <w:r w:rsidRPr="00CC63B5">
        <w:rPr>
          <w:rFonts w:ascii="Times New Roman" w:eastAsia="Times New Roman" w:hAnsi="Times New Roman" w:cs="Times New Roman"/>
          <w:color w:val="000000"/>
          <w:sz w:val="28"/>
          <w:szCs w:val="28"/>
          <w:lang w:val="uk-UA" w:eastAsia="ru-RU"/>
        </w:rPr>
        <w:t>,</w:t>
      </w:r>
      <w:r w:rsidR="001D4166" w:rsidRPr="00CC63B5">
        <w:rPr>
          <w:rFonts w:ascii="Times New Roman" w:eastAsia="Times New Roman" w:hAnsi="Times New Roman" w:cs="Times New Roman"/>
          <w:color w:val="000000"/>
          <w:sz w:val="28"/>
          <w:szCs w:val="28"/>
          <w:lang w:val="uk-UA" w:eastAsia="ru-RU"/>
        </w:rPr>
        <w:t xml:space="preserve"> у 2021 році</w:t>
      </w:r>
      <w:r w:rsidRPr="00CC63B5">
        <w:rPr>
          <w:rFonts w:ascii="Times New Roman" w:eastAsia="Times New Roman" w:hAnsi="Times New Roman" w:cs="Times New Roman"/>
          <w:color w:val="000000"/>
          <w:sz w:val="28"/>
          <w:szCs w:val="28"/>
          <w:lang w:val="uk-UA" w:eastAsia="ru-RU"/>
        </w:rPr>
        <w:t xml:space="preserve"> вона становитиме 944 підприємства</w:t>
      </w:r>
      <w:r w:rsidR="001D4166" w:rsidRPr="00CC63B5">
        <w:rPr>
          <w:rFonts w:ascii="Times New Roman" w:eastAsia="Times New Roman" w:hAnsi="Times New Roman" w:cs="Times New Roman"/>
          <w:color w:val="000000"/>
          <w:sz w:val="28"/>
          <w:szCs w:val="28"/>
          <w:lang w:val="uk-UA" w:eastAsia="ru-RU"/>
        </w:rPr>
        <w:t>;</w:t>
      </w:r>
    </w:p>
    <w:p w14:paraId="37396CF9" w14:textId="77777777" w:rsidR="00C32BF9" w:rsidRPr="00CC63B5" w:rsidRDefault="00C32BF9" w:rsidP="00C32BF9">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1D4166" w:rsidRPr="00CC63B5">
        <w:rPr>
          <w:rFonts w:ascii="Times New Roman" w:eastAsia="Times New Roman" w:hAnsi="Times New Roman" w:cs="Times New Roman"/>
          <w:color w:val="000000"/>
          <w:sz w:val="28"/>
          <w:szCs w:val="28"/>
          <w:lang w:val="uk-UA" w:eastAsia="ru-RU"/>
        </w:rPr>
        <w:t xml:space="preserve">зростання кількості зареєстрованих </w:t>
      </w:r>
      <w:r w:rsidR="00050F01" w:rsidRPr="00CC63B5">
        <w:rPr>
          <w:rFonts w:ascii="Times New Roman" w:eastAsia="Times New Roman" w:hAnsi="Times New Roman" w:cs="Times New Roman"/>
          <w:color w:val="000000"/>
          <w:sz w:val="28"/>
          <w:szCs w:val="28"/>
          <w:lang w:val="uk-UA" w:eastAsia="ru-RU"/>
        </w:rPr>
        <w:t>фізичних осіб-підприємців на 1</w:t>
      </w:r>
      <w:r w:rsidR="001D4166" w:rsidRPr="00CC63B5">
        <w:rPr>
          <w:rFonts w:ascii="Times New Roman" w:eastAsia="Times New Roman" w:hAnsi="Times New Roman" w:cs="Times New Roman"/>
          <w:color w:val="000000"/>
          <w:sz w:val="28"/>
          <w:szCs w:val="28"/>
          <w:lang w:val="uk-UA" w:eastAsia="ru-RU"/>
        </w:rPr>
        <w:t xml:space="preserve">%, вона становитиме </w:t>
      </w:r>
      <w:r w:rsidR="00EA7F97" w:rsidRPr="00CC63B5">
        <w:rPr>
          <w:rFonts w:ascii="Times New Roman" w:eastAsia="Times New Roman" w:hAnsi="Times New Roman" w:cs="Times New Roman"/>
          <w:color w:val="000000"/>
          <w:sz w:val="28"/>
          <w:szCs w:val="28"/>
          <w:lang w:val="uk-UA" w:eastAsia="ru-RU"/>
        </w:rPr>
        <w:t>1343</w:t>
      </w:r>
      <w:r w:rsidR="001D4166" w:rsidRPr="00CC63B5">
        <w:rPr>
          <w:rFonts w:ascii="Times New Roman" w:eastAsia="Times New Roman" w:hAnsi="Times New Roman" w:cs="Times New Roman"/>
          <w:color w:val="000000"/>
          <w:sz w:val="28"/>
          <w:szCs w:val="28"/>
          <w:lang w:val="uk-UA" w:eastAsia="ru-RU"/>
        </w:rPr>
        <w:t xml:space="preserve"> осіб;</w:t>
      </w:r>
    </w:p>
    <w:p w14:paraId="311665C6" w14:textId="77777777" w:rsidR="00C32BF9" w:rsidRPr="00CC63B5" w:rsidRDefault="00C32BF9" w:rsidP="00C32BF9">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1D4166" w:rsidRPr="00CC63B5">
        <w:rPr>
          <w:rFonts w:ascii="Times New Roman" w:eastAsia="Times New Roman" w:hAnsi="Times New Roman" w:cs="Times New Roman"/>
          <w:color w:val="000000"/>
          <w:sz w:val="28"/>
          <w:szCs w:val="28"/>
          <w:lang w:val="uk-UA" w:eastAsia="ru-RU"/>
        </w:rPr>
        <w:t xml:space="preserve">збільшення кількості найманих працівників на малих і середніх підприємствах на </w:t>
      </w:r>
      <w:r w:rsidRPr="00CC63B5">
        <w:rPr>
          <w:rFonts w:ascii="Times New Roman" w:eastAsia="Times New Roman" w:hAnsi="Times New Roman" w:cs="Times New Roman"/>
          <w:color w:val="000000"/>
          <w:sz w:val="28"/>
          <w:szCs w:val="28"/>
          <w:lang w:val="uk-UA" w:eastAsia="ru-RU"/>
        </w:rPr>
        <w:t>1%</w:t>
      </w:r>
      <w:r w:rsidR="001D4166" w:rsidRPr="00CC63B5">
        <w:rPr>
          <w:rFonts w:ascii="Times New Roman" w:eastAsia="Times New Roman" w:hAnsi="Times New Roman" w:cs="Times New Roman"/>
          <w:color w:val="000000"/>
          <w:sz w:val="28"/>
          <w:szCs w:val="28"/>
          <w:lang w:val="uk-UA" w:eastAsia="ru-RU"/>
        </w:rPr>
        <w:t>;</w:t>
      </w:r>
    </w:p>
    <w:p w14:paraId="434B2430" w14:textId="77777777" w:rsidR="00C32BF9" w:rsidRPr="00CC63B5" w:rsidRDefault="00C32BF9" w:rsidP="00C32BF9">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1D4166" w:rsidRPr="00CC63B5">
        <w:rPr>
          <w:rFonts w:ascii="Times New Roman" w:eastAsia="Times New Roman" w:hAnsi="Times New Roman" w:cs="Times New Roman"/>
          <w:color w:val="000000"/>
          <w:sz w:val="28"/>
          <w:szCs w:val="28"/>
          <w:lang w:val="uk-UA" w:eastAsia="ru-RU"/>
        </w:rPr>
        <w:t xml:space="preserve">зростання обсягу реалізованої продукції (товарів, послуг) на малих і </w:t>
      </w:r>
      <w:r w:rsidR="00050F01" w:rsidRPr="00CC63B5">
        <w:rPr>
          <w:rFonts w:ascii="Times New Roman" w:eastAsia="Times New Roman" w:hAnsi="Times New Roman" w:cs="Times New Roman"/>
          <w:color w:val="000000"/>
          <w:sz w:val="28"/>
          <w:szCs w:val="28"/>
          <w:lang w:val="uk-UA" w:eastAsia="ru-RU"/>
        </w:rPr>
        <w:t>середніх підприємствах на 0,4%;</w:t>
      </w:r>
    </w:p>
    <w:p w14:paraId="34B81550" w14:textId="77777777" w:rsidR="00050F01" w:rsidRPr="00CC63B5" w:rsidRDefault="00C32BF9" w:rsidP="00050F01">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1D4166" w:rsidRPr="00CC63B5">
        <w:rPr>
          <w:rFonts w:ascii="Times New Roman" w:eastAsia="Times New Roman" w:hAnsi="Times New Roman" w:cs="Times New Roman"/>
          <w:color w:val="000000"/>
          <w:sz w:val="28"/>
          <w:szCs w:val="28"/>
          <w:lang w:val="uk-UA" w:eastAsia="ru-RU"/>
        </w:rPr>
        <w:t>зростання загальної суми п</w:t>
      </w:r>
      <w:r w:rsidR="00050F01" w:rsidRPr="00CC63B5">
        <w:rPr>
          <w:rFonts w:ascii="Times New Roman" w:eastAsia="Times New Roman" w:hAnsi="Times New Roman" w:cs="Times New Roman"/>
          <w:color w:val="000000"/>
          <w:sz w:val="28"/>
          <w:szCs w:val="28"/>
          <w:lang w:val="uk-UA" w:eastAsia="ru-RU"/>
        </w:rPr>
        <w:t>одаткових надходжень до місцевого бюджету</w:t>
      </w:r>
      <w:r w:rsidR="001D4166" w:rsidRPr="00CC63B5">
        <w:rPr>
          <w:rFonts w:ascii="Times New Roman" w:eastAsia="Times New Roman" w:hAnsi="Times New Roman" w:cs="Times New Roman"/>
          <w:color w:val="000000"/>
          <w:sz w:val="28"/>
          <w:szCs w:val="28"/>
          <w:lang w:val="uk-UA" w:eastAsia="ru-RU"/>
        </w:rPr>
        <w:t xml:space="preserve"> від діяльності малого і середнього підприємництва до </w:t>
      </w:r>
      <w:r w:rsidR="00F933AE" w:rsidRPr="00CC63B5">
        <w:rPr>
          <w:rFonts w:ascii="Times New Roman" w:eastAsia="Times New Roman" w:hAnsi="Times New Roman" w:cs="Times New Roman"/>
          <w:color w:val="000000"/>
          <w:sz w:val="28"/>
          <w:szCs w:val="28"/>
          <w:lang w:val="uk-UA" w:eastAsia="ru-RU"/>
        </w:rPr>
        <w:t xml:space="preserve"> млрд грн (на 15</w:t>
      </w:r>
      <w:r w:rsidR="001D4166" w:rsidRPr="00CC63B5">
        <w:rPr>
          <w:rFonts w:ascii="Times New Roman" w:eastAsia="Times New Roman" w:hAnsi="Times New Roman" w:cs="Times New Roman"/>
          <w:color w:val="000000"/>
          <w:sz w:val="28"/>
          <w:szCs w:val="28"/>
          <w:lang w:val="uk-UA" w:eastAsia="ru-RU"/>
        </w:rPr>
        <w:t xml:space="preserve">%); </w:t>
      </w:r>
    </w:p>
    <w:p w14:paraId="151669AB" w14:textId="77777777" w:rsidR="001D4166" w:rsidRPr="00CC63B5" w:rsidRDefault="00050F01" w:rsidP="00050F01">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pacing w:val="-6"/>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Pr="00CC63B5">
        <w:rPr>
          <w:rFonts w:ascii="Times New Roman" w:eastAsia="Times New Roman" w:hAnsi="Times New Roman" w:cs="Times New Roman"/>
          <w:color w:val="000000"/>
          <w:spacing w:val="-6"/>
          <w:sz w:val="28"/>
          <w:szCs w:val="28"/>
          <w:lang w:val="uk-UA" w:eastAsia="ru-RU"/>
        </w:rPr>
        <w:t>створено консультативно-дорадчий орган, який об’єднує 80% підприємців громади.</w:t>
      </w:r>
    </w:p>
    <w:p w14:paraId="17E0832A" w14:textId="77777777" w:rsidR="00050F01" w:rsidRPr="00CC63B5" w:rsidRDefault="00050F01" w:rsidP="00F933AE">
      <w:pPr>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538135"/>
          <w:sz w:val="28"/>
          <w:szCs w:val="28"/>
          <w:lang w:val="uk-UA" w:eastAsia="ru-RU"/>
        </w:rPr>
      </w:pPr>
    </w:p>
    <w:p w14:paraId="1B14A506" w14:textId="77777777" w:rsidR="001D4166" w:rsidRPr="00CC63B5" w:rsidRDefault="001D4166" w:rsidP="00F933AE">
      <w:pPr>
        <w:spacing w:after="0"/>
        <w:ind w:firstLine="567"/>
        <w:rPr>
          <w:rFonts w:ascii="Times New Roman" w:hAnsi="Times New Roman" w:cs="Times New Roman"/>
          <w:b/>
          <w:sz w:val="28"/>
          <w:szCs w:val="28"/>
          <w:lang w:val="uk-UA"/>
        </w:rPr>
      </w:pPr>
      <w:bookmarkStart w:id="16" w:name="_Toc55392139"/>
      <w:r w:rsidRPr="00CC63B5">
        <w:rPr>
          <w:rFonts w:ascii="Times New Roman" w:hAnsi="Times New Roman" w:cs="Times New Roman"/>
          <w:b/>
          <w:sz w:val="28"/>
          <w:szCs w:val="28"/>
          <w:lang w:val="uk-UA"/>
        </w:rPr>
        <w:t>2.2.4. Сприяння покращенню інвестиційного клімату</w:t>
      </w:r>
      <w:bookmarkEnd w:id="16"/>
    </w:p>
    <w:p w14:paraId="020B8497" w14:textId="77777777" w:rsidR="001D4166" w:rsidRPr="00CC63B5" w:rsidRDefault="001D4166" w:rsidP="00F933AE">
      <w:pPr>
        <w:tabs>
          <w:tab w:val="left" w:pos="72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538135"/>
          <w:sz w:val="28"/>
          <w:szCs w:val="28"/>
          <w:lang w:val="uk-UA" w:eastAsia="ru-RU"/>
        </w:rPr>
      </w:pPr>
    </w:p>
    <w:p w14:paraId="0EEA4B2F" w14:textId="77777777" w:rsidR="00F933AE" w:rsidRPr="00CC63B5" w:rsidRDefault="00F933AE" w:rsidP="00F933AE">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uk-UA"/>
        </w:rPr>
      </w:pPr>
      <w:r w:rsidRPr="00CC63B5">
        <w:rPr>
          <w:rFonts w:ascii="Times New Roman" w:eastAsia="Times New Roman" w:hAnsi="Times New Roman" w:cs="Times New Roman"/>
          <w:spacing w:val="-6"/>
          <w:sz w:val="28"/>
          <w:szCs w:val="28"/>
          <w:lang w:val="uk-UA" w:eastAsia="ru-RU"/>
        </w:rPr>
        <w:t xml:space="preserve">В громаді постійно вживаються заходи щодо поліпшення інвестиційної привабливості регіону та збільшення обсягів надходжень вітчизняних та іноземних інвестицій. </w:t>
      </w:r>
      <w:r w:rsidRPr="00CC63B5">
        <w:rPr>
          <w:rFonts w:ascii="Times New Roman" w:eastAsia="Times New Roman" w:hAnsi="Times New Roman" w:cs="Times New Roman"/>
          <w:sz w:val="28"/>
          <w:szCs w:val="28"/>
          <w:lang w:val="uk-UA" w:eastAsia="uk-UA"/>
        </w:rPr>
        <w:t xml:space="preserve">Проте, у зв’язку із погіршенням фінансового стану підприємств через уповільнення ділової активності, а також обмежені обсяги кредитування банківськими структурами реального сектору економіки спостерігається тенденція до значного падіння обсягів капітальних інвестицій, освоєних підприємствами та організаціями в усіх областях України. </w:t>
      </w:r>
    </w:p>
    <w:p w14:paraId="4D52F1A3" w14:textId="77777777" w:rsidR="00F933AE" w:rsidRPr="00CC63B5" w:rsidRDefault="00F933AE" w:rsidP="00EB7D89">
      <w:pPr>
        <w:widowControl w:val="0"/>
        <w:overflowPunct w:val="0"/>
        <w:autoSpaceDE w:val="0"/>
        <w:autoSpaceDN w:val="0"/>
        <w:adjustRightInd w:val="0"/>
        <w:spacing w:after="0" w:line="300" w:lineRule="exact"/>
        <w:ind w:firstLine="567"/>
        <w:jc w:val="both"/>
        <w:textAlignment w:val="baseline"/>
        <w:rPr>
          <w:rFonts w:ascii="Times New Roman" w:hAnsi="Times New Roman" w:cs="Times New Roman"/>
          <w:spacing w:val="-6"/>
          <w:sz w:val="28"/>
          <w:szCs w:val="28"/>
          <w:lang w:val="uk-UA"/>
        </w:rPr>
      </w:pPr>
      <w:r w:rsidRPr="00CC63B5">
        <w:rPr>
          <w:rFonts w:ascii="Times New Roman" w:hAnsi="Times New Roman" w:cs="Times New Roman"/>
          <w:spacing w:val="-6"/>
          <w:sz w:val="28"/>
          <w:szCs w:val="28"/>
          <w:lang w:val="uk-UA"/>
        </w:rPr>
        <w:t xml:space="preserve">З метою поліпшення інвестиційної привабливості Київської області реалізується </w:t>
      </w:r>
      <w:r w:rsidR="00EB7D89" w:rsidRPr="00CC63B5">
        <w:rPr>
          <w:rFonts w:ascii="Times New Roman" w:hAnsi="Times New Roman" w:cs="Times New Roman"/>
          <w:spacing w:val="-6"/>
          <w:sz w:val="28"/>
          <w:szCs w:val="28"/>
          <w:lang w:val="uk-UA"/>
        </w:rPr>
        <w:t>Програма залучення інвестицій та поліпшення інвестиційного клімату населених пунктів Баришівської  селищної ради на 2019-2021 роки</w:t>
      </w:r>
      <w:r w:rsidRPr="00CC63B5">
        <w:rPr>
          <w:rFonts w:ascii="Times New Roman" w:hAnsi="Times New Roman" w:cs="Times New Roman"/>
          <w:spacing w:val="-6"/>
          <w:sz w:val="28"/>
          <w:szCs w:val="28"/>
          <w:lang w:val="uk-UA"/>
        </w:rPr>
        <w:t xml:space="preserve">, затверджена рішенням </w:t>
      </w:r>
      <w:r w:rsidR="00EB7D89" w:rsidRPr="00CC63B5">
        <w:rPr>
          <w:rFonts w:ascii="Times New Roman" w:hAnsi="Times New Roman" w:cs="Times New Roman"/>
          <w:spacing w:val="-6"/>
          <w:sz w:val="28"/>
          <w:szCs w:val="28"/>
          <w:lang w:val="uk-UA"/>
        </w:rPr>
        <w:t>Баришівської селищної ради від 20.09.2019                                                                                   № 598-16-07</w:t>
      </w:r>
      <w:r w:rsidRPr="00CC63B5">
        <w:rPr>
          <w:rFonts w:ascii="Times New Roman" w:hAnsi="Times New Roman" w:cs="Times New Roman"/>
          <w:spacing w:val="-6"/>
          <w:sz w:val="28"/>
          <w:szCs w:val="28"/>
          <w:lang w:val="uk-UA"/>
        </w:rPr>
        <w:t>.</w:t>
      </w:r>
    </w:p>
    <w:p w14:paraId="020CE777" w14:textId="77777777" w:rsidR="001D4166" w:rsidRPr="00CC63B5" w:rsidRDefault="001D4166" w:rsidP="00F933AE">
      <w:pPr>
        <w:widowControl w:val="0"/>
        <w:overflowPunct w:val="0"/>
        <w:autoSpaceDE w:val="0"/>
        <w:autoSpaceDN w:val="0"/>
        <w:adjustRightInd w:val="0"/>
        <w:spacing w:after="0" w:line="300" w:lineRule="exact"/>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метою стимулювання інвестиційної діяльності в </w:t>
      </w:r>
      <w:r w:rsidR="00EB7D89" w:rsidRPr="00CC63B5">
        <w:rPr>
          <w:rFonts w:ascii="Times New Roman" w:eastAsia="Times New Roman" w:hAnsi="Times New Roman" w:cs="Times New Roman"/>
          <w:sz w:val="28"/>
          <w:szCs w:val="28"/>
          <w:lang w:val="uk-UA" w:eastAsia="ru-RU"/>
        </w:rPr>
        <w:t>громаді</w:t>
      </w:r>
      <w:r w:rsidRPr="00CC63B5">
        <w:rPr>
          <w:rFonts w:ascii="Times New Roman" w:eastAsia="Times New Roman" w:hAnsi="Times New Roman" w:cs="Times New Roman"/>
          <w:sz w:val="28"/>
          <w:szCs w:val="28"/>
          <w:lang w:val="uk-UA" w:eastAsia="ru-RU"/>
        </w:rPr>
        <w:t xml:space="preserve">, зростання інвестиційної активності підприємств, залучення прямих інвестицій як внутрішніх, так і іноземних для підвищення конкурентоспроможності </w:t>
      </w:r>
      <w:r w:rsidR="00EB7D89" w:rsidRPr="00CC63B5">
        <w:rPr>
          <w:rFonts w:ascii="Times New Roman" w:eastAsia="Times New Roman" w:hAnsi="Times New Roman" w:cs="Times New Roman"/>
          <w:sz w:val="28"/>
          <w:szCs w:val="28"/>
          <w:lang w:val="uk-UA" w:eastAsia="ru-RU"/>
        </w:rPr>
        <w:t>територіальної громади</w:t>
      </w:r>
      <w:r w:rsidRPr="00CC63B5">
        <w:rPr>
          <w:rFonts w:ascii="Times New Roman" w:eastAsia="Times New Roman" w:hAnsi="Times New Roman" w:cs="Times New Roman"/>
          <w:sz w:val="28"/>
          <w:szCs w:val="28"/>
          <w:lang w:val="uk-UA" w:eastAsia="ru-RU"/>
        </w:rPr>
        <w:t xml:space="preserve">, створення нових робочих місць </w:t>
      </w:r>
      <w:r w:rsidRPr="00CC63B5">
        <w:rPr>
          <w:rFonts w:ascii="Times New Roman" w:eastAsia="Times New Roman" w:hAnsi="Times New Roman" w:cs="Times New Roman"/>
          <w:sz w:val="28"/>
          <w:szCs w:val="20"/>
          <w:lang w:val="uk-UA" w:eastAsia="ru-RU"/>
        </w:rPr>
        <w:t xml:space="preserve">передбачається вжити такі </w:t>
      </w:r>
      <w:r w:rsidRPr="00CC63B5">
        <w:rPr>
          <w:rFonts w:ascii="Times New Roman" w:eastAsia="Times New Roman" w:hAnsi="Times New Roman" w:cs="Times New Roman"/>
          <w:b/>
          <w:i/>
          <w:sz w:val="28"/>
          <w:szCs w:val="20"/>
          <w:u w:val="single"/>
          <w:lang w:val="uk-UA" w:eastAsia="ru-RU"/>
        </w:rPr>
        <w:t>основні завдання та заходи</w:t>
      </w:r>
      <w:r w:rsidRPr="00CC63B5">
        <w:rPr>
          <w:rFonts w:ascii="Times New Roman" w:eastAsia="Times New Roman" w:hAnsi="Times New Roman" w:cs="Times New Roman"/>
          <w:sz w:val="28"/>
          <w:szCs w:val="28"/>
          <w:lang w:val="uk-UA" w:eastAsia="ru-RU"/>
        </w:rPr>
        <w:t>:</w:t>
      </w:r>
    </w:p>
    <w:p w14:paraId="44186D43" w14:textId="77777777" w:rsidR="001D4166" w:rsidRPr="00CC63B5" w:rsidRDefault="001D4166" w:rsidP="00BC12E3">
      <w:pPr>
        <w:numPr>
          <w:ilvl w:val="0"/>
          <w:numId w:val="11"/>
        </w:numPr>
        <w:tabs>
          <w:tab w:val="clear" w:pos="1070"/>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6"/>
          <w:sz w:val="28"/>
          <w:szCs w:val="28"/>
          <w:lang w:val="hr-HR" w:eastAsia="ru-RU"/>
        </w:rPr>
      </w:pPr>
      <w:r w:rsidRPr="00CC63B5">
        <w:rPr>
          <w:rFonts w:ascii="Times New Roman" w:eastAsia="Times New Roman" w:hAnsi="Times New Roman" w:cs="Times New Roman"/>
          <w:spacing w:val="-6"/>
          <w:sz w:val="28"/>
          <w:szCs w:val="28"/>
          <w:lang w:val="uk-UA" w:eastAsia="ru-RU"/>
        </w:rPr>
        <w:t>продовження</w:t>
      </w:r>
      <w:r w:rsidRPr="00CC63B5">
        <w:rPr>
          <w:rFonts w:ascii="Times New Roman" w:eastAsia="Times New Roman" w:hAnsi="Times New Roman" w:cs="Times New Roman"/>
          <w:spacing w:val="-6"/>
          <w:sz w:val="28"/>
          <w:szCs w:val="28"/>
          <w:lang w:val="hr-HR" w:eastAsia="ru-RU"/>
        </w:rPr>
        <w:t xml:space="preserve"> реалізації заходів </w:t>
      </w:r>
      <w:r w:rsidR="00EB7D89" w:rsidRPr="00CC63B5">
        <w:rPr>
          <w:rFonts w:ascii="Times New Roman" w:eastAsia="Times New Roman" w:hAnsi="Times New Roman" w:cs="Times New Roman"/>
          <w:spacing w:val="-6"/>
          <w:sz w:val="28"/>
          <w:szCs w:val="28"/>
          <w:lang w:val="uk-UA" w:eastAsia="ru-RU"/>
        </w:rPr>
        <w:t xml:space="preserve">Програми залучення інвестицій та поліпшення інвестиційного клімату населених пунктів Баришівської  селищної </w:t>
      </w:r>
      <w:r w:rsidR="00EB7D89" w:rsidRPr="00CC63B5">
        <w:rPr>
          <w:rFonts w:ascii="Times New Roman" w:eastAsia="Times New Roman" w:hAnsi="Times New Roman" w:cs="Times New Roman"/>
          <w:spacing w:val="-6"/>
          <w:sz w:val="28"/>
          <w:szCs w:val="28"/>
          <w:lang w:val="uk-UA" w:eastAsia="ru-RU"/>
        </w:rPr>
        <w:lastRenderedPageBreak/>
        <w:t>ради на 2019-2021 роки, затверджена рішенням Баришівської селищної ради від 20.09.2019  № 598-16-07</w:t>
      </w:r>
      <w:r w:rsidRPr="00CC63B5">
        <w:rPr>
          <w:rFonts w:ascii="Times New Roman" w:eastAsia="Times New Roman" w:hAnsi="Times New Roman" w:cs="Times New Roman"/>
          <w:sz w:val="28"/>
          <w:szCs w:val="28"/>
          <w:lang w:val="uk-UA" w:eastAsia="ru-RU"/>
        </w:rPr>
        <w:t>;</w:t>
      </w:r>
    </w:p>
    <w:p w14:paraId="7824838C"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 xml:space="preserve">запровадження </w:t>
      </w:r>
      <w:r w:rsidRPr="00CC63B5">
        <w:rPr>
          <w:rFonts w:ascii="Times New Roman" w:eastAsia="Times New Roman" w:hAnsi="Times New Roman" w:cs="Times New Roman"/>
          <w:sz w:val="28"/>
          <w:szCs w:val="28"/>
          <w:lang w:val="uk-UA" w:eastAsia="ru-RU"/>
        </w:rPr>
        <w:t>постійних</w:t>
      </w:r>
      <w:r w:rsidRPr="00CC63B5">
        <w:rPr>
          <w:rFonts w:ascii="Times New Roman" w:eastAsia="Times New Roman" w:hAnsi="Times New Roman" w:cs="Times New Roman"/>
          <w:sz w:val="28"/>
          <w:szCs w:val="28"/>
          <w:lang w:val="hr-HR" w:eastAsia="ru-RU"/>
        </w:rPr>
        <w:t xml:space="preserve"> консультацій з потенційними інвесторами з метою виявлення </w:t>
      </w:r>
      <w:r w:rsidRPr="00CC63B5">
        <w:rPr>
          <w:rFonts w:ascii="Times New Roman" w:eastAsia="Times New Roman" w:hAnsi="Times New Roman" w:cs="Times New Roman"/>
          <w:sz w:val="28"/>
          <w:szCs w:val="28"/>
          <w:lang w:val="uk-UA" w:eastAsia="ru-RU"/>
        </w:rPr>
        <w:t xml:space="preserve">та вирішення </w:t>
      </w:r>
      <w:r w:rsidRPr="00CC63B5">
        <w:rPr>
          <w:rFonts w:ascii="Times New Roman" w:eastAsia="Times New Roman" w:hAnsi="Times New Roman" w:cs="Times New Roman"/>
          <w:sz w:val="28"/>
          <w:szCs w:val="28"/>
          <w:lang w:val="hr-HR" w:eastAsia="ru-RU"/>
        </w:rPr>
        <w:t>проблем, які створюють перешкоди у процесі інвестування</w:t>
      </w:r>
      <w:r w:rsidRPr="00CC63B5">
        <w:rPr>
          <w:rFonts w:ascii="Times New Roman" w:eastAsia="Times New Roman" w:hAnsi="Times New Roman" w:cs="Times New Roman"/>
          <w:sz w:val="28"/>
          <w:szCs w:val="28"/>
          <w:lang w:val="uk-UA" w:eastAsia="ru-RU"/>
        </w:rPr>
        <w:t>;</w:t>
      </w:r>
    </w:p>
    <w:p w14:paraId="2BD78B65"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 xml:space="preserve">продовження роботи щодо оновлення реєстру інвестиційних пропозицій (проєктів), вільних земельних ділянок та незадіяних виробничих приміщень </w:t>
      </w:r>
      <w:r w:rsidR="000D2E21" w:rsidRPr="00CC63B5">
        <w:rPr>
          <w:rFonts w:ascii="Times New Roman" w:eastAsia="Times New Roman" w:hAnsi="Times New Roman" w:cs="Times New Roman"/>
          <w:sz w:val="28"/>
          <w:szCs w:val="28"/>
          <w:lang w:val="uk-UA" w:eastAsia="ru-RU"/>
        </w:rPr>
        <w:t>Баришівської селищної ради</w:t>
      </w:r>
      <w:r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hr-HR" w:eastAsia="ru-RU"/>
        </w:rPr>
        <w:t xml:space="preserve"> </w:t>
      </w:r>
    </w:p>
    <w:p w14:paraId="070B6D26"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 xml:space="preserve">надання оперативної інформаційно-консультативної допомоги потенційним інвесторам з метою максимального задоволення їх потреб в одержанні достовірної і актуальної інформації щодо інвестиційної привабливості </w:t>
      </w:r>
      <w:r w:rsidR="000D2E21" w:rsidRPr="00CC63B5">
        <w:rPr>
          <w:rFonts w:ascii="Times New Roman" w:eastAsia="Times New Roman" w:hAnsi="Times New Roman" w:cs="Times New Roman"/>
          <w:sz w:val="28"/>
          <w:szCs w:val="28"/>
          <w:lang w:val="uk-UA" w:eastAsia="ru-RU"/>
        </w:rPr>
        <w:t>Баришівської територіальної громади</w:t>
      </w:r>
      <w:r w:rsidRPr="00CC63B5">
        <w:rPr>
          <w:rFonts w:ascii="Times New Roman" w:eastAsia="Times New Roman" w:hAnsi="Times New Roman" w:cs="Times New Roman"/>
          <w:sz w:val="28"/>
          <w:szCs w:val="28"/>
          <w:lang w:val="hr-HR" w:eastAsia="ru-RU"/>
        </w:rPr>
        <w:t>, існуючих можливостей та пере</w:t>
      </w:r>
      <w:r w:rsidR="000D2E21" w:rsidRPr="00CC63B5">
        <w:rPr>
          <w:rFonts w:ascii="Times New Roman" w:eastAsia="Times New Roman" w:hAnsi="Times New Roman" w:cs="Times New Roman"/>
          <w:sz w:val="28"/>
          <w:szCs w:val="28"/>
          <w:lang w:val="hr-HR" w:eastAsia="ru-RU"/>
        </w:rPr>
        <w:t>ваг для потенційних інвесторів;</w:t>
      </w:r>
    </w:p>
    <w:p w14:paraId="5C66FAE8"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4"/>
          <w:lang w:val="hr-HR" w:eastAsia="ru-RU"/>
        </w:rPr>
      </w:pPr>
      <w:r w:rsidRPr="00CC63B5">
        <w:rPr>
          <w:rFonts w:ascii="Times New Roman" w:eastAsia="Times New Roman" w:hAnsi="Times New Roman" w:cs="Times New Roman"/>
          <w:sz w:val="28"/>
          <w:szCs w:val="28"/>
          <w:lang w:val="hr-HR" w:eastAsia="ru-RU"/>
        </w:rPr>
        <w:t>створення інформаційного банку даних про підприємства, які потребують інвестицій;</w:t>
      </w:r>
    </w:p>
    <w:p w14:paraId="75B487A5"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удосконалення системи моніторингу реалізації інвестиційних про</w:t>
      </w:r>
      <w:r w:rsidRPr="00CC63B5">
        <w:rPr>
          <w:rFonts w:ascii="Times New Roman" w:eastAsia="Times New Roman" w:hAnsi="Times New Roman" w:cs="Times New Roman"/>
          <w:sz w:val="28"/>
          <w:szCs w:val="28"/>
          <w:lang w:val="uk-UA" w:eastAsia="ru-RU"/>
        </w:rPr>
        <w:t>є</w:t>
      </w:r>
      <w:r w:rsidRPr="00CC63B5">
        <w:rPr>
          <w:rFonts w:ascii="Times New Roman" w:eastAsia="Times New Roman" w:hAnsi="Times New Roman" w:cs="Times New Roman"/>
          <w:sz w:val="28"/>
          <w:szCs w:val="28"/>
          <w:lang w:val="hr-HR" w:eastAsia="ru-RU"/>
        </w:rPr>
        <w:t>ктів з метою визначення шляхів, механізмів та способів вирішення проблемних питань, які гальмують їх впровадження;</w:t>
      </w:r>
    </w:p>
    <w:p w14:paraId="29C4BE54"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hr-HR" w:eastAsia="ru-RU"/>
        </w:rPr>
        <w:t>проведення зустрічей, конференцій, круглих столів, семінарів- тренінгів, презентації інвестиційного потенціалу, пошук бізнесових контактів, а також обмін досвідом та запровадження нових технологій;</w:t>
      </w:r>
    </w:p>
    <w:p w14:paraId="7BC659E1" w14:textId="77777777" w:rsidR="001D4166" w:rsidRPr="00CC63B5" w:rsidRDefault="001D4166" w:rsidP="00BC12E3">
      <w:pPr>
        <w:numPr>
          <w:ilvl w:val="0"/>
          <w:numId w:val="11"/>
        </w:numPr>
        <w:tabs>
          <w:tab w:val="clear" w:pos="1070"/>
          <w:tab w:val="left" w:pos="851"/>
          <w:tab w:val="num" w:pos="1134"/>
          <w:tab w:val="num" w:pos="1260"/>
          <w:tab w:val="num" w:pos="4755"/>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hr-HR" w:eastAsia="ru-RU"/>
        </w:rPr>
      </w:pPr>
      <w:r w:rsidRPr="00CC63B5">
        <w:rPr>
          <w:rFonts w:ascii="Times New Roman" w:eastAsia="Times New Roman" w:hAnsi="Times New Roman" w:cs="Times New Roman"/>
          <w:sz w:val="28"/>
          <w:szCs w:val="28"/>
          <w:lang w:val="uk-UA" w:eastAsia="ru-RU"/>
        </w:rPr>
        <w:t>сприяння</w:t>
      </w:r>
      <w:r w:rsidRPr="00CC63B5">
        <w:rPr>
          <w:rFonts w:ascii="Times New Roman" w:eastAsia="Times New Roman" w:hAnsi="Times New Roman" w:cs="Times New Roman"/>
          <w:sz w:val="28"/>
          <w:szCs w:val="28"/>
          <w:lang w:val="hr-HR" w:eastAsia="ru-RU"/>
        </w:rPr>
        <w:t xml:space="preserve"> реалізаці</w:t>
      </w:r>
      <w:r w:rsidRPr="00CC63B5">
        <w:rPr>
          <w:rFonts w:ascii="Times New Roman" w:eastAsia="Times New Roman" w:hAnsi="Times New Roman" w:cs="Times New Roman"/>
          <w:sz w:val="28"/>
          <w:szCs w:val="28"/>
          <w:lang w:val="uk-UA" w:eastAsia="ru-RU"/>
        </w:rPr>
        <w:t>ї</w:t>
      </w:r>
      <w:r w:rsidRPr="00CC63B5">
        <w:rPr>
          <w:rFonts w:ascii="Times New Roman" w:eastAsia="Times New Roman" w:hAnsi="Times New Roman" w:cs="Times New Roman"/>
          <w:sz w:val="28"/>
          <w:szCs w:val="28"/>
          <w:lang w:val="hr-HR" w:eastAsia="ru-RU"/>
        </w:rPr>
        <w:t xml:space="preserve"> інвестиційних про</w:t>
      </w:r>
      <w:r w:rsidRPr="00CC63B5">
        <w:rPr>
          <w:rFonts w:ascii="Times New Roman" w:eastAsia="Times New Roman" w:hAnsi="Times New Roman" w:cs="Times New Roman"/>
          <w:sz w:val="28"/>
          <w:szCs w:val="28"/>
          <w:lang w:val="uk-UA" w:eastAsia="ru-RU"/>
        </w:rPr>
        <w:t>є</w:t>
      </w:r>
      <w:r w:rsidRPr="00CC63B5">
        <w:rPr>
          <w:rFonts w:ascii="Times New Roman" w:eastAsia="Times New Roman" w:hAnsi="Times New Roman" w:cs="Times New Roman"/>
          <w:sz w:val="28"/>
          <w:szCs w:val="28"/>
          <w:lang w:val="hr-HR" w:eastAsia="ru-RU"/>
        </w:rPr>
        <w:t xml:space="preserve">ктів, </w:t>
      </w:r>
      <w:r w:rsidRPr="00CC63B5">
        <w:rPr>
          <w:rFonts w:ascii="Times New Roman" w:eastAsia="Times New Roman" w:hAnsi="Times New Roman" w:cs="Times New Roman"/>
          <w:sz w:val="28"/>
          <w:szCs w:val="28"/>
          <w:lang w:val="uk-UA" w:eastAsia="ru-RU"/>
        </w:rPr>
        <w:t>які</w:t>
      </w:r>
      <w:r w:rsidRPr="00CC63B5">
        <w:rPr>
          <w:rFonts w:ascii="Times New Roman" w:eastAsia="Times New Roman" w:hAnsi="Times New Roman" w:cs="Times New Roman"/>
          <w:sz w:val="28"/>
          <w:szCs w:val="28"/>
          <w:lang w:val="hr-HR" w:eastAsia="ru-RU"/>
        </w:rPr>
        <w:t xml:space="preserve"> знаходяться на стадії впровадження, що дасть змогу </w:t>
      </w:r>
      <w:r w:rsidRPr="00CC63B5">
        <w:rPr>
          <w:rFonts w:ascii="Times New Roman" w:eastAsia="Times New Roman" w:hAnsi="Times New Roman" w:cs="Times New Roman"/>
          <w:sz w:val="28"/>
          <w:szCs w:val="28"/>
          <w:lang w:val="uk-UA" w:eastAsia="ru-RU"/>
        </w:rPr>
        <w:t xml:space="preserve">збільшити обсяги залучених інвестицій та </w:t>
      </w:r>
      <w:r w:rsidRPr="00CC63B5">
        <w:rPr>
          <w:rFonts w:ascii="Times New Roman" w:eastAsia="Times New Roman" w:hAnsi="Times New Roman" w:cs="Times New Roman"/>
          <w:sz w:val="28"/>
          <w:szCs w:val="28"/>
          <w:lang w:val="hr-HR" w:eastAsia="ru-RU"/>
        </w:rPr>
        <w:t>створити нові робочі місця.</w:t>
      </w:r>
    </w:p>
    <w:p w14:paraId="037303E1" w14:textId="77777777" w:rsidR="001D4166" w:rsidRPr="00CC63B5" w:rsidRDefault="001D4166" w:rsidP="001D416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8"/>
          <w:szCs w:val="28"/>
          <w:u w:val="single"/>
          <w:lang w:val="uk-UA" w:eastAsia="ru-RU"/>
        </w:rPr>
      </w:pPr>
    </w:p>
    <w:p w14:paraId="6E687B05" w14:textId="77777777" w:rsidR="00F129EC" w:rsidRPr="00CC63B5" w:rsidRDefault="00F129EC" w:rsidP="00F129E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результати у 2021 році:</w:t>
      </w:r>
    </w:p>
    <w:p w14:paraId="39445611" w14:textId="77777777" w:rsidR="000D2E21" w:rsidRPr="00CC63B5" w:rsidRDefault="000D2E21" w:rsidP="0023640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b/>
          <w:i/>
          <w:sz w:val="28"/>
          <w:szCs w:val="28"/>
          <w:lang w:val="uk-UA" w:eastAsia="ru-RU"/>
        </w:rPr>
        <w:t xml:space="preserve">- </w:t>
      </w:r>
      <w:r w:rsidR="001D4166" w:rsidRPr="00CC63B5">
        <w:rPr>
          <w:rFonts w:ascii="Times New Roman" w:eastAsia="Times New Roman" w:hAnsi="Times New Roman" w:cs="Times New Roman"/>
          <w:sz w:val="28"/>
          <w:szCs w:val="28"/>
          <w:lang w:val="uk-UA" w:eastAsia="ru-RU"/>
        </w:rPr>
        <w:t>освоєння</w:t>
      </w:r>
      <w:r w:rsidR="00DC244F" w:rsidRPr="00CC63B5">
        <w:rPr>
          <w:rFonts w:ascii="Times New Roman" w:eastAsia="Times New Roman" w:hAnsi="Times New Roman" w:cs="Times New Roman"/>
          <w:sz w:val="28"/>
          <w:szCs w:val="28"/>
          <w:lang w:val="uk-UA" w:eastAsia="ru-RU"/>
        </w:rPr>
        <w:t xml:space="preserve"> капітальних інвестицій</w:t>
      </w:r>
      <w:r w:rsidR="001D4166" w:rsidRPr="00CC63B5">
        <w:rPr>
          <w:rFonts w:ascii="Times New Roman" w:eastAsia="Times New Roman" w:hAnsi="Times New Roman" w:cs="Times New Roman"/>
          <w:sz w:val="28"/>
          <w:szCs w:val="28"/>
          <w:lang w:val="uk-UA" w:eastAsia="ru-RU"/>
        </w:rPr>
        <w:t xml:space="preserve"> за рахунок усіх джерел фінансування, </w:t>
      </w:r>
    </w:p>
    <w:p w14:paraId="0DA6AFB5" w14:textId="77777777" w:rsidR="001D4166" w:rsidRPr="00CC63B5" w:rsidRDefault="000D2E21" w:rsidP="0023640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8"/>
          <w:szCs w:val="28"/>
          <w:u w:val="single"/>
          <w:lang w:val="hr-HR" w:eastAsia="ru-RU"/>
        </w:rPr>
      </w:pPr>
      <w:r w:rsidRPr="00CC63B5">
        <w:rPr>
          <w:rFonts w:ascii="Times New Roman" w:eastAsia="Times New Roman" w:hAnsi="Times New Roman" w:cs="Times New Roman"/>
          <w:sz w:val="28"/>
          <w:szCs w:val="28"/>
          <w:lang w:val="uk-UA" w:eastAsia="ru-RU"/>
        </w:rPr>
        <w:t xml:space="preserve">- </w:t>
      </w:r>
      <w:r w:rsidR="001D4166" w:rsidRPr="00CC63B5">
        <w:rPr>
          <w:rFonts w:ascii="Times New Roman" w:eastAsia="Times New Roman" w:hAnsi="Times New Roman" w:cs="Times New Roman"/>
          <w:sz w:val="28"/>
          <w:szCs w:val="28"/>
          <w:lang w:val="uk-UA" w:eastAsia="ru-RU"/>
        </w:rPr>
        <w:t>зростання пр</w:t>
      </w:r>
      <w:r w:rsidR="00DC244F" w:rsidRPr="00CC63B5">
        <w:rPr>
          <w:rFonts w:ascii="Times New Roman" w:eastAsia="Times New Roman" w:hAnsi="Times New Roman" w:cs="Times New Roman"/>
          <w:sz w:val="28"/>
          <w:szCs w:val="28"/>
          <w:lang w:val="uk-UA" w:eastAsia="ru-RU"/>
        </w:rPr>
        <w:t>ямих іноземних інвестицій на 1,5</w:t>
      </w:r>
      <w:r w:rsidR="001D4166" w:rsidRPr="00CC63B5">
        <w:rPr>
          <w:rFonts w:ascii="Times New Roman" w:eastAsia="Times New Roman" w:hAnsi="Times New Roman" w:cs="Times New Roman"/>
          <w:sz w:val="28"/>
          <w:szCs w:val="28"/>
          <w:lang w:val="uk-UA" w:eastAsia="ru-RU"/>
        </w:rPr>
        <w:t>%</w:t>
      </w:r>
      <w:r w:rsidR="00DC244F" w:rsidRPr="00CC63B5">
        <w:rPr>
          <w:rFonts w:ascii="Times New Roman" w:eastAsia="Times New Roman" w:hAnsi="Times New Roman" w:cs="Times New Roman"/>
          <w:sz w:val="28"/>
          <w:szCs w:val="28"/>
          <w:lang w:val="uk-UA" w:eastAsia="ru-RU"/>
        </w:rPr>
        <w:t>.</w:t>
      </w:r>
    </w:p>
    <w:p w14:paraId="4EAF6AF3" w14:textId="77777777" w:rsidR="0061245D" w:rsidRPr="00CC63B5" w:rsidRDefault="0061245D" w:rsidP="0023640F">
      <w:pPr>
        <w:tabs>
          <w:tab w:val="left" w:pos="1020"/>
        </w:tabs>
        <w:spacing w:after="0"/>
        <w:rPr>
          <w:rFonts w:ascii="Times New Roman" w:hAnsi="Times New Roman" w:cs="Times New Roman"/>
          <w:sz w:val="28"/>
          <w:szCs w:val="28"/>
          <w:lang w:val="uk-UA"/>
        </w:rPr>
      </w:pPr>
    </w:p>
    <w:p w14:paraId="3AA6CEF5" w14:textId="77777777" w:rsidR="00DC244F" w:rsidRPr="00FA5F3F" w:rsidRDefault="0023640F" w:rsidP="0023640F">
      <w:pPr>
        <w:spacing w:after="0"/>
        <w:ind w:firstLine="567"/>
        <w:rPr>
          <w:rFonts w:ascii="Times New Roman" w:hAnsi="Times New Roman" w:cs="Times New Roman"/>
          <w:b/>
          <w:sz w:val="28"/>
          <w:szCs w:val="28"/>
          <w:lang w:val="uk-UA"/>
        </w:rPr>
      </w:pPr>
      <w:bookmarkStart w:id="17" w:name="_Toc55392141"/>
      <w:r w:rsidRPr="00CC63B5">
        <w:rPr>
          <w:rFonts w:ascii="Times New Roman" w:hAnsi="Times New Roman" w:cs="Times New Roman"/>
          <w:b/>
          <w:sz w:val="28"/>
          <w:szCs w:val="28"/>
        </w:rPr>
        <w:t>2.2.5</w:t>
      </w:r>
      <w:r w:rsidR="00DC244F" w:rsidRPr="00CC63B5">
        <w:rPr>
          <w:rFonts w:ascii="Times New Roman" w:hAnsi="Times New Roman" w:cs="Times New Roman"/>
          <w:b/>
          <w:sz w:val="28"/>
          <w:szCs w:val="28"/>
        </w:rPr>
        <w:t xml:space="preserve">. </w:t>
      </w:r>
      <w:r w:rsidR="00DC244F" w:rsidRPr="00FA5F3F">
        <w:rPr>
          <w:rFonts w:ascii="Times New Roman" w:hAnsi="Times New Roman" w:cs="Times New Roman"/>
          <w:b/>
          <w:sz w:val="28"/>
          <w:szCs w:val="28"/>
          <w:lang w:val="uk-UA"/>
        </w:rPr>
        <w:t>Розвиток туристичного потенціалу</w:t>
      </w:r>
      <w:bookmarkEnd w:id="17"/>
    </w:p>
    <w:p w14:paraId="2C5E6F50" w14:textId="77777777" w:rsidR="00DC244F" w:rsidRPr="00CC63B5" w:rsidRDefault="00DC244F" w:rsidP="0023640F">
      <w:pPr>
        <w:suppressAutoHyphens/>
        <w:spacing w:after="0" w:line="240" w:lineRule="auto"/>
        <w:rPr>
          <w:rFonts w:ascii="Times New Roman" w:eastAsia="Calibri" w:hAnsi="Times New Roman" w:cs="Times New Roman"/>
          <w:lang w:val="uk-UA" w:eastAsia="zh-CN"/>
        </w:rPr>
      </w:pPr>
    </w:p>
    <w:p w14:paraId="3DE10F87" w14:textId="49564B12" w:rsidR="0023640F" w:rsidRPr="00CC63B5" w:rsidRDefault="0023640F" w:rsidP="0023640F">
      <w:pPr>
        <w:spacing w:after="0" w:line="240" w:lineRule="auto"/>
        <w:ind w:firstLine="709"/>
        <w:jc w:val="both"/>
        <w:rPr>
          <w:rFonts w:ascii="Times New Roman" w:eastAsia="Calibri" w:hAnsi="Times New Roman" w:cs="Times New Roman"/>
          <w:bCs/>
          <w:sz w:val="28"/>
          <w:szCs w:val="28"/>
          <w:lang w:val="uk-UA" w:eastAsia="uk-UA"/>
        </w:rPr>
      </w:pPr>
      <w:r w:rsidRPr="00CC63B5">
        <w:rPr>
          <w:rFonts w:ascii="Times New Roman" w:eastAsia="Calibri" w:hAnsi="Times New Roman" w:cs="Times New Roman"/>
          <w:bCs/>
          <w:sz w:val="28"/>
          <w:szCs w:val="28"/>
          <w:lang w:val="uk-UA" w:eastAsia="uk-UA"/>
        </w:rPr>
        <w:t>Туристична галузь на території Баришівської об’єднаної територіальної громади проходить період становлення. Наразі реалізовано проєкт «Патріотичні екскурсії Київщини» - «Стежками незвіданої Баришівщини», що увійшли до п’ятірки кр</w:t>
      </w:r>
      <w:r w:rsidR="00FA5F3F">
        <w:rPr>
          <w:rFonts w:ascii="Times New Roman" w:eastAsia="Calibri" w:hAnsi="Times New Roman" w:cs="Times New Roman"/>
          <w:bCs/>
          <w:sz w:val="28"/>
          <w:szCs w:val="28"/>
          <w:lang w:val="uk-UA" w:eastAsia="uk-UA"/>
        </w:rPr>
        <w:t>ащих робіт. Відповідно до цього</w:t>
      </w:r>
      <w:r w:rsidRPr="00CC63B5">
        <w:rPr>
          <w:rFonts w:ascii="Times New Roman" w:eastAsia="Calibri" w:hAnsi="Times New Roman" w:cs="Times New Roman"/>
          <w:bCs/>
          <w:sz w:val="28"/>
          <w:szCs w:val="28"/>
          <w:lang w:val="uk-UA" w:eastAsia="uk-UA"/>
        </w:rPr>
        <w:t xml:space="preserve"> проєкту було розроблено екскурсійний маршрут: с.Борщів – с. Гостролуччя – смт Баришівка.</w:t>
      </w:r>
    </w:p>
    <w:p w14:paraId="7E1D821C" w14:textId="77777777" w:rsidR="00DC244F" w:rsidRPr="00CC63B5" w:rsidRDefault="0023640F" w:rsidP="009F0DC7">
      <w:pPr>
        <w:tabs>
          <w:tab w:val="left" w:pos="0"/>
        </w:tabs>
        <w:spacing w:after="0" w:line="250" w:lineRule="auto"/>
        <w:ind w:firstLine="567"/>
        <w:contextualSpacing/>
        <w:jc w:val="both"/>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sz w:val="28"/>
          <w:szCs w:val="28"/>
          <w:lang w:val="uk-UA" w:eastAsia="ru-RU"/>
        </w:rPr>
        <w:t>З метою п</w:t>
      </w:r>
      <w:r w:rsidR="00DC244F" w:rsidRPr="00CC63B5">
        <w:rPr>
          <w:rFonts w:ascii="Times New Roman" w:eastAsia="Times New Roman" w:hAnsi="Times New Roman" w:cs="Times New Roman"/>
          <w:sz w:val="28"/>
          <w:szCs w:val="28"/>
          <w:lang w:val="uk-UA" w:eastAsia="ru-RU"/>
        </w:rPr>
        <w:t xml:space="preserve">ідвищення ефективності використання туристичного потенціалу, його активної  промоції на загальнонаціональних туристичних форумах і виставкових заходах, забезпечення сталого розвитку усіх видів туризму </w:t>
      </w:r>
      <w:r w:rsidRPr="00CC63B5">
        <w:rPr>
          <w:rFonts w:ascii="Times New Roman" w:eastAsia="Times New Roman" w:hAnsi="Times New Roman" w:cs="Times New Roman"/>
          <w:sz w:val="28"/>
          <w:szCs w:val="28"/>
          <w:lang w:val="uk-UA" w:eastAsia="ru-RU"/>
        </w:rPr>
        <w:t>громади</w:t>
      </w:r>
      <w:r w:rsidR="00DC244F" w:rsidRPr="00CC63B5">
        <w:rPr>
          <w:rFonts w:ascii="Times New Roman" w:eastAsia="Times New Roman" w:hAnsi="Times New Roman" w:cs="Times New Roman"/>
          <w:sz w:val="28"/>
          <w:szCs w:val="28"/>
          <w:lang w:val="uk-UA" w:eastAsia="ru-RU"/>
        </w:rPr>
        <w:t xml:space="preserve">, за умови збереження екологічної рівноваги та історико-культурної спадщини, розвитку туристичної інфраструктури, </w:t>
      </w:r>
      <w:r w:rsidRPr="00CC63B5">
        <w:rPr>
          <w:rFonts w:ascii="Times New Roman" w:eastAsia="Times New Roman" w:hAnsi="Times New Roman" w:cs="Times New Roman"/>
          <w:sz w:val="28"/>
          <w:szCs w:val="28"/>
          <w:lang w:val="uk-UA" w:eastAsia="ru-RU"/>
        </w:rPr>
        <w:t xml:space="preserve">розвитку </w:t>
      </w:r>
      <w:r w:rsidR="00DC244F" w:rsidRPr="00CC63B5">
        <w:rPr>
          <w:rFonts w:ascii="Times New Roman" w:eastAsia="Times New Roman" w:hAnsi="Times New Roman" w:cs="Times New Roman"/>
          <w:sz w:val="28"/>
          <w:szCs w:val="28"/>
          <w:lang w:val="uk-UA" w:eastAsia="ru-RU"/>
        </w:rPr>
        <w:lastRenderedPageBreak/>
        <w:t xml:space="preserve">туристичних маршрутів </w:t>
      </w:r>
      <w:r w:rsidRPr="00CC63B5">
        <w:rPr>
          <w:rFonts w:ascii="Times New Roman" w:eastAsia="Times New Roman" w:hAnsi="Times New Roman" w:cs="Times New Roman"/>
          <w:sz w:val="28"/>
          <w:szCs w:val="28"/>
          <w:lang w:val="uk-UA" w:eastAsia="ru-RU"/>
        </w:rPr>
        <w:t xml:space="preserve">громади </w:t>
      </w:r>
      <w:r w:rsidR="00DC244F" w:rsidRPr="00CC63B5">
        <w:rPr>
          <w:rFonts w:ascii="Times New Roman" w:eastAsia="Times New Roman" w:hAnsi="Times New Roman" w:cs="Times New Roman"/>
          <w:sz w:val="28"/>
          <w:szCs w:val="28"/>
          <w:lang w:val="uk-UA" w:eastAsia="ru-RU"/>
        </w:rPr>
        <w:t xml:space="preserve">визначені </w:t>
      </w:r>
      <w:r w:rsidR="00DC244F" w:rsidRPr="00CC63B5">
        <w:rPr>
          <w:rFonts w:ascii="Times New Roman" w:eastAsia="Times New Roman" w:hAnsi="Times New Roman" w:cs="Times New Roman"/>
          <w:b/>
          <w:i/>
          <w:sz w:val="28"/>
          <w:szCs w:val="28"/>
          <w:u w:val="single"/>
          <w:lang w:val="uk-UA" w:eastAsia="ru-RU"/>
        </w:rPr>
        <w:t>о</w:t>
      </w:r>
      <w:r w:rsidR="00DC244F" w:rsidRPr="00CC63B5">
        <w:rPr>
          <w:rFonts w:ascii="Times New Roman" w:eastAsia="Times New Roman" w:hAnsi="Times New Roman" w:cs="Times New Roman"/>
          <w:b/>
          <w:bCs/>
          <w:i/>
          <w:iCs/>
          <w:sz w:val="28"/>
          <w:szCs w:val="28"/>
          <w:u w:val="single"/>
          <w:lang w:val="uk-UA" w:eastAsia="ru-RU"/>
        </w:rPr>
        <w:t>сновні завдання та заходи</w:t>
      </w:r>
      <w:r w:rsidR="00DC244F" w:rsidRPr="00CC63B5">
        <w:rPr>
          <w:rFonts w:ascii="Times New Roman" w:eastAsia="Times New Roman" w:hAnsi="Times New Roman" w:cs="Times New Roman"/>
          <w:bCs/>
          <w:iCs/>
          <w:sz w:val="28"/>
          <w:szCs w:val="28"/>
          <w:lang w:val="uk-UA" w:eastAsia="ru-RU"/>
        </w:rPr>
        <w:t xml:space="preserve"> на 2021 рік:</w:t>
      </w:r>
    </w:p>
    <w:p w14:paraId="4D1564BB" w14:textId="77777777" w:rsidR="009F0DC7" w:rsidRPr="00CC63B5" w:rsidRDefault="009F0DC7" w:rsidP="00BC12E3">
      <w:pPr>
        <w:pStyle w:val="ab"/>
        <w:numPr>
          <w:ilvl w:val="0"/>
          <w:numId w:val="11"/>
        </w:numPr>
        <w:tabs>
          <w:tab w:val="clear" w:pos="1070"/>
          <w:tab w:val="left" w:pos="0"/>
        </w:tabs>
        <w:spacing w:after="0"/>
        <w:ind w:left="0" w:firstLine="567"/>
        <w:jc w:val="both"/>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bCs/>
          <w:iCs/>
          <w:sz w:val="28"/>
          <w:szCs w:val="28"/>
          <w:lang w:val="uk-UA" w:eastAsia="ru-RU"/>
        </w:rPr>
        <w:t xml:space="preserve"> реалізація екопроєкту «ALTA», який спрямований на розвиток зеленого туризму та впровадження нових туристичних продуктів на сільській території на основі  етногастрономічних та туристичних дестинацій;</w:t>
      </w:r>
    </w:p>
    <w:p w14:paraId="48C63DD0" w14:textId="77777777" w:rsidR="009F0DC7" w:rsidRPr="00CC63B5" w:rsidRDefault="009F0DC7" w:rsidP="00BC12E3">
      <w:pPr>
        <w:pStyle w:val="ab"/>
        <w:numPr>
          <w:ilvl w:val="0"/>
          <w:numId w:val="11"/>
        </w:numPr>
        <w:tabs>
          <w:tab w:val="clear" w:pos="1070"/>
          <w:tab w:val="left" w:pos="0"/>
        </w:tabs>
        <w:spacing w:after="0"/>
        <w:ind w:left="0" w:firstLine="567"/>
        <w:jc w:val="both"/>
        <w:rPr>
          <w:rFonts w:ascii="Times New Roman" w:eastAsia="Times New Roman" w:hAnsi="Times New Roman" w:cs="Times New Roman"/>
          <w:bCs/>
          <w:iCs/>
          <w:sz w:val="28"/>
          <w:szCs w:val="28"/>
          <w:lang w:val="uk-UA" w:eastAsia="ru-RU"/>
        </w:rPr>
      </w:pPr>
      <w:r w:rsidRPr="00CC63B5">
        <w:rPr>
          <w:rFonts w:ascii="Times New Roman" w:eastAsia="Times New Roman" w:hAnsi="Times New Roman" w:cs="Times New Roman"/>
          <w:bCs/>
          <w:iCs/>
          <w:sz w:val="28"/>
          <w:szCs w:val="28"/>
          <w:lang w:val="uk-UA" w:eastAsia="ru-RU"/>
        </w:rPr>
        <w:t xml:space="preserve"> створення економузею ім. Ганни Собачко-Шостак у Веселинівському старостинському окрузі;</w:t>
      </w:r>
    </w:p>
    <w:p w14:paraId="783E3345" w14:textId="77777777" w:rsidR="00DC244F" w:rsidRPr="00CC63B5" w:rsidRDefault="00DC244F" w:rsidP="00BC12E3">
      <w:pPr>
        <w:numPr>
          <w:ilvl w:val="0"/>
          <w:numId w:val="12"/>
        </w:numPr>
        <w:tabs>
          <w:tab w:val="clear" w:pos="1080"/>
          <w:tab w:val="num" w:pos="567"/>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розвиток сільського туризму та туризму вихідного дня для активного та сімейного відпочинку в сільській місцевості, а також ознайомлення з особливостями національної кухні, культури, фольклору, традицій, звичаїв, народних промислів та ремесел</w:t>
      </w:r>
      <w:bookmarkStart w:id="18" w:name="_GoBack"/>
      <w:bookmarkEnd w:id="18"/>
      <w:r w:rsidRPr="00CC63B5">
        <w:rPr>
          <w:rFonts w:ascii="Times New Roman" w:eastAsia="Times New Roman" w:hAnsi="Times New Roman" w:cs="Times New Roman"/>
          <w:sz w:val="28"/>
          <w:szCs w:val="28"/>
          <w:lang w:val="uk-UA" w:eastAsia="ru-RU"/>
        </w:rPr>
        <w:t xml:space="preserve"> (лозоплетіння, художньої кераміки, різьбярства, писанкарства, вишивки, ткацтва та ін.);</w:t>
      </w:r>
    </w:p>
    <w:p w14:paraId="0541CEB0" w14:textId="77777777" w:rsidR="00DC244F" w:rsidRPr="00CC63B5" w:rsidRDefault="00DC244F" w:rsidP="00BC12E3">
      <w:pPr>
        <w:numPr>
          <w:ilvl w:val="0"/>
          <w:numId w:val="12"/>
        </w:numPr>
        <w:tabs>
          <w:tab w:val="clear" w:pos="1080"/>
          <w:tab w:val="num" w:pos="567"/>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створення та наповнення туристичного порталу </w:t>
      </w:r>
      <w:r w:rsidR="009F0DC7" w:rsidRPr="00CC63B5">
        <w:rPr>
          <w:rFonts w:ascii="Times New Roman" w:eastAsia="Times New Roman" w:hAnsi="Times New Roman" w:cs="Times New Roman"/>
          <w:sz w:val="28"/>
          <w:szCs w:val="28"/>
          <w:lang w:val="uk-UA" w:eastAsia="ru-RU"/>
        </w:rPr>
        <w:t>Баришівської селищної ради</w:t>
      </w:r>
      <w:r w:rsidRPr="00CC63B5">
        <w:rPr>
          <w:rFonts w:ascii="Times New Roman" w:eastAsia="Times New Roman" w:hAnsi="Times New Roman" w:cs="Times New Roman"/>
          <w:sz w:val="28"/>
          <w:szCs w:val="28"/>
          <w:lang w:val="uk-UA" w:eastAsia="ru-RU"/>
        </w:rPr>
        <w:t>;</w:t>
      </w:r>
    </w:p>
    <w:p w14:paraId="48A2E9B6" w14:textId="77777777" w:rsidR="00DC244F" w:rsidRPr="00FA5F3F" w:rsidRDefault="00DC244F" w:rsidP="00BC12E3">
      <w:pPr>
        <w:numPr>
          <w:ilvl w:val="0"/>
          <w:numId w:val="12"/>
        </w:numPr>
        <w:tabs>
          <w:tab w:val="clear" w:pos="1080"/>
          <w:tab w:val="num" w:pos="567"/>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FA5F3F">
        <w:rPr>
          <w:rFonts w:ascii="Times New Roman" w:eastAsia="Times New Roman" w:hAnsi="Times New Roman" w:cs="Times New Roman"/>
          <w:sz w:val="28"/>
          <w:szCs w:val="28"/>
          <w:lang w:val="uk-UA" w:eastAsia="ru-RU"/>
        </w:rPr>
        <w:t>проведення рекламно-інформаційних заходів (презентацій) для представників туристичних компаній, засобів масової інформації та інших зацікавлених організацій;</w:t>
      </w:r>
    </w:p>
    <w:p w14:paraId="2CECD8AA" w14:textId="77777777" w:rsidR="00DC244F" w:rsidRPr="00CC63B5" w:rsidRDefault="00DC244F" w:rsidP="00BC12E3">
      <w:pPr>
        <w:numPr>
          <w:ilvl w:val="0"/>
          <w:numId w:val="12"/>
        </w:numPr>
        <w:tabs>
          <w:tab w:val="clear" w:pos="1080"/>
          <w:tab w:val="num" w:pos="567"/>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x-none" w:eastAsia="ru-RU"/>
        </w:rPr>
      </w:pPr>
      <w:r w:rsidRPr="00CC63B5">
        <w:rPr>
          <w:rFonts w:ascii="Times New Roman" w:eastAsia="Yu Mincho" w:hAnsi="Times New Roman" w:cs="Times New Roman"/>
          <w:sz w:val="28"/>
          <w:szCs w:val="28"/>
          <w:lang w:val="uk-UA" w:eastAsia="ru-RU"/>
        </w:rPr>
        <w:t xml:space="preserve">реалізація заходів </w:t>
      </w:r>
      <w:r w:rsidR="00AA5806" w:rsidRPr="00CC63B5">
        <w:rPr>
          <w:rFonts w:ascii="Times New Roman" w:eastAsia="Calibri" w:hAnsi="Times New Roman" w:cs="Times New Roman"/>
          <w:sz w:val="28"/>
          <w:szCs w:val="28"/>
          <w:lang w:val="uk-UA"/>
        </w:rPr>
        <w:t xml:space="preserve">Програми </w:t>
      </w:r>
      <w:bookmarkStart w:id="19" w:name="_Hlk19000234"/>
      <w:r w:rsidR="00AA5806" w:rsidRPr="00CC63B5">
        <w:rPr>
          <w:rFonts w:ascii="Times New Roman" w:eastAsia="Calibri" w:hAnsi="Times New Roman" w:cs="Times New Roman"/>
          <w:color w:val="000000"/>
          <w:sz w:val="28"/>
          <w:szCs w:val="28"/>
          <w:lang w:val="uk-UA"/>
        </w:rPr>
        <w:t>розвитку культури на території                                  Баришівської селищної ради на 2021-2023 р</w:t>
      </w:r>
      <w:bookmarkEnd w:id="19"/>
      <w:r w:rsidR="00AA5806" w:rsidRPr="00CC63B5">
        <w:rPr>
          <w:rFonts w:ascii="Times New Roman" w:eastAsia="Calibri" w:hAnsi="Times New Roman" w:cs="Times New Roman"/>
          <w:color w:val="000000"/>
          <w:sz w:val="28"/>
          <w:szCs w:val="28"/>
          <w:lang w:val="uk-UA"/>
        </w:rPr>
        <w:t>оки</w:t>
      </w:r>
      <w:r w:rsidR="00AA5806" w:rsidRPr="00CC63B5">
        <w:rPr>
          <w:rFonts w:ascii="Times New Roman" w:eastAsia="Yu Mincho" w:hAnsi="Times New Roman" w:cs="Times New Roman"/>
          <w:sz w:val="28"/>
          <w:szCs w:val="28"/>
          <w:lang w:val="uk-UA" w:eastAsia="ru-RU"/>
        </w:rPr>
        <w:t xml:space="preserve">, затвердженої рішенням Баришівської селищної ради від </w:t>
      </w:r>
      <w:r w:rsidR="00AA5806" w:rsidRPr="00CC63B5">
        <w:rPr>
          <w:rFonts w:ascii="Times New Roman" w:eastAsia="Calibri" w:hAnsi="Times New Roman" w:cs="Times New Roman"/>
          <w:sz w:val="28"/>
          <w:szCs w:val="28"/>
          <w:lang w:val="uk-UA"/>
        </w:rPr>
        <w:t>22.01.</w:t>
      </w:r>
      <w:r w:rsidR="00AA5806" w:rsidRPr="00CC63B5">
        <w:rPr>
          <w:rFonts w:ascii="Times New Roman" w:eastAsia="Calibri" w:hAnsi="Times New Roman" w:cs="Times New Roman"/>
          <w:sz w:val="28"/>
          <w:szCs w:val="28"/>
        </w:rPr>
        <w:t>2021</w:t>
      </w:r>
      <w:r w:rsidR="00AA5806" w:rsidRPr="00CC63B5">
        <w:rPr>
          <w:rFonts w:ascii="Times New Roman" w:eastAsia="Calibri" w:hAnsi="Times New Roman" w:cs="Times New Roman"/>
          <w:sz w:val="28"/>
          <w:szCs w:val="28"/>
          <w:lang w:val="uk-UA"/>
        </w:rPr>
        <w:t xml:space="preserve">  №</w:t>
      </w:r>
      <w:r w:rsidR="00AA5806" w:rsidRPr="00CC63B5">
        <w:rPr>
          <w:rFonts w:ascii="Times New Roman" w:eastAsia="Calibri" w:hAnsi="Times New Roman" w:cs="Times New Roman"/>
          <w:sz w:val="28"/>
          <w:szCs w:val="28"/>
        </w:rPr>
        <w:t>144-04-08</w:t>
      </w:r>
      <w:r w:rsidR="00AA5806" w:rsidRPr="00CC63B5">
        <w:rPr>
          <w:rFonts w:ascii="Times New Roman" w:eastAsia="Yu Mincho" w:hAnsi="Times New Roman" w:cs="Times New Roman"/>
          <w:sz w:val="28"/>
          <w:szCs w:val="28"/>
          <w:lang w:val="uk-UA" w:eastAsia="ru-RU"/>
        </w:rPr>
        <w:t>.</w:t>
      </w:r>
    </w:p>
    <w:p w14:paraId="1540BAAA" w14:textId="77777777" w:rsidR="00DC244F" w:rsidRPr="00CC63B5" w:rsidRDefault="00DC244F" w:rsidP="0023640F">
      <w:pPr>
        <w:tabs>
          <w:tab w:val="num" w:pos="567"/>
          <w:tab w:val="left" w:pos="720"/>
          <w:tab w:val="left" w:pos="851"/>
        </w:tabs>
        <w:spacing w:after="0" w:line="240" w:lineRule="auto"/>
        <w:ind w:firstLine="567"/>
        <w:jc w:val="both"/>
        <w:rPr>
          <w:rFonts w:ascii="Times New Roman" w:eastAsia="Times New Roman" w:hAnsi="Times New Roman" w:cs="Times New Roman"/>
          <w:sz w:val="16"/>
          <w:szCs w:val="16"/>
          <w:lang w:val="x-none"/>
        </w:rPr>
      </w:pPr>
    </w:p>
    <w:p w14:paraId="6F45DB7B" w14:textId="77777777" w:rsidR="00F129EC" w:rsidRPr="00CC63B5" w:rsidRDefault="00F129EC" w:rsidP="00F129EC">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CC63B5">
        <w:rPr>
          <w:rFonts w:ascii="Times New Roman" w:eastAsia="Times New Roman" w:hAnsi="Times New Roman" w:cs="Times New Roman"/>
          <w:b/>
          <w:bCs/>
          <w:i/>
          <w:sz w:val="28"/>
          <w:szCs w:val="28"/>
          <w:u w:val="single"/>
          <w:lang w:val="uk-UA" w:eastAsia="ru-RU"/>
        </w:rPr>
        <w:t>Очікувані результати у 2021 році:</w:t>
      </w:r>
    </w:p>
    <w:p w14:paraId="6601E1B6" w14:textId="77777777" w:rsidR="0040305A" w:rsidRPr="00CC63B5" w:rsidRDefault="0040305A" w:rsidP="0040305A">
      <w:pPr>
        <w:spacing w:after="0" w:line="240" w:lineRule="auto"/>
        <w:ind w:firstLine="567"/>
        <w:jc w:val="both"/>
        <w:rPr>
          <w:rFonts w:ascii="Times New Roman" w:eastAsia="Times New Roman" w:hAnsi="Times New Roman" w:cs="Times New Roman"/>
          <w:b/>
          <w:bCs/>
          <w:i/>
          <w:sz w:val="28"/>
          <w:szCs w:val="28"/>
          <w:lang w:val="uk-UA" w:eastAsia="ru-RU"/>
        </w:rPr>
      </w:pPr>
      <w:r w:rsidRPr="00CC63B5">
        <w:rPr>
          <w:rFonts w:ascii="Times New Roman" w:eastAsia="Times New Roman" w:hAnsi="Times New Roman" w:cs="Times New Roman"/>
          <w:b/>
          <w:i/>
          <w:sz w:val="28"/>
          <w:szCs w:val="28"/>
          <w:lang w:val="uk-UA" w:eastAsia="ru-RU"/>
        </w:rPr>
        <w:t xml:space="preserve">- </w:t>
      </w:r>
      <w:r w:rsidRPr="00CC63B5">
        <w:rPr>
          <w:rFonts w:ascii="Times New Roman" w:eastAsia="Calibri" w:hAnsi="Times New Roman" w:cs="Times New Roman"/>
          <w:sz w:val="28"/>
          <w:szCs w:val="28"/>
          <w:lang w:val="uk-UA"/>
        </w:rPr>
        <w:t xml:space="preserve"> створено електронний каталог туристичних пропозицій громади;</w:t>
      </w:r>
    </w:p>
    <w:p w14:paraId="713CEFD6" w14:textId="77777777" w:rsidR="00DC244F" w:rsidRPr="00CC63B5" w:rsidRDefault="0040305A" w:rsidP="004D59D7">
      <w:pPr>
        <w:spacing w:after="0" w:line="240" w:lineRule="auto"/>
        <w:ind w:firstLine="567"/>
        <w:jc w:val="both"/>
        <w:rPr>
          <w:rFonts w:ascii="Times New Roman" w:eastAsia="Times New Roman" w:hAnsi="Times New Roman" w:cs="Times New Roman"/>
          <w:bCs/>
          <w:sz w:val="28"/>
          <w:szCs w:val="28"/>
          <w:lang w:val="uk-UA" w:eastAsia="ru-RU"/>
        </w:rPr>
      </w:pPr>
      <w:r w:rsidRPr="00CC63B5">
        <w:rPr>
          <w:rFonts w:ascii="Times New Roman" w:eastAsia="Times New Roman" w:hAnsi="Times New Roman" w:cs="Times New Roman"/>
          <w:b/>
          <w:bCs/>
          <w:i/>
          <w:sz w:val="28"/>
          <w:szCs w:val="28"/>
          <w:lang w:val="uk-UA" w:eastAsia="ru-RU"/>
        </w:rPr>
        <w:t xml:space="preserve">- </w:t>
      </w:r>
      <w:r w:rsidR="00DC244F" w:rsidRPr="00CC63B5">
        <w:rPr>
          <w:rFonts w:ascii="Times New Roman" w:eastAsia="Times New Roman" w:hAnsi="Times New Roman" w:cs="Times New Roman"/>
          <w:spacing w:val="-6"/>
          <w:sz w:val="28"/>
          <w:szCs w:val="28"/>
          <w:lang w:val="uk-UA" w:eastAsia="ru-RU"/>
        </w:rPr>
        <w:t>зростання чисельності туристів  на 10,0%;</w:t>
      </w:r>
    </w:p>
    <w:p w14:paraId="49C9D416" w14:textId="77777777" w:rsidR="004D59D7" w:rsidRPr="00CC63B5" w:rsidRDefault="004D59D7" w:rsidP="004D59D7">
      <w:pPr>
        <w:spacing w:after="0" w:line="240" w:lineRule="auto"/>
        <w:ind w:firstLine="567"/>
        <w:jc w:val="both"/>
        <w:rPr>
          <w:rFonts w:ascii="Times New Roman" w:eastAsia="Times New Roman" w:hAnsi="Times New Roman" w:cs="Times New Roman"/>
          <w:bCs/>
          <w:sz w:val="28"/>
          <w:szCs w:val="28"/>
          <w:lang w:val="uk-UA" w:eastAsia="ru-RU"/>
        </w:rPr>
      </w:pPr>
      <w:r w:rsidRPr="00CC63B5">
        <w:rPr>
          <w:rFonts w:ascii="Times New Roman" w:eastAsia="Times New Roman" w:hAnsi="Times New Roman" w:cs="Times New Roman"/>
          <w:bCs/>
          <w:sz w:val="28"/>
          <w:szCs w:val="28"/>
          <w:lang w:val="uk-UA" w:eastAsia="ru-RU"/>
        </w:rPr>
        <w:t xml:space="preserve">- створено 1 новий </w:t>
      </w:r>
      <w:r w:rsidRPr="00CC63B5">
        <w:rPr>
          <w:rFonts w:ascii="Times New Roman" w:eastAsia="Calibri" w:hAnsi="Times New Roman" w:cs="Times New Roman"/>
          <w:sz w:val="28"/>
          <w:szCs w:val="28"/>
          <w:lang w:val="uk-UA"/>
        </w:rPr>
        <w:t>об’єкт туристичної інфраструктури.</w:t>
      </w:r>
    </w:p>
    <w:p w14:paraId="5EDA26D5" w14:textId="77777777" w:rsidR="0061245D" w:rsidRPr="00CC63B5" w:rsidRDefault="0061245D" w:rsidP="004B4ED0">
      <w:pPr>
        <w:tabs>
          <w:tab w:val="left" w:pos="1020"/>
        </w:tabs>
        <w:spacing w:after="0"/>
        <w:rPr>
          <w:rFonts w:ascii="Times New Roman" w:hAnsi="Times New Roman" w:cs="Times New Roman"/>
          <w:sz w:val="28"/>
          <w:szCs w:val="28"/>
          <w:lang w:val="uk-UA"/>
        </w:rPr>
      </w:pPr>
    </w:p>
    <w:p w14:paraId="7210A739" w14:textId="77777777" w:rsidR="004D59D7" w:rsidRPr="00CC63B5" w:rsidRDefault="004D59D7" w:rsidP="004D59D7">
      <w:pPr>
        <w:tabs>
          <w:tab w:val="right" w:leader="dot" w:pos="9639"/>
        </w:tabs>
        <w:spacing w:after="0" w:line="240" w:lineRule="auto"/>
        <w:ind w:firstLine="567"/>
        <w:jc w:val="both"/>
        <w:rPr>
          <w:rFonts w:ascii="Times New Roman" w:eastAsia="Times New Roman" w:hAnsi="Times New Roman" w:cs="Times New Roman"/>
          <w:b/>
          <w:noProof/>
          <w:lang w:eastAsia="ru-RU"/>
        </w:rPr>
      </w:pPr>
      <w:r w:rsidRPr="00CC63B5">
        <w:rPr>
          <w:rFonts w:ascii="Times New Roman" w:hAnsi="Times New Roman" w:cs="Times New Roman"/>
          <w:b/>
          <w:lang w:val="uk-UA"/>
        </w:rPr>
        <w:tab/>
      </w:r>
      <w:hyperlink r:id="rId38" w:anchor="_Toc55392143" w:history="1">
        <w:r w:rsidRPr="00CC63B5">
          <w:rPr>
            <w:rFonts w:ascii="Times New Roman" w:eastAsia="Times New Roman" w:hAnsi="Times New Roman" w:cs="Times New Roman"/>
            <w:b/>
            <w:noProof/>
            <w:sz w:val="28"/>
            <w:szCs w:val="28"/>
            <w:lang w:val="uk-UA" w:eastAsia="ru-RU"/>
          </w:rPr>
          <w:t>2.3. Сталий розвиток населених пунктів Баришівської територіальної громади</w:t>
        </w:r>
      </w:hyperlink>
    </w:p>
    <w:p w14:paraId="03EC1A7D" w14:textId="77777777" w:rsidR="004D59D7" w:rsidRPr="00CC63B5" w:rsidRDefault="00773246" w:rsidP="004D59D7">
      <w:pPr>
        <w:tabs>
          <w:tab w:val="right" w:leader="dot" w:pos="9639"/>
        </w:tabs>
        <w:spacing w:after="0" w:line="240" w:lineRule="auto"/>
        <w:ind w:firstLine="567"/>
        <w:jc w:val="both"/>
        <w:rPr>
          <w:rFonts w:ascii="Times New Roman" w:eastAsia="Times New Roman" w:hAnsi="Times New Roman" w:cs="Times New Roman"/>
          <w:b/>
          <w:bCs/>
          <w:noProof/>
          <w:sz w:val="28"/>
          <w:szCs w:val="28"/>
          <w:lang w:val="uk-UA" w:eastAsia="ru-RU"/>
        </w:rPr>
      </w:pPr>
      <w:hyperlink r:id="rId39" w:anchor="_Toc55392144" w:history="1">
        <w:r w:rsidR="00E71893">
          <w:rPr>
            <w:rFonts w:ascii="Times New Roman" w:eastAsia="Times New Roman" w:hAnsi="Times New Roman" w:cs="Times New Roman"/>
            <w:b/>
            <w:bCs/>
            <w:noProof/>
            <w:sz w:val="28"/>
            <w:szCs w:val="28"/>
            <w:lang w:val="uk-UA" w:eastAsia="ru-RU"/>
          </w:rPr>
          <w:t>2.3</w:t>
        </w:r>
        <w:r w:rsidR="004D59D7" w:rsidRPr="00CC63B5">
          <w:rPr>
            <w:rFonts w:ascii="Times New Roman" w:eastAsia="Times New Roman" w:hAnsi="Times New Roman" w:cs="Times New Roman"/>
            <w:b/>
            <w:bCs/>
            <w:noProof/>
            <w:sz w:val="28"/>
            <w:szCs w:val="28"/>
            <w:lang w:val="uk-UA" w:eastAsia="ru-RU"/>
          </w:rPr>
          <w:t>.1. Фінансові ресурси</w:t>
        </w:r>
      </w:hyperlink>
    </w:p>
    <w:p w14:paraId="13C0ECBA" w14:textId="77777777" w:rsidR="00C96D3C" w:rsidRPr="00CC63B5" w:rsidRDefault="00C96D3C" w:rsidP="004D59D7">
      <w:pPr>
        <w:tabs>
          <w:tab w:val="right" w:leader="dot" w:pos="9639"/>
        </w:tabs>
        <w:spacing w:after="0" w:line="240" w:lineRule="auto"/>
        <w:ind w:firstLine="567"/>
        <w:jc w:val="both"/>
        <w:rPr>
          <w:rFonts w:ascii="Times New Roman" w:eastAsia="Times New Roman" w:hAnsi="Times New Roman" w:cs="Times New Roman"/>
          <w:b/>
          <w:bCs/>
          <w:noProof/>
          <w:sz w:val="28"/>
          <w:szCs w:val="28"/>
          <w:lang w:val="uk-UA" w:eastAsia="ru-RU"/>
        </w:rPr>
      </w:pPr>
    </w:p>
    <w:p w14:paraId="6B4661B3" w14:textId="77777777" w:rsidR="00454BF3" w:rsidRPr="00CC63B5" w:rsidRDefault="00454BF3" w:rsidP="00454BF3">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Цілями діяльності селищної ради є підвищення ефективності фінансово-бюджетної політики, забезпечення стабільного функціонування бюджетної системи в умовах фінансово-економічної кризи шляхом зміцнення та збільшення дохідної частини бюджету, підвищення ефективності, оптимізації раціонального використання бюджетних коштів. Фінансово-бюджетна політика – це основний інструмент регулювання та стимулювання економічних і соціальних процесів в селищі, що реалізується за рахунок бюджетних ресурсів, власних коштів підприємств, установ та організацій, коштів позабюджетних фондів та коштів спонсорів.</w:t>
      </w:r>
    </w:p>
    <w:p w14:paraId="061F10D5" w14:textId="77777777" w:rsidR="00454BF3" w:rsidRPr="00CB2B1C" w:rsidRDefault="00454BF3" w:rsidP="00454BF3">
      <w:pPr>
        <w:spacing w:after="0" w:line="240" w:lineRule="auto"/>
        <w:ind w:firstLine="567"/>
        <w:jc w:val="both"/>
        <w:rPr>
          <w:rFonts w:ascii="Times New Roman" w:eastAsia="Times New Roman" w:hAnsi="Times New Roman" w:cs="Times New Roman"/>
          <w:i/>
          <w:iCs/>
          <w:sz w:val="28"/>
          <w:szCs w:val="28"/>
          <w:u w:val="single"/>
          <w:lang w:val="uk-UA" w:eastAsia="ru-RU"/>
        </w:rPr>
      </w:pPr>
      <w:r w:rsidRPr="00CB2B1C">
        <w:rPr>
          <w:rFonts w:ascii="Times New Roman" w:eastAsia="Times New Roman" w:hAnsi="Times New Roman" w:cs="Times New Roman"/>
          <w:b/>
          <w:bCs/>
          <w:i/>
          <w:iCs/>
          <w:sz w:val="28"/>
          <w:szCs w:val="28"/>
          <w:u w:val="single"/>
          <w:lang w:val="uk-UA" w:eastAsia="ru-RU"/>
        </w:rPr>
        <w:t>Основні завдання та заходи на 2020  рік:</w:t>
      </w:r>
    </w:p>
    <w:p w14:paraId="70D57825" w14:textId="77777777" w:rsidR="00454BF3" w:rsidRPr="00CC63B5" w:rsidRDefault="00454BF3" w:rsidP="00BC12E3">
      <w:pPr>
        <w:numPr>
          <w:ilvl w:val="0"/>
          <w:numId w:val="14"/>
        </w:numPr>
        <w:spacing w:after="0" w:line="240" w:lineRule="auto"/>
        <w:ind w:hanging="153"/>
        <w:contextualSpacing/>
        <w:jc w:val="both"/>
        <w:rPr>
          <w:rFonts w:ascii="Times New Roman" w:eastAsia="Times New Roman" w:hAnsi="Times New Roman" w:cs="Times New Roman"/>
          <w:sz w:val="28"/>
          <w:szCs w:val="28"/>
          <w:lang w:eastAsia="ru-RU"/>
        </w:rPr>
      </w:pPr>
      <w:r w:rsidRPr="00CB2B1C">
        <w:rPr>
          <w:rFonts w:ascii="Times New Roman" w:eastAsia="Times New Roman" w:hAnsi="Times New Roman" w:cs="Times New Roman"/>
          <w:sz w:val="28"/>
          <w:szCs w:val="28"/>
          <w:lang w:val="uk-UA" w:eastAsia="ru-RU"/>
        </w:rPr>
        <w:t>забезпечити виконання дохідної частини</w:t>
      </w:r>
      <w:r w:rsidRPr="00CC63B5">
        <w:rPr>
          <w:rFonts w:ascii="Times New Roman" w:eastAsia="Times New Roman" w:hAnsi="Times New Roman" w:cs="Times New Roman"/>
          <w:sz w:val="28"/>
          <w:szCs w:val="28"/>
          <w:lang w:eastAsia="ru-RU"/>
        </w:rPr>
        <w:t xml:space="preserve"> бюджету;</w:t>
      </w:r>
    </w:p>
    <w:p w14:paraId="486F0932" w14:textId="77777777" w:rsidR="00454BF3" w:rsidRPr="00CB2B1C" w:rsidRDefault="00454BF3" w:rsidP="00BC12E3">
      <w:pPr>
        <w:numPr>
          <w:ilvl w:val="0"/>
          <w:numId w:val="14"/>
        </w:numPr>
        <w:spacing w:after="0" w:line="240" w:lineRule="auto"/>
        <w:ind w:left="0" w:firstLine="567"/>
        <w:contextualSpacing/>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lastRenderedPageBreak/>
        <w:t>забезпечити своєчасну та в належних розмірах сплату фізичними та юридичними особами податків, зборів та обов'язкових платежів до місцевого бюджету;</w:t>
      </w:r>
    </w:p>
    <w:p w14:paraId="66C0906A" w14:textId="77777777" w:rsidR="00454BF3" w:rsidRPr="00CB2B1C" w:rsidRDefault="00454BF3" w:rsidP="00BC12E3">
      <w:pPr>
        <w:numPr>
          <w:ilvl w:val="0"/>
          <w:numId w:val="14"/>
        </w:numPr>
        <w:spacing w:after="0" w:line="240" w:lineRule="auto"/>
        <w:ind w:hanging="153"/>
        <w:contextualSpacing/>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співпраця з місцевими фіскальними органами;</w:t>
      </w:r>
    </w:p>
    <w:p w14:paraId="047116C4" w14:textId="77777777" w:rsidR="00454BF3" w:rsidRPr="00CB2B1C" w:rsidRDefault="00454BF3" w:rsidP="00454BF3">
      <w:pPr>
        <w:numPr>
          <w:ilvl w:val="0"/>
          <w:numId w:val="14"/>
        </w:numPr>
        <w:spacing w:after="0" w:line="240" w:lineRule="auto"/>
        <w:ind w:left="0" w:firstLine="567"/>
        <w:contextualSpacing/>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економне  використання коштів видаткової частини селищного бюджету, що  дасть змогу вивільнені кошти направити на розвиток інфраструктури території ради.</w:t>
      </w:r>
    </w:p>
    <w:p w14:paraId="01831208" w14:textId="77777777" w:rsidR="00454BF3" w:rsidRPr="00CB2B1C" w:rsidRDefault="00F129EC" w:rsidP="00F129EC">
      <w:pPr>
        <w:tabs>
          <w:tab w:val="left" w:pos="568"/>
        </w:tabs>
        <w:suppressAutoHyphens/>
        <w:spacing w:after="0" w:line="240" w:lineRule="auto"/>
        <w:ind w:left="720"/>
        <w:contextualSpacing/>
        <w:jc w:val="both"/>
        <w:rPr>
          <w:rFonts w:ascii="Times New Roman" w:eastAsia="Times New Roman" w:hAnsi="Times New Roman" w:cs="Times New Roman"/>
          <w:b/>
          <w:i/>
          <w:sz w:val="28"/>
          <w:szCs w:val="28"/>
          <w:u w:val="single"/>
          <w:lang w:val="uk-UA" w:eastAsia="zh-CN"/>
        </w:rPr>
      </w:pPr>
      <w:r w:rsidRPr="00CB2B1C">
        <w:rPr>
          <w:rFonts w:ascii="Times New Roman" w:eastAsia="Times New Roman" w:hAnsi="Times New Roman" w:cs="Times New Roman"/>
          <w:b/>
          <w:i/>
          <w:sz w:val="28"/>
          <w:szCs w:val="28"/>
          <w:u w:val="single"/>
          <w:lang w:val="uk-UA" w:eastAsia="zh-CN"/>
        </w:rPr>
        <w:t>Очікувані результати у 2021 році:</w:t>
      </w:r>
    </w:p>
    <w:p w14:paraId="1C57728F" w14:textId="77777777" w:rsidR="00454BF3" w:rsidRPr="00CB2B1C" w:rsidRDefault="00454BF3" w:rsidP="00454BF3">
      <w:pPr>
        <w:spacing w:after="0" w:line="240" w:lineRule="auto"/>
        <w:ind w:firstLine="567"/>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 • стабільне функціонування бюджетної системи;</w:t>
      </w:r>
    </w:p>
    <w:p w14:paraId="61D28D86" w14:textId="77777777" w:rsidR="00454BF3" w:rsidRPr="00CB2B1C" w:rsidRDefault="00454BF3" w:rsidP="00454BF3">
      <w:pPr>
        <w:spacing w:after="0" w:line="240" w:lineRule="auto"/>
        <w:ind w:firstLine="567"/>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 •  збільшення дохідної частини селищного бюджету;</w:t>
      </w:r>
    </w:p>
    <w:p w14:paraId="4C276E32" w14:textId="2257BC66" w:rsidR="005A0388" w:rsidRPr="00CB2B1C" w:rsidRDefault="00454BF3" w:rsidP="00CB2B1C">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 xml:space="preserve"> • підвищення ефективності використання бюджетних коштів, що дозволить ефективно залучати їх на вирішення першочергових заходів у житлово-комунальній та соціальній сферах, покращення інфраструктури.</w:t>
      </w:r>
    </w:p>
    <w:p w14:paraId="1FBB6156" w14:textId="77777777" w:rsidR="005A0388" w:rsidRPr="00CB2B1C" w:rsidRDefault="005A0388" w:rsidP="00C96D3C">
      <w:pPr>
        <w:tabs>
          <w:tab w:val="left" w:pos="567"/>
        </w:tabs>
        <w:spacing w:after="0" w:line="240" w:lineRule="auto"/>
        <w:ind w:firstLine="567"/>
        <w:jc w:val="both"/>
        <w:rPr>
          <w:rFonts w:ascii="Times New Roman" w:eastAsia="Times New Roman" w:hAnsi="Times New Roman" w:cs="Times New Roman"/>
          <w:sz w:val="28"/>
          <w:szCs w:val="28"/>
          <w:lang w:val="uk-UA" w:eastAsia="ru-RU"/>
        </w:rPr>
      </w:pPr>
    </w:p>
    <w:p w14:paraId="7291ECAB" w14:textId="77777777" w:rsidR="0049796D" w:rsidRPr="00CC63B5" w:rsidRDefault="00E71893" w:rsidP="0049796D">
      <w:pPr>
        <w:tabs>
          <w:tab w:val="left" w:pos="1134"/>
        </w:tabs>
        <w:overflowPunct w:val="0"/>
        <w:autoSpaceDE w:val="0"/>
        <w:autoSpaceDN w:val="0"/>
        <w:adjustRightInd w:val="0"/>
        <w:snapToGrid w:val="0"/>
        <w:spacing w:after="0" w:line="240" w:lineRule="auto"/>
        <w:ind w:firstLine="567"/>
        <w:contextualSpacing/>
        <w:jc w:val="both"/>
        <w:textAlignment w:val="baseline"/>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2.3</w:t>
      </w:r>
      <w:r w:rsidR="0049796D" w:rsidRPr="00CC63B5">
        <w:rPr>
          <w:rFonts w:ascii="Times New Roman" w:eastAsia="Times New Roman" w:hAnsi="Times New Roman" w:cs="Times New Roman"/>
          <w:b/>
          <w:spacing w:val="-4"/>
          <w:sz w:val="28"/>
          <w:szCs w:val="28"/>
          <w:lang w:val="uk-UA" w:eastAsia="ru-RU"/>
        </w:rPr>
        <w:t>.2. Містобудівна діяльність</w:t>
      </w:r>
    </w:p>
    <w:p w14:paraId="63314073" w14:textId="77777777" w:rsidR="0049796D" w:rsidRPr="00CC63B5" w:rsidRDefault="0049796D" w:rsidP="0049796D">
      <w:pPr>
        <w:tabs>
          <w:tab w:val="left" w:pos="1134"/>
        </w:tabs>
        <w:overflowPunct w:val="0"/>
        <w:autoSpaceDE w:val="0"/>
        <w:autoSpaceDN w:val="0"/>
        <w:adjustRightInd w:val="0"/>
        <w:snapToGrid w:val="0"/>
        <w:spacing w:after="0" w:line="240" w:lineRule="auto"/>
        <w:ind w:firstLine="567"/>
        <w:contextualSpacing/>
        <w:jc w:val="both"/>
        <w:textAlignment w:val="baseline"/>
        <w:rPr>
          <w:rFonts w:ascii="Times New Roman" w:eastAsia="Times New Roman" w:hAnsi="Times New Roman" w:cs="Times New Roman"/>
          <w:spacing w:val="-4"/>
          <w:sz w:val="28"/>
          <w:szCs w:val="28"/>
          <w:lang w:val="uk-UA" w:eastAsia="ru-RU"/>
        </w:rPr>
      </w:pPr>
    </w:p>
    <w:p w14:paraId="73825E01" w14:textId="77777777" w:rsidR="0049796D" w:rsidRPr="00CC63B5" w:rsidRDefault="0049796D" w:rsidP="0049796D">
      <w:pPr>
        <w:spacing w:after="0" w:line="240" w:lineRule="auto"/>
        <w:ind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З метою ефективного і раціонального планування територій, розвитку інженерної та соціальної інфраструктури, сталого та гармонійного розвитку місцевих громад </w:t>
      </w:r>
      <w:r w:rsidRPr="00CC63B5">
        <w:rPr>
          <w:rFonts w:ascii="Times New Roman" w:eastAsia="Times New Roman" w:hAnsi="Times New Roman" w:cs="Times New Roman"/>
          <w:b/>
          <w:sz w:val="28"/>
          <w:szCs w:val="28"/>
          <w:lang w:val="uk-UA" w:eastAsia="ru-RU"/>
        </w:rPr>
        <w:t xml:space="preserve">на 2021 рік заплановані такі </w:t>
      </w:r>
      <w:r w:rsidRPr="00CC63B5">
        <w:rPr>
          <w:rFonts w:ascii="Times New Roman" w:eastAsia="Times New Roman" w:hAnsi="Times New Roman" w:cs="Times New Roman"/>
          <w:b/>
          <w:sz w:val="28"/>
          <w:szCs w:val="28"/>
          <w:u w:val="single"/>
          <w:lang w:val="uk-UA" w:eastAsia="ru-RU"/>
        </w:rPr>
        <w:t>основні завдання та заходи:</w:t>
      </w:r>
    </w:p>
    <w:p w14:paraId="6B5D5195"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підготовка матеріалів для затвердження схем планування територій Баришівської територіальної громади, її окремих частин;</w:t>
      </w:r>
    </w:p>
    <w:p w14:paraId="760FBFD4"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організація розроблення схем планування територій Баришівської територіальної громади, містобудівної документації (детальних планів територій) для розміщення інфраструктурних об’єктів, розвитку малого і середнього бізнесу і створення нових робочих місць;</w:t>
      </w:r>
    </w:p>
    <w:p w14:paraId="553F2E36"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організація забезпечення </w:t>
      </w:r>
      <w:r w:rsidR="005A0388">
        <w:rPr>
          <w:rFonts w:ascii="Times New Roman" w:eastAsia="Times New Roman" w:hAnsi="Times New Roman" w:cs="Times New Roman"/>
          <w:sz w:val="28"/>
          <w:szCs w:val="28"/>
          <w:lang w:val="uk-UA" w:eastAsia="ru-RU"/>
        </w:rPr>
        <w:t>містобудівною документацією 60</w:t>
      </w:r>
      <w:r w:rsidRPr="00CC63B5">
        <w:rPr>
          <w:rFonts w:ascii="Times New Roman" w:eastAsia="Times New Roman" w:hAnsi="Times New Roman" w:cs="Times New Roman"/>
          <w:sz w:val="28"/>
          <w:szCs w:val="28"/>
          <w:lang w:val="uk-UA" w:eastAsia="ru-RU"/>
        </w:rPr>
        <w:t>% населених пунктів Баришівської територіальної громади;</w:t>
      </w:r>
    </w:p>
    <w:p w14:paraId="73DCB3BE"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розроблення геоінформаційної системи ведення містобудівного кадастру та містобудівного моніторингу;</w:t>
      </w:r>
    </w:p>
    <w:p w14:paraId="74E86FF7"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розроблення нормативно-технічного та методичного забезпечення ведення містобудівного кадастру та містобудівного</w:t>
      </w:r>
    </w:p>
    <w:p w14:paraId="141C3EF5"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моніторингу;</w:t>
      </w:r>
    </w:p>
    <w:p w14:paraId="1AA809F5"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 наборів базових геопросторових даних геоінформаційної системи містобудівного кадастру;</w:t>
      </w:r>
    </w:p>
    <w:p w14:paraId="3B92C463" w14:textId="77777777" w:rsidR="0049796D" w:rsidRPr="00CC63B5" w:rsidRDefault="0049796D" w:rsidP="00BC12E3">
      <w:pPr>
        <w:pStyle w:val="ab"/>
        <w:numPr>
          <w:ilvl w:val="0"/>
          <w:numId w:val="42"/>
        </w:numPr>
        <w:spacing w:after="0" w:line="240" w:lineRule="auto"/>
        <w:ind w:left="0" w:firstLine="567"/>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ведення і підтримка системи геоінформаційної системи містобудівного кадастру та містобудівного моніторингу.</w:t>
      </w:r>
    </w:p>
    <w:p w14:paraId="0884CF47" w14:textId="77777777" w:rsidR="0049796D" w:rsidRPr="00CC63B5" w:rsidRDefault="0049796D" w:rsidP="0049796D">
      <w:pPr>
        <w:spacing w:after="0" w:line="240" w:lineRule="auto"/>
        <w:ind w:firstLine="567"/>
        <w:jc w:val="both"/>
        <w:rPr>
          <w:rFonts w:ascii="Times New Roman" w:eastAsia="Times New Roman" w:hAnsi="Times New Roman" w:cs="Times New Roman"/>
          <w:b/>
          <w:i/>
          <w:sz w:val="28"/>
          <w:szCs w:val="28"/>
          <w:u w:val="single"/>
          <w:lang w:val="uk-UA" w:eastAsia="ru-RU"/>
        </w:rPr>
      </w:pPr>
      <w:r w:rsidRPr="00CC63B5">
        <w:rPr>
          <w:rFonts w:ascii="Times New Roman" w:eastAsia="Times New Roman" w:hAnsi="Times New Roman" w:cs="Times New Roman"/>
          <w:b/>
          <w:i/>
          <w:sz w:val="28"/>
          <w:szCs w:val="28"/>
          <w:u w:val="single"/>
          <w:lang w:val="uk-UA" w:eastAsia="ru-RU"/>
        </w:rPr>
        <w:t>Очікувані індикатори у 2021 році:</w:t>
      </w:r>
    </w:p>
    <w:p w14:paraId="6A108AF1" w14:textId="77777777" w:rsidR="0049796D" w:rsidRPr="00CC63B5" w:rsidRDefault="0049796D" w:rsidP="0049796D">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підготовка 6 проєктів генеральних планів населених пунктів;</w:t>
      </w:r>
    </w:p>
    <w:p w14:paraId="17AF2994" w14:textId="28689235" w:rsidR="0049796D" w:rsidRDefault="0049796D" w:rsidP="0049796D">
      <w:pPr>
        <w:spacing w:after="0" w:line="240" w:lineRule="auto"/>
        <w:ind w:firstLine="708"/>
        <w:jc w:val="both"/>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створення 100% геоінформаційної системи ведення містобудівного кадастру та містобудівного моніторингу Баришівської територіальної громади.</w:t>
      </w:r>
    </w:p>
    <w:p w14:paraId="4EBDCDF9" w14:textId="77777777" w:rsidR="00CB2B1C" w:rsidRPr="00CC63B5" w:rsidRDefault="00CB2B1C" w:rsidP="0049796D">
      <w:pPr>
        <w:spacing w:after="0" w:line="240" w:lineRule="auto"/>
        <w:ind w:firstLine="708"/>
        <w:jc w:val="both"/>
        <w:rPr>
          <w:rFonts w:ascii="Times New Roman" w:eastAsia="Times New Roman" w:hAnsi="Times New Roman" w:cs="Times New Roman"/>
          <w:sz w:val="28"/>
          <w:szCs w:val="28"/>
          <w:lang w:val="uk-UA" w:eastAsia="ru-RU"/>
        </w:rPr>
      </w:pPr>
    </w:p>
    <w:p w14:paraId="35DAC711" w14:textId="77777777" w:rsidR="00F129EC" w:rsidRPr="00CC63B5" w:rsidRDefault="00F129EC" w:rsidP="0049796D">
      <w:pPr>
        <w:tabs>
          <w:tab w:val="right" w:leader="dot" w:pos="9639"/>
        </w:tabs>
        <w:spacing w:after="0" w:line="240" w:lineRule="auto"/>
        <w:jc w:val="both"/>
        <w:rPr>
          <w:rFonts w:ascii="Times New Roman" w:eastAsia="Times New Roman" w:hAnsi="Times New Roman" w:cs="Times New Roman"/>
          <w:b/>
          <w:bCs/>
          <w:noProof/>
          <w:sz w:val="28"/>
          <w:szCs w:val="28"/>
          <w:lang w:val="uk-UA" w:eastAsia="ru-RU"/>
        </w:rPr>
      </w:pPr>
    </w:p>
    <w:p w14:paraId="2513A8C6" w14:textId="77777777" w:rsidR="00973421" w:rsidRPr="00CC63B5" w:rsidRDefault="00E71893" w:rsidP="004D59D7">
      <w:pPr>
        <w:tabs>
          <w:tab w:val="right" w:leader="dot" w:pos="9639"/>
        </w:tabs>
        <w:spacing w:after="0" w:line="240" w:lineRule="auto"/>
        <w:ind w:firstLine="567"/>
        <w:jc w:val="both"/>
        <w:rPr>
          <w:rFonts w:ascii="Times New Roman" w:eastAsia="Times New Roman" w:hAnsi="Times New Roman" w:cs="Times New Roman"/>
          <w:b/>
          <w:bCs/>
          <w:noProof/>
          <w:sz w:val="28"/>
          <w:szCs w:val="28"/>
          <w:lang w:val="uk-UA" w:eastAsia="ru-RU"/>
        </w:rPr>
      </w:pPr>
      <w:r>
        <w:rPr>
          <w:rFonts w:ascii="Times New Roman" w:eastAsia="Times New Roman" w:hAnsi="Times New Roman" w:cs="Times New Roman"/>
          <w:b/>
          <w:bCs/>
          <w:noProof/>
          <w:sz w:val="28"/>
          <w:szCs w:val="28"/>
          <w:lang w:val="uk-UA" w:eastAsia="ru-RU"/>
        </w:rPr>
        <w:lastRenderedPageBreak/>
        <w:t>2.3</w:t>
      </w:r>
      <w:r w:rsidR="003D7E43" w:rsidRPr="00CC63B5">
        <w:rPr>
          <w:rFonts w:ascii="Times New Roman" w:eastAsia="Times New Roman" w:hAnsi="Times New Roman" w:cs="Times New Roman"/>
          <w:b/>
          <w:bCs/>
          <w:noProof/>
          <w:sz w:val="28"/>
          <w:szCs w:val="28"/>
          <w:lang w:val="uk-UA" w:eastAsia="ru-RU"/>
        </w:rPr>
        <w:t>.3</w:t>
      </w:r>
      <w:r w:rsidR="00973421" w:rsidRPr="00CC63B5">
        <w:rPr>
          <w:rFonts w:ascii="Times New Roman" w:eastAsia="Times New Roman" w:hAnsi="Times New Roman" w:cs="Times New Roman"/>
          <w:b/>
          <w:bCs/>
          <w:noProof/>
          <w:sz w:val="28"/>
          <w:szCs w:val="28"/>
          <w:lang w:val="uk-UA" w:eastAsia="ru-RU"/>
        </w:rPr>
        <w:t>. Транспортне обслуговування та дорожнє господарство</w:t>
      </w:r>
    </w:p>
    <w:p w14:paraId="7E3E8659" w14:textId="77777777" w:rsidR="0049796D" w:rsidRPr="00CC63B5" w:rsidRDefault="0049796D" w:rsidP="004D59D7">
      <w:pPr>
        <w:tabs>
          <w:tab w:val="right" w:leader="dot" w:pos="9639"/>
        </w:tabs>
        <w:spacing w:after="0" w:line="240" w:lineRule="auto"/>
        <w:ind w:firstLine="567"/>
        <w:jc w:val="both"/>
        <w:rPr>
          <w:rFonts w:ascii="Times New Roman" w:eastAsia="Times New Roman" w:hAnsi="Times New Roman" w:cs="Times New Roman"/>
          <w:b/>
          <w:bCs/>
          <w:noProof/>
          <w:lang w:eastAsia="ru-RU"/>
        </w:rPr>
      </w:pPr>
    </w:p>
    <w:p w14:paraId="3FB4FD0B" w14:textId="77777777" w:rsidR="00973421" w:rsidRPr="00CB2B1C" w:rsidRDefault="00973421" w:rsidP="00454BF3">
      <w:pPr>
        <w:spacing w:after="0" w:line="240" w:lineRule="auto"/>
        <w:ind w:firstLine="567"/>
        <w:jc w:val="both"/>
        <w:rPr>
          <w:rFonts w:ascii="Times New Roman" w:eastAsia="Calibri" w:hAnsi="Times New Roman" w:cs="Times New Roman"/>
          <w:sz w:val="28"/>
          <w:szCs w:val="28"/>
          <w:shd w:val="clear" w:color="auto" w:fill="FFFFFF"/>
          <w:lang w:val="uk-UA"/>
        </w:rPr>
      </w:pPr>
      <w:r w:rsidRPr="00CB2B1C">
        <w:rPr>
          <w:rFonts w:ascii="Times New Roman" w:eastAsia="Calibri" w:hAnsi="Times New Roman" w:cs="Times New Roman"/>
          <w:sz w:val="28"/>
          <w:szCs w:val="28"/>
          <w:shd w:val="clear" w:color="auto" w:fill="FFFFFF"/>
          <w:lang w:val="uk-UA"/>
        </w:rPr>
        <w:t>Відстань від центру громади – смт Баришівка – до м. Києва - 67 км. Протяжність автомобільних доріг Київ - Харків та Київ – Суми територією населених пунктів ради відповідно становить 28,94 км та 38,42 км.</w:t>
      </w:r>
    </w:p>
    <w:p w14:paraId="1D5C5A74" w14:textId="77777777" w:rsidR="00973421" w:rsidRPr="00CC63B5" w:rsidRDefault="00973421" w:rsidP="00454BF3">
      <w:pPr>
        <w:spacing w:after="0" w:line="240" w:lineRule="auto"/>
        <w:ind w:firstLine="567"/>
        <w:jc w:val="both"/>
        <w:rPr>
          <w:rFonts w:ascii="Times New Roman" w:eastAsia="Calibri" w:hAnsi="Times New Roman" w:cs="Times New Roman"/>
          <w:sz w:val="28"/>
          <w:szCs w:val="28"/>
          <w:shd w:val="clear" w:color="auto" w:fill="FFFFFF"/>
        </w:rPr>
      </w:pPr>
      <w:r w:rsidRPr="00CB2B1C">
        <w:rPr>
          <w:rFonts w:ascii="Times New Roman" w:eastAsia="Calibri" w:hAnsi="Times New Roman" w:cs="Times New Roman"/>
          <w:sz w:val="28"/>
          <w:szCs w:val="28"/>
          <w:shd w:val="clear" w:color="auto" w:fill="FFFFFF"/>
          <w:lang w:val="uk-UA"/>
        </w:rPr>
        <w:t>Відстань від смт Баришівка до аеропорту Бориспіль</w:t>
      </w:r>
      <w:r w:rsidRPr="00CC63B5">
        <w:rPr>
          <w:rFonts w:ascii="Times New Roman" w:eastAsia="Calibri" w:hAnsi="Times New Roman" w:cs="Times New Roman"/>
          <w:sz w:val="28"/>
          <w:szCs w:val="28"/>
          <w:shd w:val="clear" w:color="auto" w:fill="FFFFFF"/>
        </w:rPr>
        <w:t xml:space="preserve"> - 40 км</w:t>
      </w:r>
    </w:p>
    <w:p w14:paraId="7B06C43E" w14:textId="77777777" w:rsidR="003D7E43" w:rsidRPr="00CC63B5" w:rsidRDefault="003D7E43" w:rsidP="003D7E43">
      <w:pPr>
        <w:tabs>
          <w:tab w:val="right" w:leader="dot" w:pos="9639"/>
        </w:tabs>
        <w:spacing w:after="0" w:line="240" w:lineRule="auto"/>
        <w:ind w:firstLine="567"/>
        <w:jc w:val="both"/>
        <w:rPr>
          <w:rFonts w:ascii="Times New Roman" w:eastAsia="Times New Roman" w:hAnsi="Times New Roman" w:cs="Times New Roman"/>
          <w:bCs/>
          <w:noProof/>
          <w:sz w:val="28"/>
          <w:szCs w:val="28"/>
          <w:lang w:eastAsia="ru-RU"/>
        </w:rPr>
      </w:pPr>
      <w:r w:rsidRPr="00CC63B5">
        <w:rPr>
          <w:rFonts w:ascii="Times New Roman" w:eastAsia="Times New Roman" w:hAnsi="Times New Roman" w:cs="Times New Roman"/>
          <w:bCs/>
          <w:noProof/>
          <w:sz w:val="28"/>
          <w:szCs w:val="28"/>
          <w:lang w:eastAsia="ru-RU"/>
        </w:rPr>
        <w:t>Транспортні маршрути громади обслуговують 3 перевізники:</w:t>
      </w:r>
    </w:p>
    <w:p w14:paraId="4DA36FE4" w14:textId="77777777" w:rsidR="003D7E43" w:rsidRPr="00CC63B5" w:rsidRDefault="003D7E43" w:rsidP="003D7E43">
      <w:pPr>
        <w:tabs>
          <w:tab w:val="right" w:leader="dot" w:pos="9639"/>
        </w:tabs>
        <w:spacing w:after="0" w:line="240" w:lineRule="auto"/>
        <w:ind w:firstLine="567"/>
        <w:jc w:val="both"/>
        <w:rPr>
          <w:rFonts w:ascii="Times New Roman" w:eastAsia="Times New Roman" w:hAnsi="Times New Roman" w:cs="Times New Roman"/>
          <w:bCs/>
          <w:noProof/>
          <w:sz w:val="28"/>
          <w:szCs w:val="28"/>
          <w:lang w:eastAsia="ru-RU"/>
        </w:rPr>
      </w:pPr>
      <w:r w:rsidRPr="00CC63B5">
        <w:rPr>
          <w:rFonts w:ascii="Times New Roman" w:eastAsia="Times New Roman" w:hAnsi="Times New Roman" w:cs="Times New Roman"/>
          <w:bCs/>
          <w:noProof/>
          <w:sz w:val="28"/>
          <w:szCs w:val="28"/>
          <w:lang w:eastAsia="ru-RU"/>
        </w:rPr>
        <w:t>·       ТОВ «Троїцька артіль»;</w:t>
      </w:r>
    </w:p>
    <w:p w14:paraId="120850ED" w14:textId="77777777" w:rsidR="003D7E43" w:rsidRPr="00CC63B5" w:rsidRDefault="003D7E43" w:rsidP="003D7E43">
      <w:pPr>
        <w:tabs>
          <w:tab w:val="right" w:leader="dot" w:pos="9639"/>
        </w:tabs>
        <w:spacing w:after="0" w:line="240" w:lineRule="auto"/>
        <w:ind w:firstLine="567"/>
        <w:jc w:val="both"/>
        <w:rPr>
          <w:rFonts w:ascii="Times New Roman" w:eastAsia="Times New Roman" w:hAnsi="Times New Roman" w:cs="Times New Roman"/>
          <w:bCs/>
          <w:noProof/>
          <w:sz w:val="28"/>
          <w:szCs w:val="28"/>
          <w:lang w:eastAsia="ru-RU"/>
        </w:rPr>
      </w:pPr>
      <w:r w:rsidRPr="00CC63B5">
        <w:rPr>
          <w:rFonts w:ascii="Times New Roman" w:eastAsia="Times New Roman" w:hAnsi="Times New Roman" w:cs="Times New Roman"/>
          <w:bCs/>
          <w:noProof/>
          <w:sz w:val="28"/>
          <w:szCs w:val="28"/>
          <w:lang w:eastAsia="ru-RU"/>
        </w:rPr>
        <w:t>·       ФОП Лук’яненко О.П.</w:t>
      </w:r>
    </w:p>
    <w:p w14:paraId="6415586E" w14:textId="77777777" w:rsidR="003D7E43" w:rsidRPr="00CC63B5" w:rsidRDefault="003D7E43" w:rsidP="003D7E43">
      <w:pPr>
        <w:tabs>
          <w:tab w:val="right" w:leader="dot" w:pos="9639"/>
        </w:tabs>
        <w:spacing w:after="0" w:line="240" w:lineRule="auto"/>
        <w:ind w:firstLine="567"/>
        <w:jc w:val="both"/>
        <w:rPr>
          <w:rFonts w:ascii="Times New Roman" w:eastAsia="Times New Roman" w:hAnsi="Times New Roman" w:cs="Times New Roman"/>
          <w:bCs/>
          <w:noProof/>
          <w:sz w:val="28"/>
          <w:szCs w:val="28"/>
          <w:lang w:eastAsia="ru-RU"/>
        </w:rPr>
      </w:pPr>
      <w:r w:rsidRPr="00CC63B5">
        <w:rPr>
          <w:rFonts w:ascii="Times New Roman" w:eastAsia="Times New Roman" w:hAnsi="Times New Roman" w:cs="Times New Roman"/>
          <w:bCs/>
          <w:noProof/>
          <w:sz w:val="28"/>
          <w:szCs w:val="28"/>
          <w:lang w:eastAsia="ru-RU"/>
        </w:rPr>
        <w:t>·       ФОП Солдатенко Н.О.</w:t>
      </w:r>
    </w:p>
    <w:p w14:paraId="21EE66FA" w14:textId="77777777" w:rsidR="003D7E43" w:rsidRPr="00CC63B5" w:rsidRDefault="003D7E43" w:rsidP="003D7E43">
      <w:pPr>
        <w:tabs>
          <w:tab w:val="right" w:leader="dot" w:pos="9639"/>
        </w:tabs>
        <w:spacing w:after="0" w:line="240" w:lineRule="auto"/>
        <w:ind w:firstLine="567"/>
        <w:jc w:val="both"/>
        <w:rPr>
          <w:rFonts w:ascii="Times New Roman" w:eastAsia="Times New Roman" w:hAnsi="Times New Roman" w:cs="Times New Roman"/>
          <w:bCs/>
          <w:noProof/>
          <w:sz w:val="28"/>
          <w:szCs w:val="28"/>
          <w:lang w:eastAsia="ru-RU"/>
        </w:rPr>
      </w:pPr>
      <w:r w:rsidRPr="00CC63B5">
        <w:rPr>
          <w:rFonts w:ascii="Times New Roman" w:eastAsia="Times New Roman" w:hAnsi="Times New Roman" w:cs="Times New Roman"/>
          <w:bCs/>
          <w:noProof/>
          <w:sz w:val="28"/>
          <w:szCs w:val="28"/>
          <w:lang w:val="uk-UA" w:eastAsia="ru-RU"/>
        </w:rPr>
        <w:t>У зв’язку з поширенням коронавірусної хвороби COVID-19 та запровадженням карантинних обмежень</w:t>
      </w:r>
      <w:r w:rsidRPr="00CC63B5">
        <w:rPr>
          <w:rFonts w:ascii="Times New Roman" w:eastAsia="Times New Roman" w:hAnsi="Times New Roman" w:cs="Times New Roman"/>
          <w:bCs/>
          <w:noProof/>
          <w:sz w:val="28"/>
          <w:szCs w:val="28"/>
          <w:lang w:eastAsia="ru-RU"/>
        </w:rPr>
        <w:t xml:space="preserve"> обсяги пасажирських перевезень автомобільним транспортом, у порівнянні з попереднім 2019 роком, значно зменшилися.</w:t>
      </w:r>
    </w:p>
    <w:p w14:paraId="51F157B1" w14:textId="77777777" w:rsidR="00973421" w:rsidRPr="00CC63B5" w:rsidRDefault="003D7E43" w:rsidP="003D7E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8"/>
          <w:lang w:val="uk-UA" w:eastAsia="ru-RU"/>
        </w:rPr>
        <w:t>Для активізації реформування системи управління автомобільних шляхів і транспортної інфраструктури, впровадження конкурентного середовища  експлуатації доріг, забезпечення умов для безперервного та екологічно безпечного руху транспорту, вдосконалення механізмів надання транспортних послуг населенню, а також з</w:t>
      </w:r>
      <w:r w:rsidR="00973421" w:rsidRPr="00CC63B5">
        <w:rPr>
          <w:rFonts w:ascii="Times New Roman" w:eastAsia="Times New Roman" w:hAnsi="Times New Roman" w:cs="Times New Roman"/>
          <w:sz w:val="28"/>
          <w:szCs w:val="20"/>
          <w:lang w:val="uk-UA" w:eastAsia="ru-RU"/>
        </w:rPr>
        <w:t xml:space="preserve"> метою активізації роботи щодо утримання доріг громади в належному технічному стані, поліпшення якості дорожнього покриття автодоріг на 2021 рік передбачені такі </w:t>
      </w:r>
      <w:r w:rsidR="00973421" w:rsidRPr="00CC63B5">
        <w:rPr>
          <w:rFonts w:ascii="Times New Roman" w:eastAsia="Times New Roman" w:hAnsi="Times New Roman" w:cs="Times New Roman"/>
          <w:b/>
          <w:i/>
          <w:sz w:val="28"/>
          <w:szCs w:val="20"/>
          <w:u w:val="single"/>
          <w:lang w:val="uk-UA" w:eastAsia="ru-RU"/>
        </w:rPr>
        <w:t>основні завдання та заходи</w:t>
      </w:r>
      <w:r w:rsidR="00973421" w:rsidRPr="00CC63B5">
        <w:rPr>
          <w:rFonts w:ascii="Times New Roman" w:eastAsia="Times New Roman" w:hAnsi="Times New Roman" w:cs="Times New Roman"/>
          <w:sz w:val="28"/>
          <w:szCs w:val="20"/>
          <w:lang w:val="uk-UA" w:eastAsia="ru-RU"/>
        </w:rPr>
        <w:t>:</w:t>
      </w:r>
    </w:p>
    <w:p w14:paraId="32BDF718" w14:textId="77777777" w:rsidR="003D7E43" w:rsidRPr="00CC63B5" w:rsidRDefault="003D7E43" w:rsidP="00BC12E3">
      <w:pPr>
        <w:widowControl w:val="0"/>
        <w:numPr>
          <w:ilvl w:val="0"/>
          <w:numId w:val="15"/>
        </w:numPr>
        <w:tabs>
          <w:tab w:val="left" w:pos="-3402"/>
        </w:tabs>
        <w:overflowPunct w:val="0"/>
        <w:autoSpaceDE w:val="0"/>
        <w:autoSpaceDN w:val="0"/>
        <w:adjustRightInd w:val="0"/>
        <w:snapToGri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здійснення заходів з проведення виїзних перевірок щодо виконання умов договорів, укладених між Баришівською селищною радою з перевізниками, які здійснюють перевезення пасажирів на автобусних маршрутах загального користування на території громади, що відносяться до компетенції селищної ради;</w:t>
      </w:r>
    </w:p>
    <w:p w14:paraId="3CBD2CBC" w14:textId="77777777" w:rsidR="003D7E43" w:rsidRPr="00CC63B5" w:rsidRDefault="003D7E43" w:rsidP="00BC12E3">
      <w:pPr>
        <w:widowControl w:val="0"/>
        <w:numPr>
          <w:ilvl w:val="0"/>
          <w:numId w:val="15"/>
        </w:numPr>
        <w:tabs>
          <w:tab w:val="left" w:pos="-3402"/>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оптимізація реєстру маршрутної мережі внутрішніх автобусних маршрутів загального користування, що не виходять за межі території громади;</w:t>
      </w:r>
    </w:p>
    <w:p w14:paraId="4069FA0B" w14:textId="77777777" w:rsidR="00973421" w:rsidRPr="00CC63B5" w:rsidRDefault="00973421" w:rsidP="00BC12E3">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 xml:space="preserve">розроблення та завершення </w:t>
      </w:r>
      <w:r w:rsidR="00002096" w:rsidRPr="00CC63B5">
        <w:rPr>
          <w:rFonts w:ascii="Times New Roman" w:eastAsia="Times New Roman" w:hAnsi="Times New Roman" w:cs="Times New Roman"/>
          <w:sz w:val="28"/>
          <w:szCs w:val="20"/>
          <w:lang w:val="uk-UA" w:eastAsia="ru-RU"/>
        </w:rPr>
        <w:t xml:space="preserve">розробки </w:t>
      </w:r>
      <w:r w:rsidRPr="00CC63B5">
        <w:rPr>
          <w:rFonts w:ascii="Times New Roman" w:eastAsia="Times New Roman" w:hAnsi="Times New Roman" w:cs="Times New Roman"/>
          <w:sz w:val="28"/>
          <w:szCs w:val="20"/>
          <w:lang w:val="uk-UA" w:eastAsia="ru-RU"/>
        </w:rPr>
        <w:t>проектної документації на об’єкти реконструкції та капітального ремонту автомобільних доріг на території громади;</w:t>
      </w:r>
    </w:p>
    <w:p w14:paraId="3CAA585B" w14:textId="0E53DD0F" w:rsidR="00973421" w:rsidRPr="00CC63B5" w:rsidRDefault="00973421" w:rsidP="00BC12E3">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8"/>
          <w:lang w:val="uk-UA" w:eastAsia="ru-RU"/>
        </w:rPr>
        <w:t>заплановано влаштування місць здійснення габаритно-вагового контро</w:t>
      </w:r>
      <w:r w:rsidR="00CB2B1C">
        <w:rPr>
          <w:rFonts w:ascii="Times New Roman" w:eastAsia="Times New Roman" w:hAnsi="Times New Roman" w:cs="Times New Roman"/>
          <w:sz w:val="28"/>
          <w:szCs w:val="28"/>
          <w:lang w:val="uk-UA" w:eastAsia="ru-RU"/>
        </w:rPr>
        <w:t>лю на автомобільних дорогах загального</w:t>
      </w:r>
      <w:r w:rsidRPr="00CC63B5">
        <w:rPr>
          <w:rFonts w:ascii="Times New Roman" w:eastAsia="Times New Roman" w:hAnsi="Times New Roman" w:cs="Times New Roman"/>
          <w:sz w:val="28"/>
          <w:szCs w:val="28"/>
          <w:lang w:val="uk-UA" w:eastAsia="ru-RU"/>
        </w:rPr>
        <w:t xml:space="preserve"> користування місцевого значення на дорогах:</w:t>
      </w:r>
    </w:p>
    <w:p w14:paraId="6E0C6529" w14:textId="77777777" w:rsidR="00973421" w:rsidRPr="00CC63B5" w:rsidRDefault="00002096" w:rsidP="003D7E43">
      <w:pPr>
        <w:tabs>
          <w:tab w:val="left" w:pos="709"/>
          <w:tab w:val="left" w:pos="851"/>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973421" w:rsidRPr="00CC63B5">
        <w:rPr>
          <w:rFonts w:ascii="Times New Roman" w:eastAsia="Times New Roman" w:hAnsi="Times New Roman" w:cs="Times New Roman"/>
          <w:sz w:val="28"/>
          <w:szCs w:val="28"/>
          <w:lang w:val="uk-UA" w:eastAsia="zh-CN"/>
        </w:rPr>
        <w:t>Т-10-25 Баришівка – Переяслав-Хмельницький (на відрізку дороги 7+500);</w:t>
      </w:r>
    </w:p>
    <w:p w14:paraId="6C91C862" w14:textId="77777777" w:rsidR="00973421" w:rsidRPr="00CC63B5" w:rsidRDefault="00002096" w:rsidP="003D7E43">
      <w:pPr>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973421" w:rsidRPr="00CC63B5">
        <w:rPr>
          <w:rFonts w:ascii="Times New Roman" w:eastAsia="Times New Roman" w:hAnsi="Times New Roman" w:cs="Times New Roman"/>
          <w:sz w:val="28"/>
          <w:szCs w:val="28"/>
          <w:lang w:val="uk-UA" w:eastAsia="zh-CN"/>
        </w:rPr>
        <w:t>Т-10-18 Бориспіль – Березань – Яготин – Жоравка</w:t>
      </w:r>
      <w:r w:rsidRPr="00CC63B5">
        <w:rPr>
          <w:rFonts w:ascii="Times New Roman" w:eastAsia="Times New Roman" w:hAnsi="Times New Roman" w:cs="Times New Roman"/>
          <w:sz w:val="28"/>
          <w:szCs w:val="28"/>
          <w:lang w:val="uk-UA" w:eastAsia="zh-CN"/>
        </w:rPr>
        <w:t xml:space="preserve"> </w:t>
      </w:r>
      <w:r w:rsidR="00973421" w:rsidRPr="00CC63B5">
        <w:rPr>
          <w:rFonts w:ascii="Times New Roman" w:eastAsia="Times New Roman" w:hAnsi="Times New Roman" w:cs="Times New Roman"/>
          <w:sz w:val="28"/>
          <w:szCs w:val="28"/>
          <w:lang w:val="uk-UA" w:eastAsia="zh-CN"/>
        </w:rPr>
        <w:t>(на відрізку дороги 18+800 та 42+400).</w:t>
      </w:r>
    </w:p>
    <w:p w14:paraId="2FC1466C" w14:textId="77777777" w:rsidR="00973421" w:rsidRPr="00CC63B5" w:rsidRDefault="00973421" w:rsidP="00BC12E3">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проведення видатків з різних джерел на проведення робіт, пов’язаних з реконструкцією, ремонтом і утриманням автомобільних доріг загального користування місцевого значення, а також вулиць і доріг комунальної власності у населених пунктах;</w:t>
      </w:r>
    </w:p>
    <w:p w14:paraId="24B76997" w14:textId="77777777" w:rsidR="00973421" w:rsidRPr="00CB2B1C" w:rsidRDefault="00973421" w:rsidP="00BC12E3">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0"/>
          <w:lang w:val="uk-UA" w:eastAsia="ru-RU"/>
        </w:rPr>
      </w:pPr>
      <w:r w:rsidRPr="00CB2B1C">
        <w:rPr>
          <w:rFonts w:ascii="Times New Roman" w:eastAsia="Times New Roman" w:hAnsi="Times New Roman" w:cs="Times New Roman"/>
          <w:sz w:val="28"/>
          <w:szCs w:val="20"/>
          <w:lang w:val="uk-UA" w:eastAsia="ru-RU"/>
        </w:rPr>
        <w:lastRenderedPageBreak/>
        <w:t xml:space="preserve">забезпечення своєчасного поточного ремонту автомобільних доріг загального користування місцевого значення, вулиць і доріг комунальної власності у населених пунктах  та їх експлуатаційного утримання; </w:t>
      </w:r>
    </w:p>
    <w:p w14:paraId="2B5A7CDB" w14:textId="77777777" w:rsidR="00973421" w:rsidRPr="00CB2B1C" w:rsidRDefault="00973421" w:rsidP="00CC63B5">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0"/>
          <w:lang w:val="uk-UA" w:eastAsia="ru-RU"/>
        </w:rPr>
      </w:pPr>
      <w:r w:rsidRPr="00CB2B1C">
        <w:rPr>
          <w:rFonts w:ascii="Times New Roman" w:eastAsia="Times New Roman" w:hAnsi="Times New Roman" w:cs="Times New Roman"/>
          <w:sz w:val="28"/>
          <w:szCs w:val="20"/>
          <w:lang w:val="uk-UA" w:eastAsia="ru-RU"/>
        </w:rPr>
        <w:t>підвищення рівня безпеки дорожнього руху та покращення стану дорожньої мережі на території громади, задоволення індивідуальних та суспільних потреб громадян.</w:t>
      </w:r>
    </w:p>
    <w:p w14:paraId="49749D79" w14:textId="77777777" w:rsidR="00F129EC" w:rsidRPr="00CC63B5" w:rsidRDefault="00F129EC" w:rsidP="00F129EC">
      <w:pPr>
        <w:tabs>
          <w:tab w:val="left" w:pos="568"/>
        </w:tabs>
        <w:suppressAutoHyphens/>
        <w:spacing w:after="0" w:line="240" w:lineRule="auto"/>
        <w:ind w:left="720"/>
        <w:contextualSpacing/>
        <w:jc w:val="both"/>
        <w:rPr>
          <w:rFonts w:ascii="Times New Roman" w:eastAsia="Times New Roman" w:hAnsi="Times New Roman" w:cs="Times New Roman"/>
          <w:b/>
          <w:i/>
          <w:sz w:val="28"/>
          <w:szCs w:val="28"/>
          <w:u w:val="single"/>
          <w:lang w:val="uk-UA" w:eastAsia="zh-CN"/>
        </w:rPr>
      </w:pPr>
      <w:r w:rsidRPr="00CC63B5">
        <w:rPr>
          <w:rFonts w:ascii="Times New Roman" w:eastAsia="Times New Roman" w:hAnsi="Times New Roman" w:cs="Times New Roman"/>
          <w:b/>
          <w:i/>
          <w:sz w:val="28"/>
          <w:szCs w:val="28"/>
          <w:u w:val="single"/>
          <w:lang w:val="uk-UA" w:eastAsia="zh-CN"/>
        </w:rPr>
        <w:t>Очікувані результати у 2021 році:</w:t>
      </w:r>
    </w:p>
    <w:p w14:paraId="19CA027A" w14:textId="77777777" w:rsidR="00D77517" w:rsidRPr="00CC63B5" w:rsidRDefault="00D77517" w:rsidP="00454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b/>
          <w:bCs/>
          <w:i/>
          <w:iCs/>
          <w:sz w:val="28"/>
          <w:szCs w:val="20"/>
          <w:lang w:val="uk-UA" w:eastAsia="ru-RU"/>
        </w:rPr>
        <w:t xml:space="preserve">- </w:t>
      </w:r>
      <w:r w:rsidR="00973421" w:rsidRPr="00CC63B5">
        <w:rPr>
          <w:rFonts w:ascii="Times New Roman" w:eastAsia="Times New Roman" w:hAnsi="Times New Roman" w:cs="Times New Roman"/>
          <w:sz w:val="28"/>
          <w:szCs w:val="20"/>
          <w:lang w:val="uk-UA" w:eastAsia="ru-RU"/>
        </w:rPr>
        <w:t>проведення робіт з капітального ремонту автомобільних доріг загального користування місцевого значення (доро</w:t>
      </w:r>
      <w:r w:rsidR="00224B26" w:rsidRPr="00CC63B5">
        <w:rPr>
          <w:rFonts w:ascii="Times New Roman" w:eastAsia="Times New Roman" w:hAnsi="Times New Roman" w:cs="Times New Roman"/>
          <w:sz w:val="28"/>
          <w:szCs w:val="20"/>
          <w:lang w:val="uk-UA" w:eastAsia="ru-RU"/>
        </w:rPr>
        <w:t xml:space="preserve">га по вул. Коцюбинського у   </w:t>
      </w:r>
      <w:r w:rsidR="00973421" w:rsidRPr="00CC63B5">
        <w:rPr>
          <w:rFonts w:ascii="Times New Roman" w:eastAsia="Times New Roman" w:hAnsi="Times New Roman" w:cs="Times New Roman"/>
          <w:sz w:val="28"/>
          <w:szCs w:val="20"/>
          <w:lang w:val="uk-UA" w:eastAsia="ru-RU"/>
        </w:rPr>
        <w:t>смт Баришівка, протяжністю орієнтовно – 1,0 км та поточного середнього ремонту (орієнтовно – 750 м.кв.)</w:t>
      </w:r>
    </w:p>
    <w:p w14:paraId="75CDBBCA" w14:textId="77777777" w:rsidR="00D77517" w:rsidRPr="00CC63B5" w:rsidRDefault="00D77517" w:rsidP="00454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sz w:val="28"/>
          <w:szCs w:val="20"/>
          <w:lang w:val="uk-UA" w:eastAsia="ru-RU"/>
        </w:rPr>
        <w:t>- виконання робіт з будівництва та реконструкції, капітального та поточного середнього ремонту об’єктів дорожнього господарства доріг загального користування місцевого значення;</w:t>
      </w:r>
    </w:p>
    <w:p w14:paraId="70AA1A6F" w14:textId="77777777" w:rsidR="00D77517" w:rsidRPr="00CC63B5" w:rsidRDefault="00D77517" w:rsidP="00454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iCs/>
          <w:sz w:val="28"/>
          <w:szCs w:val="20"/>
          <w:u w:val="single"/>
          <w:lang w:val="uk-UA" w:eastAsia="ru-RU"/>
        </w:rPr>
      </w:pPr>
      <w:r w:rsidRPr="00CC63B5">
        <w:rPr>
          <w:rFonts w:ascii="Times New Roman" w:eastAsia="Times New Roman" w:hAnsi="Times New Roman" w:cs="Times New Roman"/>
          <w:sz w:val="28"/>
          <w:szCs w:val="20"/>
          <w:lang w:val="uk-UA" w:eastAsia="ru-RU"/>
        </w:rPr>
        <w:t xml:space="preserve">- </w:t>
      </w:r>
      <w:r w:rsidR="00973421" w:rsidRPr="00CC63B5">
        <w:rPr>
          <w:rFonts w:ascii="Times New Roman" w:eastAsia="Times New Roman" w:hAnsi="Times New Roman" w:cs="Times New Roman"/>
          <w:sz w:val="28"/>
          <w:szCs w:val="20"/>
          <w:lang w:val="uk-UA" w:eastAsia="ru-RU"/>
        </w:rPr>
        <w:t xml:space="preserve">виконання робіт по оновленню дорожньої розмітки на дорогах комунальної власності на території Баришівської громади; </w:t>
      </w:r>
    </w:p>
    <w:p w14:paraId="48C4FD73" w14:textId="77777777" w:rsidR="00D77517" w:rsidRPr="00CC63B5" w:rsidRDefault="00D77517" w:rsidP="00454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iCs/>
          <w:sz w:val="28"/>
          <w:szCs w:val="20"/>
          <w:u w:val="single"/>
          <w:lang w:val="uk-UA" w:eastAsia="ru-RU"/>
        </w:rPr>
      </w:pPr>
      <w:r w:rsidRPr="00CC63B5">
        <w:rPr>
          <w:rFonts w:ascii="Times New Roman" w:eastAsia="Times New Roman" w:hAnsi="Times New Roman" w:cs="Times New Roman"/>
          <w:b/>
          <w:bCs/>
          <w:i/>
          <w:iCs/>
          <w:sz w:val="28"/>
          <w:szCs w:val="20"/>
          <w:lang w:val="uk-UA" w:eastAsia="ru-RU"/>
        </w:rPr>
        <w:t xml:space="preserve">- </w:t>
      </w:r>
      <w:r w:rsidR="00973421" w:rsidRPr="00CC63B5">
        <w:rPr>
          <w:rFonts w:ascii="Times New Roman" w:eastAsia="Times New Roman" w:hAnsi="Times New Roman" w:cs="Times New Roman"/>
          <w:sz w:val="28"/>
          <w:szCs w:val="20"/>
          <w:lang w:val="uk-UA" w:eastAsia="ru-RU"/>
        </w:rPr>
        <w:t>проведення робіт з капітального ремонту та реконструкції вулиць і доріг комунальної власності у населених пунктах та експлуатаційного утримання автомобільних доріг загального користування місцевого значення на території громади;</w:t>
      </w:r>
    </w:p>
    <w:p w14:paraId="483BF89F" w14:textId="77777777" w:rsidR="00973421" w:rsidRPr="00CC63B5" w:rsidRDefault="00D77517" w:rsidP="00454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eastAsia="ru-RU"/>
        </w:rPr>
      </w:pPr>
      <w:r w:rsidRPr="00CC63B5">
        <w:rPr>
          <w:rFonts w:ascii="Times New Roman" w:eastAsia="Times New Roman" w:hAnsi="Times New Roman" w:cs="Times New Roman"/>
          <w:bCs/>
          <w:iCs/>
          <w:sz w:val="28"/>
          <w:szCs w:val="20"/>
          <w:lang w:val="uk-UA" w:eastAsia="ru-RU"/>
        </w:rPr>
        <w:t xml:space="preserve">- </w:t>
      </w:r>
      <w:r w:rsidR="00973421" w:rsidRPr="00CC63B5">
        <w:rPr>
          <w:rFonts w:ascii="Times New Roman" w:eastAsia="Times New Roman" w:hAnsi="Times New Roman" w:cs="Times New Roman"/>
          <w:sz w:val="28"/>
          <w:szCs w:val="20"/>
          <w:lang w:val="uk-UA" w:eastAsia="ru-RU"/>
        </w:rPr>
        <w:t>підвищення рівня безпеки на автомобільних дорогах місцевого значення</w:t>
      </w:r>
      <w:r w:rsidR="003D7E43" w:rsidRPr="00CC63B5">
        <w:rPr>
          <w:rFonts w:ascii="Times New Roman" w:eastAsia="Times New Roman" w:hAnsi="Times New Roman" w:cs="Times New Roman"/>
          <w:sz w:val="28"/>
          <w:szCs w:val="20"/>
          <w:lang w:val="uk-UA" w:eastAsia="ru-RU"/>
        </w:rPr>
        <w:t>;</w:t>
      </w:r>
    </w:p>
    <w:p w14:paraId="3FBDCF6B" w14:textId="77777777" w:rsidR="00FE48D9" w:rsidRPr="00CC63B5" w:rsidRDefault="003D7E43" w:rsidP="0049796D">
      <w:pPr>
        <w:tabs>
          <w:tab w:val="left" w:pos="1134"/>
        </w:tabs>
        <w:overflowPunct w:val="0"/>
        <w:autoSpaceDE w:val="0"/>
        <w:autoSpaceDN w:val="0"/>
        <w:adjustRightInd w:val="0"/>
        <w:snapToGrid w:val="0"/>
        <w:spacing w:after="0" w:line="240" w:lineRule="auto"/>
        <w:ind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z w:val="28"/>
          <w:szCs w:val="20"/>
          <w:lang w:val="uk-UA" w:eastAsia="ru-RU"/>
        </w:rPr>
        <w:t xml:space="preserve">- </w:t>
      </w:r>
      <w:r w:rsidRPr="00CC63B5">
        <w:rPr>
          <w:rFonts w:ascii="Times New Roman" w:eastAsia="Times New Roman" w:hAnsi="Times New Roman" w:cs="Times New Roman"/>
          <w:spacing w:val="-4"/>
          <w:sz w:val="28"/>
          <w:szCs w:val="28"/>
          <w:lang w:val="uk-UA" w:eastAsia="ru-RU"/>
        </w:rPr>
        <w:t>впровадження диспетчеризації всіх пасажирських перевезень громадського транспорту громади.</w:t>
      </w:r>
    </w:p>
    <w:p w14:paraId="6FCB05AC" w14:textId="77777777" w:rsidR="00FE48D9" w:rsidRPr="00CC63B5" w:rsidRDefault="00FE48D9" w:rsidP="00FE48D9">
      <w:pPr>
        <w:tabs>
          <w:tab w:val="left" w:pos="1134"/>
        </w:tabs>
        <w:overflowPunct w:val="0"/>
        <w:autoSpaceDE w:val="0"/>
        <w:autoSpaceDN w:val="0"/>
        <w:adjustRightInd w:val="0"/>
        <w:snapToGrid w:val="0"/>
        <w:spacing w:after="0" w:line="240" w:lineRule="auto"/>
        <w:ind w:firstLine="567"/>
        <w:contextualSpacing/>
        <w:jc w:val="both"/>
        <w:textAlignment w:val="baseline"/>
        <w:rPr>
          <w:rFonts w:ascii="Times New Roman" w:eastAsia="Times New Roman" w:hAnsi="Times New Roman" w:cs="Times New Roman"/>
          <w:b/>
          <w:spacing w:val="-4"/>
          <w:sz w:val="28"/>
          <w:szCs w:val="28"/>
          <w:lang w:val="uk-UA" w:eastAsia="ru-RU"/>
        </w:rPr>
      </w:pPr>
    </w:p>
    <w:p w14:paraId="5AA59477" w14:textId="77777777" w:rsidR="0049796D" w:rsidRPr="00CC63B5" w:rsidRDefault="0049796D" w:rsidP="0049796D">
      <w:pPr>
        <w:spacing w:after="0" w:line="240" w:lineRule="auto"/>
        <w:ind w:firstLine="708"/>
        <w:jc w:val="both"/>
        <w:rPr>
          <w:rFonts w:ascii="Times New Roman" w:eastAsia="Times New Roman" w:hAnsi="Times New Roman" w:cs="Times New Roman"/>
          <w:sz w:val="28"/>
          <w:szCs w:val="28"/>
          <w:lang w:val="uk-UA" w:eastAsia="ru-RU"/>
        </w:rPr>
      </w:pPr>
    </w:p>
    <w:p w14:paraId="1D3D722C" w14:textId="77777777" w:rsidR="00A57C56" w:rsidRPr="00CC63B5" w:rsidRDefault="00773246" w:rsidP="00A57C56">
      <w:pPr>
        <w:tabs>
          <w:tab w:val="right" w:leader="do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8"/>
          <w:szCs w:val="28"/>
          <w:lang w:val="uk-UA" w:eastAsia="ru-RU"/>
        </w:rPr>
      </w:pPr>
      <w:hyperlink r:id="rId40" w:anchor="_Toc55392126" w:history="1">
        <w:r w:rsidR="00A57C56" w:rsidRPr="00CC63B5">
          <w:rPr>
            <w:rFonts w:ascii="Times New Roman" w:eastAsia="Times New Roman" w:hAnsi="Times New Roman" w:cs="Times New Roman"/>
            <w:b/>
            <w:bCs/>
            <w:noProof/>
            <w:sz w:val="28"/>
            <w:szCs w:val="28"/>
            <w:lang w:val="uk-UA" w:eastAsia="ru-RU"/>
          </w:rPr>
          <w:t>2.</w:t>
        </w:r>
        <w:r w:rsidR="00E71893">
          <w:rPr>
            <w:rFonts w:ascii="Times New Roman" w:eastAsia="Times New Roman" w:hAnsi="Times New Roman" w:cs="Times New Roman"/>
            <w:b/>
            <w:bCs/>
            <w:noProof/>
            <w:sz w:val="28"/>
            <w:szCs w:val="28"/>
            <w:lang w:val="uk-UA" w:eastAsia="ru-RU"/>
          </w:rPr>
          <w:t>3</w:t>
        </w:r>
        <w:r w:rsidR="00FE48D9" w:rsidRPr="00CC63B5">
          <w:rPr>
            <w:rFonts w:ascii="Times New Roman" w:eastAsia="Times New Roman" w:hAnsi="Times New Roman" w:cs="Times New Roman"/>
            <w:b/>
            <w:bCs/>
            <w:noProof/>
            <w:sz w:val="28"/>
            <w:szCs w:val="28"/>
            <w:lang w:val="uk-UA" w:eastAsia="ru-RU"/>
          </w:rPr>
          <w:t>.4.</w:t>
        </w:r>
        <w:r w:rsidR="00A57C56" w:rsidRPr="00CC63B5">
          <w:rPr>
            <w:rFonts w:ascii="Times New Roman" w:eastAsia="Times New Roman" w:hAnsi="Times New Roman" w:cs="Times New Roman"/>
            <w:b/>
            <w:bCs/>
            <w:noProof/>
            <w:sz w:val="28"/>
            <w:szCs w:val="28"/>
            <w:lang w:val="uk-UA" w:eastAsia="ru-RU"/>
          </w:rPr>
          <w:t xml:space="preserve"> </w:t>
        </w:r>
        <w:r w:rsidR="00A57C56" w:rsidRPr="00CC63B5">
          <w:rPr>
            <w:rFonts w:ascii="Times New Roman" w:eastAsia="Times New Roman" w:hAnsi="Times New Roman" w:cs="Times New Roman"/>
            <w:b/>
            <w:bCs/>
            <w:noProof/>
            <w:webHidden/>
            <w:sz w:val="28"/>
            <w:szCs w:val="28"/>
            <w:lang w:val="uk-UA" w:eastAsia="ru-RU"/>
          </w:rPr>
          <w:t>Забезпечення</w:t>
        </w:r>
      </w:hyperlink>
      <w:r w:rsidR="00A57C56" w:rsidRPr="00CC63B5">
        <w:rPr>
          <w:rFonts w:ascii="Times New Roman" w:eastAsia="Times New Roman" w:hAnsi="Times New Roman" w:cs="Times New Roman"/>
          <w:b/>
          <w:bCs/>
          <w:noProof/>
          <w:sz w:val="28"/>
          <w:szCs w:val="28"/>
          <w:lang w:val="uk-UA" w:eastAsia="ru-RU"/>
        </w:rPr>
        <w:t xml:space="preserve"> правопорядку та публічної безпеки</w:t>
      </w:r>
    </w:p>
    <w:p w14:paraId="5951CCC3" w14:textId="77777777" w:rsidR="00FE48D9" w:rsidRPr="00CC63B5" w:rsidRDefault="00FE48D9" w:rsidP="00FE48D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p>
    <w:p w14:paraId="32293952" w14:textId="77777777" w:rsidR="00FE48D9" w:rsidRPr="00CC63B5" w:rsidRDefault="00FE48D9" w:rsidP="00FE48D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Організація роботи з населенням є однією з важливих умов успішного вирішення поставлених перед виконкомом селищної ради завдань щодо посилення боротьби зі злочинністю та зміцненню правопорядку.</w:t>
      </w:r>
    </w:p>
    <w:p w14:paraId="7288C884" w14:textId="77777777" w:rsidR="00FE48D9" w:rsidRPr="00CC63B5" w:rsidRDefault="00FE48D9" w:rsidP="00FE48D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Дільничними інспекторами спільно з членами виконкому селищної ради запланована роз’ясню</w:t>
      </w:r>
      <w:r w:rsidR="005A0388">
        <w:rPr>
          <w:rFonts w:ascii="Times New Roman" w:eastAsia="Times New Roman" w:hAnsi="Times New Roman" w:cs="Times New Roman"/>
          <w:sz w:val="28"/>
          <w:szCs w:val="28"/>
          <w:lang w:val="uk-UA" w:eastAsia="ru-RU"/>
        </w:rPr>
        <w:t>вальна</w:t>
      </w:r>
      <w:r w:rsidRPr="00CC63B5">
        <w:rPr>
          <w:rFonts w:ascii="Times New Roman" w:eastAsia="Times New Roman" w:hAnsi="Times New Roman" w:cs="Times New Roman"/>
          <w:sz w:val="28"/>
          <w:szCs w:val="28"/>
          <w:lang w:val="uk-UA" w:eastAsia="ru-RU"/>
        </w:rPr>
        <w:t xml:space="preserve"> робота серед населення щодо профілактики злочинності.</w:t>
      </w:r>
    </w:p>
    <w:p w14:paraId="048165F8" w14:textId="77777777" w:rsidR="00A57C56" w:rsidRPr="00CC63B5" w:rsidRDefault="00A57C56" w:rsidP="00A57C5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ru-RU"/>
        </w:rPr>
        <w:t>З метою з</w:t>
      </w:r>
      <w:r w:rsidRPr="00CC63B5">
        <w:rPr>
          <w:rFonts w:ascii="Times New Roman" w:eastAsia="Times New Roman" w:hAnsi="Times New Roman" w:cs="Times New Roman"/>
          <w:sz w:val="28"/>
          <w:szCs w:val="28"/>
          <w:lang w:val="uk-UA" w:eastAsia="uk-UA"/>
        </w:rPr>
        <w:t xml:space="preserve">абезпечення ефективної реалізації державної політики у сфері профілактики правопорушень; налагодження дієвої співпраці </w:t>
      </w:r>
      <w:r w:rsidRPr="00CC63B5">
        <w:rPr>
          <w:rFonts w:ascii="Times New Roman" w:eastAsia="Times New Roman" w:hAnsi="Times New Roman" w:cs="Times New Roman"/>
          <w:spacing w:val="-6"/>
          <w:sz w:val="28"/>
          <w:szCs w:val="28"/>
          <w:lang w:val="uk-UA" w:eastAsia="uk-UA"/>
        </w:rPr>
        <w:t>правоохоронних органів, органів державної влади та місцевого самоврядування; підвищення результативності діяльності правоохоронних органів, а також для</w:t>
      </w:r>
      <w:r w:rsidRPr="00CC63B5">
        <w:rPr>
          <w:rFonts w:ascii="Times New Roman" w:eastAsia="Times New Roman" w:hAnsi="Times New Roman" w:cs="Times New Roman"/>
          <w:sz w:val="28"/>
          <w:szCs w:val="28"/>
          <w:lang w:val="uk-UA" w:eastAsia="ru-RU"/>
        </w:rPr>
        <w:t xml:space="preserve"> забезпечення захисту населення, навколишнього природного середовища, небезпечних об’єктів, об’єктів підвищеної небезпеки та об’єктів з масовим перебуванням людей,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на 2021 рік заплановані такі </w:t>
      </w:r>
      <w:r w:rsidRPr="00CC63B5">
        <w:rPr>
          <w:rFonts w:ascii="Times New Roman" w:eastAsia="Times New Roman" w:hAnsi="Times New Roman" w:cs="Times New Roman"/>
          <w:b/>
          <w:bCs/>
          <w:sz w:val="28"/>
          <w:szCs w:val="28"/>
          <w:u w:val="single"/>
          <w:lang w:val="uk-UA" w:eastAsia="ru-RU"/>
        </w:rPr>
        <w:t>основні завдання та заходи</w:t>
      </w:r>
      <w:r w:rsidRPr="00CC63B5">
        <w:rPr>
          <w:rFonts w:ascii="Times New Roman" w:eastAsia="Times New Roman" w:hAnsi="Times New Roman" w:cs="Times New Roman"/>
          <w:sz w:val="28"/>
          <w:szCs w:val="28"/>
          <w:lang w:val="uk-UA" w:eastAsia="ru-RU"/>
        </w:rPr>
        <w:t>:</w:t>
      </w:r>
      <w:r w:rsidRPr="00CC63B5">
        <w:rPr>
          <w:rFonts w:ascii="Times New Roman" w:eastAsia="Times New Roman" w:hAnsi="Times New Roman" w:cs="Times New Roman"/>
          <w:sz w:val="28"/>
          <w:szCs w:val="28"/>
          <w:lang w:val="uk-UA" w:eastAsia="zh-CN"/>
        </w:rPr>
        <w:t xml:space="preserve"> </w:t>
      </w:r>
    </w:p>
    <w:p w14:paraId="733191DD" w14:textId="77777777" w:rsidR="00A57C56" w:rsidRPr="00CC63B5" w:rsidRDefault="00A57C56" w:rsidP="00BC12E3">
      <w:pPr>
        <w:numPr>
          <w:ilvl w:val="0"/>
          <w:numId w:val="3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lastRenderedPageBreak/>
        <w:t>продовження реалізації заходів програм:</w:t>
      </w:r>
    </w:p>
    <w:p w14:paraId="4FB5C305" w14:textId="77777777" w:rsidR="00A57C56" w:rsidRPr="00CC63B5" w:rsidRDefault="00A57C56" w:rsidP="00BC12E3">
      <w:pPr>
        <w:numPr>
          <w:ilvl w:val="0"/>
          <w:numId w:val="32"/>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комплексної</w:t>
      </w:r>
      <w:r w:rsidRPr="00CC63B5">
        <w:rPr>
          <w:rFonts w:ascii="Times New Roman" w:eastAsia="Times New Roman" w:hAnsi="Times New Roman" w:cs="Times New Roman"/>
          <w:sz w:val="28"/>
          <w:szCs w:val="28"/>
          <w:lang w:val="hr-HR" w:eastAsia="ru-RU"/>
        </w:rPr>
        <w:t xml:space="preserve"> програм</w:t>
      </w:r>
      <w:r w:rsidRPr="00CC63B5">
        <w:rPr>
          <w:rFonts w:ascii="Times New Roman" w:eastAsia="Times New Roman" w:hAnsi="Times New Roman" w:cs="Times New Roman"/>
          <w:sz w:val="28"/>
          <w:szCs w:val="28"/>
          <w:lang w:val="uk-UA" w:eastAsia="ru-RU"/>
        </w:rPr>
        <w:t>и</w:t>
      </w:r>
      <w:r w:rsidRPr="00CC63B5">
        <w:rPr>
          <w:rFonts w:ascii="Times New Roman" w:eastAsia="Times New Roman" w:hAnsi="Times New Roman" w:cs="Times New Roman"/>
          <w:sz w:val="28"/>
          <w:szCs w:val="28"/>
          <w:lang w:val="hr-HR" w:eastAsia="ru-RU"/>
        </w:rPr>
        <w:t xml:space="preserve"> профілактики та протидії злочинності «Безпечна Баришівщина»</w:t>
      </w:r>
      <w:r w:rsidRPr="00CC63B5">
        <w:rPr>
          <w:rFonts w:ascii="Times New Roman" w:eastAsia="Times New Roman" w:hAnsi="Times New Roman" w:cs="Times New Roman"/>
          <w:sz w:val="28"/>
          <w:szCs w:val="28"/>
          <w:lang w:val="uk-UA" w:eastAsia="ru-RU"/>
        </w:rPr>
        <w:t xml:space="preserve"> на 2020 – 2023 роки;</w:t>
      </w:r>
    </w:p>
    <w:p w14:paraId="0B077AD9" w14:textId="77777777" w:rsidR="00A57C56" w:rsidRPr="00CC63B5" w:rsidRDefault="00A57C56" w:rsidP="00BC12E3">
      <w:pPr>
        <w:numPr>
          <w:ilvl w:val="0"/>
          <w:numId w:val="32"/>
        </w:numPr>
        <w:overflowPunct w:val="0"/>
        <w:autoSpaceDE w:val="0"/>
        <w:autoSpaceDN w:val="0"/>
        <w:adjustRightInd w:val="0"/>
        <w:spacing w:after="0" w:line="240" w:lineRule="auto"/>
        <w:ind w:left="1134" w:firstLine="0"/>
        <w:contextualSpacing/>
        <w:jc w:val="both"/>
        <w:textAlignment w:val="baseline"/>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цільової</w:t>
      </w:r>
      <w:r w:rsidRPr="00CC63B5">
        <w:rPr>
          <w:rFonts w:ascii="Times New Roman" w:eastAsia="Times New Roman" w:hAnsi="Times New Roman" w:cs="Times New Roman"/>
          <w:sz w:val="28"/>
          <w:szCs w:val="28"/>
          <w:lang w:val="hr-HR" w:eastAsia="ru-RU"/>
        </w:rPr>
        <w:t xml:space="preserve"> програми захисту населення і територій населених пунктів Баришівської об’єднаної територіальної громади від надзвичайних ситуацій техногенного та природного характеру</w:t>
      </w:r>
      <w:r w:rsidRPr="00CC63B5">
        <w:rPr>
          <w:rFonts w:ascii="Times New Roman" w:eastAsia="Times New Roman" w:hAnsi="Times New Roman" w:cs="Times New Roman"/>
          <w:sz w:val="28"/>
          <w:szCs w:val="28"/>
          <w:lang w:val="uk-UA" w:eastAsia="ru-RU"/>
        </w:rPr>
        <w:t xml:space="preserve"> на 2020 – 2022 роки;</w:t>
      </w:r>
    </w:p>
    <w:p w14:paraId="39009D1E"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реалізація заходів місцевої цільової програми підтримки правоохоронних органів на території Баришівської селищної ради на 2021 рік;</w:t>
      </w:r>
    </w:p>
    <w:p w14:paraId="679849E8"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організація та проведення постійного моніторингу та оцінки загроз для населення в реальному часі за територіальним принципом, виявлення дестабілізуючих факторів стану безпеки, попередження можливих надзвичайних ситуацій, протидія їх розвитку, своєчасна їх локалізація і ліквідація наслідків;</w:t>
      </w:r>
    </w:p>
    <w:p w14:paraId="58584A75"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активізація діяльності місцевих органів місцевого самоврядування, пов’язаної з профілактикою правопорушень; </w:t>
      </w:r>
    </w:p>
    <w:p w14:paraId="4E2D4A09"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впровадження сучасних технічних засобів, які сприятимуть профілактиці та протидії злочинності (систем відеоспостереження, особливо на в’їзді – виїзді населених пунктів, тощо); </w:t>
      </w:r>
    </w:p>
    <w:p w14:paraId="3A7E2BD0"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розроблення механізму екстреного реагування на факти бездоглядності дітей з метою недопущення їх втягування в злочинну діяльність;</w:t>
      </w:r>
    </w:p>
    <w:p w14:paraId="15639DA9"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pacing w:val="-4"/>
          <w:sz w:val="28"/>
          <w:szCs w:val="28"/>
          <w:lang w:val="uk-UA" w:eastAsia="ru-RU"/>
        </w:rPr>
      </w:pPr>
      <w:r w:rsidRPr="00CC63B5">
        <w:rPr>
          <w:rFonts w:ascii="Times New Roman" w:eastAsia="Times New Roman" w:hAnsi="Times New Roman" w:cs="Times New Roman"/>
          <w:spacing w:val="-4"/>
          <w:sz w:val="28"/>
          <w:szCs w:val="28"/>
          <w:lang w:val="uk-UA" w:eastAsia="ru-RU"/>
        </w:rPr>
        <w:t>створення необхідних умов для запобігання нещасним випадкам, дорожньо-транспортним та іншим пригодам, що можуть спричинити шкоду здоров'ю людей, пошкодження або знищення майна;</w:t>
      </w:r>
    </w:p>
    <w:p w14:paraId="29A420BB"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залучення громадськості до забезпечення правопорядку в громаді та впровадження мотиваційних заходів;</w:t>
      </w:r>
    </w:p>
    <w:p w14:paraId="18887297"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розширення</w:t>
      </w:r>
      <w:r w:rsidRPr="00CC63B5">
        <w:rPr>
          <w:rFonts w:ascii="Times New Roman" w:eastAsia="Times New Roman" w:hAnsi="Times New Roman" w:cs="Times New Roman"/>
          <w:sz w:val="28"/>
          <w:szCs w:val="28"/>
          <w:lang w:val="hr-HR" w:eastAsia="ru-RU"/>
        </w:rPr>
        <w:t xml:space="preserve"> мереж</w:t>
      </w:r>
      <w:r w:rsidRPr="00CC63B5">
        <w:rPr>
          <w:rFonts w:ascii="Times New Roman" w:eastAsia="Times New Roman" w:hAnsi="Times New Roman" w:cs="Times New Roman"/>
          <w:sz w:val="28"/>
          <w:szCs w:val="28"/>
          <w:lang w:val="uk-UA" w:eastAsia="ru-RU"/>
        </w:rPr>
        <w:t>і</w:t>
      </w:r>
      <w:r w:rsidRPr="00CC63B5">
        <w:rPr>
          <w:rFonts w:ascii="Times New Roman" w:eastAsia="Times New Roman" w:hAnsi="Times New Roman" w:cs="Times New Roman"/>
          <w:sz w:val="28"/>
          <w:szCs w:val="28"/>
          <w:lang w:val="hr-HR" w:eastAsia="ru-RU"/>
        </w:rPr>
        <w:t xml:space="preserve"> в</w:t>
      </w:r>
      <w:r w:rsidRPr="00CC63B5">
        <w:rPr>
          <w:rFonts w:ascii="Times New Roman" w:eastAsia="Times New Roman" w:hAnsi="Times New Roman" w:cs="Times New Roman"/>
          <w:bCs/>
          <w:sz w:val="28"/>
          <w:szCs w:val="28"/>
          <w:lang w:val="hr-HR" w:eastAsia="ru-RU"/>
        </w:rPr>
        <w:t>становлен</w:t>
      </w:r>
      <w:r w:rsidRPr="00CC63B5">
        <w:rPr>
          <w:rFonts w:ascii="Times New Roman" w:eastAsia="Times New Roman" w:hAnsi="Times New Roman" w:cs="Times New Roman"/>
          <w:bCs/>
          <w:sz w:val="28"/>
          <w:szCs w:val="28"/>
          <w:lang w:val="uk-UA" w:eastAsia="ru-RU"/>
        </w:rPr>
        <w:t>ня</w:t>
      </w:r>
      <w:r w:rsidRPr="00CC63B5">
        <w:rPr>
          <w:rFonts w:ascii="Times New Roman" w:eastAsia="Times New Roman" w:hAnsi="Times New Roman" w:cs="Times New Roman"/>
          <w:bCs/>
          <w:sz w:val="28"/>
          <w:szCs w:val="28"/>
          <w:lang w:val="hr-HR" w:eastAsia="ru-RU"/>
        </w:rPr>
        <w:t xml:space="preserve"> камер відеоспостереження, дорожніх знаків</w:t>
      </w:r>
      <w:r w:rsidRPr="00CC63B5">
        <w:rPr>
          <w:rFonts w:ascii="Times New Roman" w:eastAsia="Times New Roman" w:hAnsi="Times New Roman" w:cs="Times New Roman"/>
          <w:bCs/>
          <w:sz w:val="28"/>
          <w:szCs w:val="28"/>
          <w:lang w:val="uk-UA" w:eastAsia="ru-RU"/>
        </w:rPr>
        <w:t>;</w:t>
      </w:r>
    </w:p>
    <w:p w14:paraId="45A0B75D" w14:textId="77777777" w:rsidR="00A57C56" w:rsidRPr="00CC63B5" w:rsidRDefault="00A57C56" w:rsidP="00BC12E3">
      <w:pPr>
        <w:numPr>
          <w:ilvl w:val="0"/>
          <w:numId w:val="33"/>
        </w:numPr>
        <w:tabs>
          <w:tab w:val="left" w:pos="349"/>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B2B1C">
        <w:rPr>
          <w:rFonts w:ascii="Times New Roman" w:eastAsia="Times New Roman" w:hAnsi="Times New Roman" w:cs="Times New Roman"/>
          <w:sz w:val="28"/>
          <w:szCs w:val="28"/>
          <w:lang w:val="uk-UA" w:eastAsia="ru-RU"/>
        </w:rPr>
        <w:t>забезпечення</w:t>
      </w:r>
      <w:r w:rsidRPr="00CC63B5">
        <w:rPr>
          <w:rFonts w:ascii="Times New Roman" w:eastAsia="Times New Roman" w:hAnsi="Times New Roman" w:cs="Times New Roman"/>
          <w:sz w:val="28"/>
          <w:szCs w:val="28"/>
          <w:lang w:val="hr-HR" w:eastAsia="ru-RU"/>
        </w:rPr>
        <w:t xml:space="preserve"> діяльн</w:t>
      </w:r>
      <w:r w:rsidRPr="00CC63B5">
        <w:rPr>
          <w:rFonts w:ascii="Times New Roman" w:eastAsia="Times New Roman" w:hAnsi="Times New Roman" w:cs="Times New Roman"/>
          <w:sz w:val="28"/>
          <w:szCs w:val="28"/>
          <w:lang w:val="uk-UA" w:eastAsia="ru-RU"/>
        </w:rPr>
        <w:t>ос</w:t>
      </w:r>
      <w:r w:rsidRPr="00CC63B5">
        <w:rPr>
          <w:rFonts w:ascii="Times New Roman" w:eastAsia="Times New Roman" w:hAnsi="Times New Roman" w:cs="Times New Roman"/>
          <w:sz w:val="28"/>
          <w:szCs w:val="28"/>
          <w:lang w:val="hr-HR" w:eastAsia="ru-RU"/>
        </w:rPr>
        <w:t>т</w:t>
      </w:r>
      <w:r w:rsidRPr="00CC63B5">
        <w:rPr>
          <w:rFonts w:ascii="Times New Roman" w:eastAsia="Times New Roman" w:hAnsi="Times New Roman" w:cs="Times New Roman"/>
          <w:sz w:val="28"/>
          <w:szCs w:val="28"/>
          <w:lang w:val="uk-UA" w:eastAsia="ru-RU"/>
        </w:rPr>
        <w:t>і</w:t>
      </w:r>
      <w:r w:rsidRPr="00CC63B5">
        <w:rPr>
          <w:rFonts w:ascii="Times New Roman" w:eastAsia="Times New Roman" w:hAnsi="Times New Roman" w:cs="Times New Roman"/>
          <w:sz w:val="28"/>
          <w:szCs w:val="28"/>
          <w:lang w:val="hr-HR" w:eastAsia="ru-RU"/>
        </w:rPr>
        <w:t xml:space="preserve"> поліцейських станцій у старостинських округах</w:t>
      </w:r>
      <w:r w:rsidRPr="00CC63B5">
        <w:rPr>
          <w:rFonts w:ascii="Times New Roman" w:eastAsia="Times New Roman" w:hAnsi="Times New Roman" w:cs="Times New Roman"/>
          <w:sz w:val="28"/>
          <w:szCs w:val="28"/>
          <w:lang w:val="uk-UA" w:eastAsia="ru-RU"/>
        </w:rPr>
        <w:t>;</w:t>
      </w:r>
    </w:p>
    <w:p w14:paraId="41A74094" w14:textId="77777777" w:rsidR="00A57C56" w:rsidRPr="00CC63B5" w:rsidRDefault="00A57C56" w:rsidP="00BC12E3">
      <w:pPr>
        <w:numPr>
          <w:ilvl w:val="0"/>
          <w:numId w:val="33"/>
        </w:numPr>
        <w:tabs>
          <w:tab w:val="left" w:pos="349"/>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створення</w:t>
      </w:r>
      <w:r w:rsidRPr="00CC63B5">
        <w:rPr>
          <w:rFonts w:ascii="Times New Roman" w:eastAsia="Times New Roman" w:hAnsi="Times New Roman" w:cs="Times New Roman"/>
          <w:sz w:val="28"/>
          <w:szCs w:val="28"/>
          <w:lang w:val="hr-HR" w:eastAsia="ru-RU"/>
        </w:rPr>
        <w:t xml:space="preserve"> добровільних пожежних дружин</w:t>
      </w:r>
      <w:r w:rsidRPr="00CC63B5">
        <w:rPr>
          <w:rFonts w:ascii="Times New Roman" w:eastAsia="Times New Roman" w:hAnsi="Times New Roman" w:cs="Times New Roman"/>
          <w:sz w:val="28"/>
          <w:szCs w:val="28"/>
          <w:lang w:val="uk-UA" w:eastAsia="ru-RU"/>
        </w:rPr>
        <w:t>;</w:t>
      </w:r>
    </w:p>
    <w:p w14:paraId="486546C8"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організація та здійснення спільних з правоохоронними органами профілактичних заходів, спрямованих на запобігання окремих видів злочинів;</w:t>
      </w:r>
    </w:p>
    <w:p w14:paraId="70593867"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забезпечення гарантованого Конституцією України права громадян на захист їх життя і здоров’я від надзвичайних ситуацій та їх негативних наслідків; </w:t>
      </w:r>
    </w:p>
    <w:p w14:paraId="29D5A7C7"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подальший розвиток цивільного захисту, забезпечення їх належного матеріально-технічного забезпечення та оснащення сучасним обладнанням; </w:t>
      </w:r>
    </w:p>
    <w:p w14:paraId="0492478D" w14:textId="77777777" w:rsidR="00A57C56" w:rsidRPr="00CC63B5" w:rsidRDefault="00A57C56" w:rsidP="00BC12E3">
      <w:pPr>
        <w:numPr>
          <w:ilvl w:val="0"/>
          <w:numId w:val="3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удосконалення системи підготовки фахівців з питань цивільного захисту, проведення навчання населення тощо.</w:t>
      </w:r>
    </w:p>
    <w:p w14:paraId="7ACF9FEB" w14:textId="77777777" w:rsidR="00A57C56" w:rsidRPr="00CC63B5" w:rsidRDefault="00A57C56" w:rsidP="00A5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b/>
          <w:bCs/>
          <w:i/>
          <w:iCs/>
          <w:sz w:val="28"/>
          <w:szCs w:val="28"/>
          <w:u w:val="single"/>
          <w:lang w:val="uk-UA" w:eastAsia="ru-RU"/>
        </w:rPr>
      </w:pPr>
    </w:p>
    <w:p w14:paraId="0A370751" w14:textId="77777777" w:rsidR="00A57C56" w:rsidRPr="00CC63B5" w:rsidRDefault="00A57C56" w:rsidP="00A5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b/>
          <w:bCs/>
          <w:i/>
          <w:iCs/>
          <w:color w:val="000000"/>
          <w:sz w:val="28"/>
          <w:szCs w:val="28"/>
          <w:u w:val="single"/>
          <w:lang w:val="uk-UA" w:eastAsia="ru-RU"/>
        </w:rPr>
      </w:pPr>
      <w:r w:rsidRPr="00CC63B5">
        <w:rPr>
          <w:rFonts w:ascii="Times New Roman" w:eastAsia="Times New Roman" w:hAnsi="Times New Roman" w:cs="Times New Roman"/>
          <w:b/>
          <w:bCs/>
          <w:i/>
          <w:iCs/>
          <w:color w:val="000000"/>
          <w:sz w:val="28"/>
          <w:szCs w:val="28"/>
          <w:u w:val="single"/>
          <w:lang w:val="uk-UA" w:eastAsia="ru-RU"/>
        </w:rPr>
        <w:t>Очікувані результати у 2021 році:</w:t>
      </w:r>
    </w:p>
    <w:p w14:paraId="7C205529"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0"/>
          <w:lang w:val="hr-HR" w:eastAsia="ru-RU"/>
        </w:rPr>
      </w:pPr>
      <w:r w:rsidRPr="00CC63B5">
        <w:rPr>
          <w:rFonts w:ascii="Times New Roman" w:eastAsia="Times New Roman" w:hAnsi="Times New Roman" w:cs="Times New Roman"/>
          <w:sz w:val="28"/>
          <w:szCs w:val="20"/>
          <w:lang w:val="uk-UA" w:eastAsia="ru-RU"/>
        </w:rPr>
        <w:t xml:space="preserve">- </w:t>
      </w:r>
      <w:r w:rsidR="00A57C56" w:rsidRPr="00CC63B5">
        <w:rPr>
          <w:rFonts w:ascii="Times New Roman" w:eastAsia="Times New Roman" w:hAnsi="Times New Roman" w:cs="Times New Roman"/>
          <w:sz w:val="28"/>
          <w:szCs w:val="20"/>
          <w:lang w:val="hr-HR" w:eastAsia="ru-RU"/>
        </w:rPr>
        <w:t xml:space="preserve">забезпечення безпечних умов життєдіяльності населення </w:t>
      </w:r>
      <w:r w:rsidR="00A57C56" w:rsidRPr="00CC63B5">
        <w:rPr>
          <w:rFonts w:ascii="Times New Roman" w:eastAsia="Times New Roman" w:hAnsi="Times New Roman" w:cs="Times New Roman"/>
          <w:sz w:val="28"/>
          <w:szCs w:val="20"/>
          <w:lang w:val="uk-UA" w:eastAsia="ru-RU"/>
        </w:rPr>
        <w:t>громади</w:t>
      </w:r>
      <w:r w:rsidR="00A57C56" w:rsidRPr="00CC63B5">
        <w:rPr>
          <w:rFonts w:ascii="Times New Roman" w:eastAsia="Times New Roman" w:hAnsi="Times New Roman" w:cs="Times New Roman"/>
          <w:sz w:val="28"/>
          <w:szCs w:val="20"/>
          <w:lang w:val="hr-HR" w:eastAsia="ru-RU"/>
        </w:rPr>
        <w:t>;</w:t>
      </w:r>
    </w:p>
    <w:p w14:paraId="7F700292"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0"/>
          <w:lang w:val="hr-HR" w:eastAsia="ru-RU"/>
        </w:rPr>
      </w:pPr>
      <w:r w:rsidRPr="00CC63B5">
        <w:rPr>
          <w:rFonts w:ascii="Times New Roman" w:eastAsia="Times New Roman" w:hAnsi="Times New Roman" w:cs="Times New Roman"/>
          <w:sz w:val="28"/>
          <w:szCs w:val="20"/>
          <w:lang w:val="uk-UA" w:eastAsia="ru-RU"/>
        </w:rPr>
        <w:lastRenderedPageBreak/>
        <w:t xml:space="preserve">- </w:t>
      </w:r>
      <w:r w:rsidR="00A57C56" w:rsidRPr="00CC63B5">
        <w:rPr>
          <w:rFonts w:ascii="Times New Roman" w:eastAsia="Times New Roman" w:hAnsi="Times New Roman" w:cs="Times New Roman"/>
          <w:sz w:val="28"/>
          <w:szCs w:val="20"/>
          <w:lang w:val="hr-HR" w:eastAsia="ru-RU"/>
        </w:rPr>
        <w:t>зниження ризиків виникнення надзвичайних ситуацій техногенного характеру;</w:t>
      </w:r>
    </w:p>
    <w:p w14:paraId="071FA4D6"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0"/>
          <w:lang w:val="hr-HR" w:eastAsia="ru-RU"/>
        </w:rPr>
      </w:pPr>
      <w:r w:rsidRPr="00CC63B5">
        <w:rPr>
          <w:rFonts w:ascii="Times New Roman" w:eastAsia="Times New Roman" w:hAnsi="Times New Roman" w:cs="Times New Roman"/>
          <w:sz w:val="28"/>
          <w:szCs w:val="20"/>
          <w:lang w:val="uk-UA" w:eastAsia="ru-RU"/>
        </w:rPr>
        <w:t xml:space="preserve">- </w:t>
      </w:r>
      <w:r w:rsidR="00A57C56" w:rsidRPr="00CC63B5">
        <w:rPr>
          <w:rFonts w:ascii="Times New Roman" w:eastAsia="Times New Roman" w:hAnsi="Times New Roman" w:cs="Times New Roman"/>
          <w:sz w:val="28"/>
          <w:szCs w:val="20"/>
          <w:lang w:val="hr-HR" w:eastAsia="ru-RU"/>
        </w:rPr>
        <w:t>зменшення кількості загиблих та постраждалих внаслідок надзвичайних ситуацій та небезпечних подій;</w:t>
      </w:r>
    </w:p>
    <w:p w14:paraId="64035AB7"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sz w:val="28"/>
          <w:szCs w:val="20"/>
          <w:lang w:val="uk-UA" w:eastAsia="ru-RU"/>
        </w:rPr>
        <w:t xml:space="preserve">- </w:t>
      </w:r>
      <w:r w:rsidR="00A57C56" w:rsidRPr="00CC63B5">
        <w:rPr>
          <w:rFonts w:ascii="Times New Roman" w:eastAsia="Times New Roman" w:hAnsi="Times New Roman" w:cs="Times New Roman"/>
          <w:sz w:val="28"/>
          <w:szCs w:val="20"/>
          <w:lang w:val="hr-HR" w:eastAsia="ru-RU"/>
        </w:rPr>
        <w:t>підвищення рівня підготовки керівного складу та фахівців, діяльність яких пов’язана з організацією і здійсненням заходів з питань цивільного захисту</w:t>
      </w:r>
      <w:r w:rsidR="00A57C56" w:rsidRPr="00CC63B5">
        <w:rPr>
          <w:rFonts w:ascii="Times New Roman" w:eastAsia="Times New Roman" w:hAnsi="Times New Roman" w:cs="Times New Roman"/>
          <w:sz w:val="28"/>
          <w:szCs w:val="20"/>
          <w:lang w:val="uk-UA" w:eastAsia="ru-RU"/>
        </w:rPr>
        <w:t>;</w:t>
      </w:r>
    </w:p>
    <w:p w14:paraId="6FBC086D"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00A57C56" w:rsidRPr="00CC63B5">
        <w:rPr>
          <w:rFonts w:ascii="Times New Roman" w:eastAsia="Times New Roman" w:hAnsi="Times New Roman" w:cs="Times New Roman"/>
          <w:color w:val="000000"/>
          <w:sz w:val="28"/>
          <w:szCs w:val="28"/>
          <w:lang w:val="uk-UA" w:eastAsia="ru-RU"/>
        </w:rPr>
        <w:t>зменшення кількості правопорушень на 5%;</w:t>
      </w:r>
    </w:p>
    <w:p w14:paraId="1B9C37A9"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A57C56" w:rsidRPr="00CC63B5">
        <w:rPr>
          <w:rFonts w:ascii="Times New Roman" w:eastAsia="Times New Roman" w:hAnsi="Times New Roman" w:cs="Times New Roman"/>
          <w:sz w:val="28"/>
          <w:szCs w:val="28"/>
          <w:lang w:val="uk-UA" w:eastAsia="ru-RU"/>
        </w:rPr>
        <w:t>в</w:t>
      </w:r>
      <w:r w:rsidR="00A57C56" w:rsidRPr="00CC63B5">
        <w:rPr>
          <w:rFonts w:ascii="Times New Roman" w:eastAsia="Times New Roman" w:hAnsi="Times New Roman" w:cs="Times New Roman"/>
          <w:sz w:val="28"/>
          <w:szCs w:val="28"/>
          <w:lang w:val="hr-HR" w:eastAsia="ru-RU"/>
        </w:rPr>
        <w:t>становлен</w:t>
      </w:r>
      <w:r w:rsidR="00A57C56" w:rsidRPr="00CC63B5">
        <w:rPr>
          <w:rFonts w:ascii="Times New Roman" w:eastAsia="Times New Roman" w:hAnsi="Times New Roman" w:cs="Times New Roman"/>
          <w:sz w:val="28"/>
          <w:szCs w:val="28"/>
          <w:lang w:val="uk-UA" w:eastAsia="ru-RU"/>
        </w:rPr>
        <w:t>ня</w:t>
      </w:r>
      <w:r w:rsidR="00A57C56" w:rsidRPr="00CC63B5">
        <w:rPr>
          <w:rFonts w:ascii="Times New Roman" w:eastAsia="Times New Roman" w:hAnsi="Times New Roman" w:cs="Times New Roman"/>
          <w:sz w:val="28"/>
          <w:szCs w:val="28"/>
          <w:lang w:val="hr-HR" w:eastAsia="ru-RU"/>
        </w:rPr>
        <w:t xml:space="preserve"> камер відеоспостереження та дорожніх знаків</w:t>
      </w:r>
      <w:r w:rsidR="00A57C56" w:rsidRPr="00CC63B5">
        <w:rPr>
          <w:rFonts w:ascii="Times New Roman" w:eastAsia="Times New Roman" w:hAnsi="Times New Roman" w:cs="Times New Roman"/>
          <w:sz w:val="28"/>
          <w:szCs w:val="28"/>
          <w:lang w:val="uk-UA" w:eastAsia="ru-RU"/>
        </w:rPr>
        <w:t>;</w:t>
      </w:r>
    </w:p>
    <w:p w14:paraId="530FFDD3"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A57C56" w:rsidRPr="00CC63B5">
        <w:rPr>
          <w:rFonts w:ascii="Times New Roman" w:eastAsia="Times New Roman" w:hAnsi="Times New Roman" w:cs="Times New Roman"/>
          <w:sz w:val="28"/>
          <w:szCs w:val="28"/>
          <w:lang w:val="uk-UA" w:eastAsia="ru-RU"/>
        </w:rPr>
        <w:t>збільшення технічної складової (використання сучасних науково-технічних засобів) у розкритті тяжких та особливо тяжких видів злочинів;</w:t>
      </w:r>
    </w:p>
    <w:p w14:paraId="278960AB"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A57C56" w:rsidRPr="00CC63B5">
        <w:rPr>
          <w:rFonts w:ascii="Times New Roman" w:eastAsia="Times New Roman" w:hAnsi="Times New Roman" w:cs="Times New Roman"/>
          <w:sz w:val="28"/>
          <w:szCs w:val="28"/>
          <w:lang w:val="uk-UA" w:eastAsia="ru-RU"/>
        </w:rPr>
        <w:t>зменшення незаконного обігу зброї та наркотиків;</w:t>
      </w:r>
    </w:p>
    <w:p w14:paraId="5C4E51DE" w14:textId="77777777" w:rsidR="00A57C56" w:rsidRPr="00CC63B5" w:rsidRDefault="0049796D" w:rsidP="0049796D">
      <w:pPr>
        <w:tabs>
          <w:tab w:val="left" w:pos="-1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CC63B5">
        <w:rPr>
          <w:rFonts w:ascii="Times New Roman" w:eastAsia="Times New Roman" w:hAnsi="Times New Roman" w:cs="Times New Roman"/>
          <w:sz w:val="28"/>
          <w:szCs w:val="28"/>
          <w:lang w:val="uk-UA" w:eastAsia="ru-RU"/>
        </w:rPr>
        <w:t xml:space="preserve">- </w:t>
      </w:r>
      <w:r w:rsidR="00A57C56" w:rsidRPr="00CC63B5">
        <w:rPr>
          <w:rFonts w:ascii="Times New Roman" w:eastAsia="Times New Roman" w:hAnsi="Times New Roman" w:cs="Times New Roman"/>
          <w:sz w:val="28"/>
          <w:szCs w:val="28"/>
          <w:lang w:val="uk-UA" w:eastAsia="ru-RU"/>
        </w:rPr>
        <w:t>зменшення кількості правопорушень серед неповнолітніх та молоді шляхом проведення профілактичних заходів;</w:t>
      </w:r>
    </w:p>
    <w:p w14:paraId="43A79202" w14:textId="77777777" w:rsidR="00A57C56" w:rsidRPr="00CC63B5" w:rsidRDefault="0049796D" w:rsidP="0049796D">
      <w:pPr>
        <w:tabs>
          <w:tab w:val="left" w:pos="567"/>
          <w:tab w:val="left" w:pos="709"/>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A57C56" w:rsidRPr="00CC63B5">
        <w:rPr>
          <w:rFonts w:ascii="Times New Roman" w:eastAsia="Times New Roman" w:hAnsi="Times New Roman" w:cs="Times New Roman"/>
          <w:sz w:val="28"/>
          <w:szCs w:val="28"/>
          <w:lang w:val="uk-UA" w:eastAsia="zh-CN"/>
        </w:rPr>
        <w:t>створення 1 поліцейської станції з власним офіцером та службовим автомобілем;</w:t>
      </w:r>
    </w:p>
    <w:p w14:paraId="0E9920D6" w14:textId="77777777" w:rsidR="0054565E" w:rsidRPr="001344BD" w:rsidRDefault="0049796D" w:rsidP="001344BD">
      <w:pPr>
        <w:tabs>
          <w:tab w:val="left" w:pos="567"/>
          <w:tab w:val="left" w:pos="709"/>
          <w:tab w:val="left" w:pos="4248"/>
          <w:tab w:val="left" w:pos="4956"/>
          <w:tab w:val="left" w:pos="5664"/>
          <w:tab w:val="left" w:pos="6372"/>
          <w:tab w:val="left" w:pos="7080"/>
          <w:tab w:val="left" w:pos="7788"/>
          <w:tab w:val="left" w:pos="8496"/>
          <w:tab w:val="left" w:pos="9204"/>
          <w:tab w:val="left" w:pos="9912"/>
          <w:tab w:val="left" w:pos="1062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zh-CN"/>
        </w:rPr>
      </w:pPr>
      <w:r w:rsidRPr="00CC63B5">
        <w:rPr>
          <w:rFonts w:ascii="Times New Roman" w:eastAsia="Times New Roman" w:hAnsi="Times New Roman" w:cs="Times New Roman"/>
          <w:sz w:val="28"/>
          <w:szCs w:val="28"/>
          <w:lang w:val="uk-UA" w:eastAsia="zh-CN"/>
        </w:rPr>
        <w:t xml:space="preserve">- </w:t>
      </w:r>
      <w:r w:rsidR="00A57C56" w:rsidRPr="00CC63B5">
        <w:rPr>
          <w:rFonts w:ascii="Times New Roman" w:eastAsia="Times New Roman" w:hAnsi="Times New Roman" w:cs="Times New Roman"/>
          <w:sz w:val="28"/>
          <w:szCs w:val="28"/>
          <w:lang w:val="uk-UA" w:eastAsia="zh-CN"/>
        </w:rPr>
        <w:t>створення добровільних пожежних дружин в старостинських округах.</w:t>
      </w:r>
    </w:p>
    <w:p w14:paraId="238D5782" w14:textId="77777777" w:rsidR="0061245D" w:rsidRPr="00CC63B5" w:rsidRDefault="0054565E" w:rsidP="00BC12E3">
      <w:pPr>
        <w:pStyle w:val="ab"/>
        <w:numPr>
          <w:ilvl w:val="0"/>
          <w:numId w:val="6"/>
        </w:numPr>
        <w:tabs>
          <w:tab w:val="left" w:pos="709"/>
          <w:tab w:val="left" w:pos="851"/>
        </w:tabs>
        <w:spacing w:after="0" w:line="240" w:lineRule="auto"/>
        <w:jc w:val="center"/>
        <w:rPr>
          <w:rFonts w:ascii="Times New Roman" w:eastAsia="Times New Roman" w:hAnsi="Times New Roman" w:cs="Times New Roman"/>
          <w:b/>
          <w:sz w:val="28"/>
          <w:szCs w:val="28"/>
          <w:lang w:val="uk-UA" w:eastAsia="ru-RU"/>
        </w:rPr>
      </w:pPr>
      <w:r w:rsidRPr="00CC63B5">
        <w:rPr>
          <w:rFonts w:ascii="Times New Roman" w:eastAsia="Times New Roman" w:hAnsi="Times New Roman" w:cs="Times New Roman"/>
          <w:b/>
          <w:sz w:val="28"/>
          <w:szCs w:val="28"/>
          <w:lang w:val="uk-UA" w:eastAsia="ru-RU"/>
        </w:rPr>
        <w:t>Джерела фінансування заходів з економічного та соціального розвитку громади на 2021 рік</w:t>
      </w:r>
      <w:r w:rsidRPr="00CC63B5">
        <w:rPr>
          <w:rFonts w:ascii="Times New Roman" w:eastAsia="Times New Roman" w:hAnsi="Times New Roman" w:cs="Times New Roman"/>
          <w:b/>
          <w:sz w:val="28"/>
          <w:szCs w:val="28"/>
          <w:lang w:val="uk-UA" w:eastAsia="ru-RU"/>
        </w:rPr>
        <w:br/>
      </w:r>
    </w:p>
    <w:p w14:paraId="0062DEB0" w14:textId="77777777" w:rsidR="0061245D" w:rsidRPr="00CC63B5" w:rsidRDefault="0054565E"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sz w:val="28"/>
          <w:szCs w:val="28"/>
          <w:lang w:val="uk-UA" w:eastAsia="ru-RU"/>
        </w:rPr>
        <w:t>Програмою</w:t>
      </w:r>
      <w:r w:rsidR="0061245D" w:rsidRPr="00CC63B5">
        <w:rPr>
          <w:rFonts w:ascii="Times New Roman" w:eastAsia="Times New Roman" w:hAnsi="Times New Roman" w:cs="Times New Roman"/>
          <w:sz w:val="28"/>
          <w:szCs w:val="28"/>
          <w:lang w:val="uk-UA" w:eastAsia="ru-RU"/>
        </w:rPr>
        <w:t xml:space="preserve"> </w:t>
      </w:r>
      <w:r w:rsidR="0061245D" w:rsidRPr="00CC63B5">
        <w:rPr>
          <w:rFonts w:ascii="Times New Roman" w:eastAsia="Times New Roman" w:hAnsi="Times New Roman" w:cs="Times New Roman"/>
          <w:color w:val="000000"/>
          <w:sz w:val="28"/>
          <w:szCs w:val="28"/>
          <w:lang w:val="uk-UA" w:eastAsia="ru-RU"/>
        </w:rPr>
        <w:t>визначено основні цілі та напрямки діяльності територіальної громади в 2021</w:t>
      </w:r>
      <w:r w:rsidRPr="00CC63B5">
        <w:rPr>
          <w:rFonts w:ascii="Times New Roman" w:eastAsia="Times New Roman" w:hAnsi="Times New Roman" w:cs="Times New Roman"/>
          <w:color w:val="000000"/>
          <w:sz w:val="28"/>
          <w:szCs w:val="28"/>
          <w:lang w:val="uk-UA" w:eastAsia="ru-RU"/>
        </w:rPr>
        <w:t xml:space="preserve"> році.</w:t>
      </w:r>
      <w:r w:rsidR="0061245D" w:rsidRPr="00CC63B5">
        <w:rPr>
          <w:rFonts w:ascii="Times New Roman" w:eastAsia="Times New Roman" w:hAnsi="Times New Roman" w:cs="Times New Roman"/>
          <w:color w:val="000000"/>
          <w:sz w:val="28"/>
          <w:szCs w:val="28"/>
          <w:lang w:val="uk-UA" w:eastAsia="ru-RU"/>
        </w:rPr>
        <w:t xml:space="preserve"> Перед Баришівською територіальною громадою стоїть перспектива пошуку відповідних фінансових коштів для реалізації запланованих на певний період дій. Через постійно зростаючу кількість власних завдань бюджету громади часто не вистачає для реалізації всіх передбачених цілей та досягнення запланованих стандартів. Основним джерелом фінансування </w:t>
      </w:r>
      <w:r w:rsidRPr="00CC63B5">
        <w:rPr>
          <w:rFonts w:ascii="Times New Roman" w:eastAsia="Times New Roman" w:hAnsi="Times New Roman" w:cs="Times New Roman"/>
          <w:color w:val="000000"/>
          <w:sz w:val="28"/>
          <w:szCs w:val="28"/>
          <w:lang w:val="uk-UA" w:eastAsia="ru-RU"/>
        </w:rPr>
        <w:t>Програми є</w:t>
      </w:r>
      <w:r w:rsidR="0061245D" w:rsidRPr="00CC63B5">
        <w:rPr>
          <w:rFonts w:ascii="Times New Roman" w:eastAsia="Times New Roman" w:hAnsi="Times New Roman" w:cs="Times New Roman"/>
          <w:color w:val="000000"/>
          <w:sz w:val="28"/>
          <w:szCs w:val="28"/>
          <w:lang w:val="uk-UA" w:eastAsia="ru-RU"/>
        </w:rPr>
        <w:t xml:space="preserve">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 та обласні інституції, що підтримують відповідні сфери (обласний бюджет). </w:t>
      </w:r>
    </w:p>
    <w:p w14:paraId="6C05ABD9"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Державний бюджет включає субвенцію на соціально-економічний розвиток, галузеві державні програми, кошти ДФРР, секторальна бюджетна підтримка, інші державні субвенції на виконання інвестиційних програм. </w:t>
      </w:r>
    </w:p>
    <w:p w14:paraId="309EA097" w14:textId="77777777" w:rsidR="005A0584" w:rsidRPr="00CC63B5" w:rsidRDefault="005A0584" w:rsidP="005A0584">
      <w:pPr>
        <w:overflowPunct w:val="0"/>
        <w:autoSpaceDE w:val="0"/>
        <w:autoSpaceDN w:val="0"/>
        <w:adjustRightInd w:val="0"/>
        <w:spacing w:after="0" w:line="240" w:lineRule="auto"/>
        <w:ind w:right="38" w:firstLine="567"/>
        <w:jc w:val="both"/>
        <w:textAlignment w:val="baseline"/>
        <w:rPr>
          <w:rFonts w:ascii="Times New Roman" w:eastAsia="Times New Roman" w:hAnsi="Times New Roman" w:cs="Times New Roman"/>
          <w:color w:val="000000"/>
          <w:spacing w:val="-6"/>
          <w:sz w:val="28"/>
          <w:szCs w:val="28"/>
          <w:lang w:val="uk-UA" w:eastAsia="ru-RU"/>
        </w:rPr>
      </w:pPr>
      <w:r w:rsidRPr="00CC63B5">
        <w:rPr>
          <w:rFonts w:ascii="Times New Roman" w:eastAsia="Helvetica" w:hAnsi="Times New Roman" w:cs="Times New Roman"/>
          <w:spacing w:val="-4"/>
          <w:sz w:val="28"/>
          <w:szCs w:val="28"/>
          <w:lang w:val="uk-UA" w:eastAsia="ru-RU"/>
        </w:rPr>
        <w:t>Передбачається, що у</w:t>
      </w:r>
      <w:r w:rsidRPr="00CC63B5">
        <w:rPr>
          <w:rFonts w:ascii="Times New Roman" w:eastAsia="Helvetica" w:hAnsi="Times New Roman" w:cs="Times New Roman"/>
          <w:spacing w:val="-4"/>
          <w:sz w:val="28"/>
          <w:szCs w:val="28"/>
          <w:lang w:val="hr-HR" w:eastAsia="ru-RU"/>
        </w:rPr>
        <w:t xml:space="preserve"> 202</w:t>
      </w:r>
      <w:r w:rsidRPr="00CC63B5">
        <w:rPr>
          <w:rFonts w:ascii="Times New Roman" w:eastAsia="Helvetica" w:hAnsi="Times New Roman" w:cs="Times New Roman"/>
          <w:spacing w:val="-4"/>
          <w:sz w:val="28"/>
          <w:szCs w:val="28"/>
          <w:lang w:val="uk-UA" w:eastAsia="ru-RU"/>
        </w:rPr>
        <w:t>1</w:t>
      </w:r>
      <w:r w:rsidRPr="00CC63B5">
        <w:rPr>
          <w:rFonts w:ascii="Times New Roman" w:eastAsia="Helvetica" w:hAnsi="Times New Roman" w:cs="Times New Roman"/>
          <w:spacing w:val="-4"/>
          <w:sz w:val="28"/>
          <w:szCs w:val="28"/>
          <w:lang w:val="hr-HR" w:eastAsia="ru-RU"/>
        </w:rPr>
        <w:t xml:space="preserve"> році </w:t>
      </w:r>
      <w:r w:rsidRPr="00CC63B5">
        <w:rPr>
          <w:rFonts w:ascii="Times New Roman" w:eastAsia="Helvetica" w:hAnsi="Times New Roman" w:cs="Times New Roman"/>
          <w:color w:val="000000"/>
          <w:sz w:val="28"/>
          <w:szCs w:val="28"/>
          <w:lang w:val="hr-HR" w:eastAsia="ru-RU"/>
        </w:rPr>
        <w:t xml:space="preserve">в </w:t>
      </w:r>
      <w:r w:rsidRPr="00CC63B5">
        <w:rPr>
          <w:rFonts w:ascii="Times New Roman" w:eastAsia="Helvetica" w:hAnsi="Times New Roman" w:cs="Times New Roman"/>
          <w:color w:val="000000"/>
          <w:sz w:val="28"/>
          <w:szCs w:val="28"/>
          <w:lang w:val="uk-UA" w:eastAsia="ru-RU"/>
        </w:rPr>
        <w:t>Баришівській територіальній громаді</w:t>
      </w:r>
      <w:r w:rsidRPr="00CC63B5">
        <w:rPr>
          <w:rFonts w:ascii="Times New Roman" w:eastAsia="Helvetica" w:hAnsi="Times New Roman" w:cs="Times New Roman"/>
          <w:color w:val="000000"/>
          <w:sz w:val="28"/>
          <w:szCs w:val="28"/>
          <w:lang w:val="hr-HR" w:eastAsia="ru-RU"/>
        </w:rPr>
        <w:t xml:space="preserve"> здійснюватиметься реалізація </w:t>
      </w:r>
      <w:r w:rsidRPr="00CC63B5">
        <w:rPr>
          <w:rFonts w:ascii="Times New Roman" w:eastAsia="Helvetica" w:hAnsi="Times New Roman" w:cs="Times New Roman"/>
          <w:color w:val="000000"/>
          <w:sz w:val="28"/>
          <w:szCs w:val="28"/>
          <w:lang w:val="uk-UA" w:eastAsia="ru-RU"/>
        </w:rPr>
        <w:t>39</w:t>
      </w:r>
      <w:r w:rsidRPr="00CC63B5">
        <w:rPr>
          <w:rFonts w:ascii="Times New Roman" w:eastAsia="Helvetica" w:hAnsi="Times New Roman" w:cs="Times New Roman"/>
          <w:color w:val="000000"/>
          <w:sz w:val="28"/>
          <w:szCs w:val="28"/>
          <w:lang w:val="hr-HR" w:eastAsia="ru-RU"/>
        </w:rPr>
        <w:t xml:space="preserve"> </w:t>
      </w:r>
      <w:r w:rsidRPr="00CC63B5">
        <w:rPr>
          <w:rFonts w:ascii="Times New Roman" w:eastAsia="Helvetica" w:hAnsi="Times New Roman" w:cs="Times New Roman"/>
          <w:color w:val="000000"/>
          <w:sz w:val="28"/>
          <w:szCs w:val="28"/>
          <w:lang w:val="uk-UA" w:eastAsia="ru-RU"/>
        </w:rPr>
        <w:t>місцевих</w:t>
      </w:r>
      <w:r w:rsidRPr="00CC63B5">
        <w:rPr>
          <w:rFonts w:ascii="Times New Roman" w:eastAsia="Helvetica" w:hAnsi="Times New Roman" w:cs="Times New Roman"/>
          <w:color w:val="000000"/>
          <w:sz w:val="28"/>
          <w:szCs w:val="28"/>
          <w:lang w:val="hr-HR" w:eastAsia="ru-RU"/>
        </w:rPr>
        <w:t xml:space="preserve"> цільових програм, </w:t>
      </w:r>
      <w:r w:rsidRPr="00CC63B5">
        <w:rPr>
          <w:rFonts w:ascii="Times New Roman" w:eastAsia="Helvetica" w:hAnsi="Times New Roman" w:cs="Times New Roman"/>
          <w:color w:val="000000"/>
          <w:sz w:val="28"/>
          <w:szCs w:val="28"/>
          <w:lang w:val="uk-UA" w:eastAsia="ru-RU"/>
        </w:rPr>
        <w:t>р</w:t>
      </w:r>
      <w:r w:rsidRPr="00CC63B5">
        <w:rPr>
          <w:rFonts w:ascii="Times New Roman" w:eastAsia="Times New Roman" w:hAnsi="Times New Roman" w:cs="Times New Roman"/>
          <w:spacing w:val="-6"/>
          <w:sz w:val="28"/>
          <w:szCs w:val="28"/>
          <w:lang w:val="hr-HR" w:eastAsia="ru-RU"/>
        </w:rPr>
        <w:t>озробниками, ві</w:t>
      </w:r>
      <w:r w:rsidRPr="00CC63B5">
        <w:rPr>
          <w:rFonts w:ascii="Times New Roman" w:eastAsia="Times New Roman" w:hAnsi="Times New Roman" w:cs="Times New Roman"/>
          <w:color w:val="000000"/>
          <w:spacing w:val="-6"/>
          <w:sz w:val="28"/>
          <w:szCs w:val="28"/>
          <w:lang w:val="hr-HR" w:eastAsia="ru-RU"/>
        </w:rPr>
        <w:t xml:space="preserve">дповідальними виконавцями та головними розпорядниками бюджетних коштів </w:t>
      </w:r>
      <w:r w:rsidRPr="00CC63B5">
        <w:rPr>
          <w:rFonts w:ascii="Times New Roman" w:eastAsia="Times New Roman" w:hAnsi="Times New Roman" w:cs="Times New Roman"/>
          <w:color w:val="000000"/>
          <w:spacing w:val="-6"/>
          <w:sz w:val="28"/>
          <w:szCs w:val="28"/>
          <w:lang w:val="uk-UA" w:eastAsia="ru-RU"/>
        </w:rPr>
        <w:t>яких</w:t>
      </w:r>
      <w:r w:rsidRPr="00CC63B5">
        <w:rPr>
          <w:rFonts w:ascii="Times New Roman" w:eastAsia="Times New Roman" w:hAnsi="Times New Roman" w:cs="Times New Roman"/>
          <w:color w:val="000000"/>
          <w:spacing w:val="-6"/>
          <w:sz w:val="28"/>
          <w:szCs w:val="28"/>
          <w:lang w:val="hr-HR" w:eastAsia="ru-RU"/>
        </w:rPr>
        <w:t xml:space="preserve"> є структурні підрозділи </w:t>
      </w:r>
      <w:r w:rsidRPr="00CC63B5">
        <w:rPr>
          <w:rFonts w:ascii="Times New Roman" w:eastAsia="Times New Roman" w:hAnsi="Times New Roman" w:cs="Times New Roman"/>
          <w:color w:val="000000"/>
          <w:spacing w:val="-6"/>
          <w:sz w:val="28"/>
          <w:szCs w:val="28"/>
          <w:lang w:val="uk-UA" w:eastAsia="ru-RU"/>
        </w:rPr>
        <w:t>селищної ради (додаток 3).</w:t>
      </w:r>
    </w:p>
    <w:p w14:paraId="5083935A" w14:textId="77777777" w:rsidR="0061245D" w:rsidRPr="00CC63B5" w:rsidRDefault="0061245D" w:rsidP="005A0584">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Фінансування </w:t>
      </w:r>
      <w:r w:rsidR="005A0584" w:rsidRPr="00CC63B5">
        <w:rPr>
          <w:rFonts w:ascii="Times New Roman" w:eastAsia="Times New Roman" w:hAnsi="Times New Roman" w:cs="Times New Roman"/>
          <w:color w:val="000000"/>
          <w:sz w:val="28"/>
          <w:szCs w:val="28"/>
          <w:lang w:val="uk-UA" w:eastAsia="ru-RU"/>
        </w:rPr>
        <w:t>Програми</w:t>
      </w:r>
      <w:r w:rsidRPr="00CC63B5">
        <w:rPr>
          <w:rFonts w:ascii="Times New Roman" w:eastAsia="Times New Roman" w:hAnsi="Times New Roman" w:cs="Times New Roman"/>
          <w:color w:val="000000"/>
          <w:sz w:val="28"/>
          <w:szCs w:val="28"/>
          <w:lang w:val="uk-UA" w:eastAsia="ru-RU"/>
        </w:rPr>
        <w:t xml:space="preserve"> </w:t>
      </w:r>
      <w:r w:rsidR="005A0584" w:rsidRPr="00CC63B5">
        <w:rPr>
          <w:rFonts w:ascii="Times New Roman" w:eastAsia="Times New Roman" w:hAnsi="Times New Roman" w:cs="Times New Roman"/>
          <w:color w:val="000000"/>
          <w:sz w:val="28"/>
          <w:szCs w:val="28"/>
          <w:lang w:val="uk-UA" w:eastAsia="ru-RU"/>
        </w:rPr>
        <w:t xml:space="preserve">соціально-економічного та культурного розвитку населених пунктів Баришівської селищної ради на 2021 рік </w:t>
      </w:r>
      <w:r w:rsidRPr="00CC63B5">
        <w:rPr>
          <w:rFonts w:ascii="Times New Roman" w:eastAsia="Times New Roman" w:hAnsi="Times New Roman" w:cs="Times New Roman"/>
          <w:color w:val="000000"/>
          <w:sz w:val="28"/>
          <w:szCs w:val="28"/>
          <w:lang w:val="uk-UA" w:eastAsia="ru-RU"/>
        </w:rPr>
        <w:t>можливе</w:t>
      </w:r>
      <w:r w:rsidR="005A0584" w:rsidRPr="00CC63B5">
        <w:rPr>
          <w:rFonts w:ascii="Times New Roman" w:eastAsia="Times New Roman" w:hAnsi="Times New Roman" w:cs="Times New Roman"/>
          <w:color w:val="000000"/>
          <w:sz w:val="28"/>
          <w:szCs w:val="28"/>
          <w:lang w:val="uk-UA" w:eastAsia="ru-RU"/>
        </w:rPr>
        <w:t xml:space="preserve"> також</w:t>
      </w:r>
      <w:r w:rsidRPr="00CC63B5">
        <w:rPr>
          <w:rFonts w:ascii="Times New Roman" w:eastAsia="Times New Roman" w:hAnsi="Times New Roman" w:cs="Times New Roman"/>
          <w:color w:val="000000"/>
          <w:sz w:val="28"/>
          <w:szCs w:val="28"/>
          <w:lang w:val="uk-UA" w:eastAsia="ru-RU"/>
        </w:rPr>
        <w:t xml:space="preserve"> за рахунок наступних</w:t>
      </w:r>
      <w:r w:rsidR="005A0584" w:rsidRPr="00CC63B5">
        <w:rPr>
          <w:rFonts w:ascii="Times New Roman" w:eastAsia="Times New Roman" w:hAnsi="Times New Roman" w:cs="Times New Roman"/>
          <w:color w:val="000000"/>
          <w:sz w:val="28"/>
          <w:szCs w:val="28"/>
          <w:lang w:val="uk-UA" w:eastAsia="ru-RU"/>
        </w:rPr>
        <w:t xml:space="preserve"> обласних</w:t>
      </w:r>
      <w:r w:rsidRPr="00CC63B5">
        <w:rPr>
          <w:rFonts w:ascii="Times New Roman" w:eastAsia="Times New Roman" w:hAnsi="Times New Roman" w:cs="Times New Roman"/>
          <w:color w:val="000000"/>
          <w:sz w:val="28"/>
          <w:szCs w:val="28"/>
          <w:lang w:val="uk-UA" w:eastAsia="ru-RU"/>
        </w:rPr>
        <w:t xml:space="preserve"> програм:</w:t>
      </w:r>
    </w:p>
    <w:p w14:paraId="62B8BD02" w14:textId="131AAEF3"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eastAsia="ru-RU"/>
        </w:rPr>
        <w:lastRenderedPageBreak/>
        <w:t xml:space="preserve">1. </w:t>
      </w:r>
      <w:r w:rsidRPr="00CB2B1C">
        <w:rPr>
          <w:rFonts w:ascii="Times New Roman" w:eastAsia="Times New Roman" w:hAnsi="Times New Roman" w:cs="Times New Roman"/>
          <w:color w:val="000000"/>
          <w:sz w:val="28"/>
          <w:szCs w:val="28"/>
          <w:lang w:val="uk-UA" w:eastAsia="ru-RU"/>
        </w:rPr>
        <w:t>Комплексна програма розвитку сільського гос</w:t>
      </w:r>
      <w:r w:rsidR="00CB2B1C">
        <w:rPr>
          <w:rFonts w:ascii="Times New Roman" w:eastAsia="Times New Roman" w:hAnsi="Times New Roman" w:cs="Times New Roman"/>
          <w:color w:val="000000"/>
          <w:sz w:val="28"/>
          <w:szCs w:val="28"/>
          <w:lang w:val="uk-UA" w:eastAsia="ru-RU"/>
        </w:rPr>
        <w:t>п</w:t>
      </w:r>
      <w:r w:rsidRPr="00CB2B1C">
        <w:rPr>
          <w:rFonts w:ascii="Times New Roman" w:eastAsia="Times New Roman" w:hAnsi="Times New Roman" w:cs="Times New Roman"/>
          <w:color w:val="000000"/>
          <w:sz w:val="28"/>
          <w:szCs w:val="28"/>
          <w:lang w:val="uk-UA" w:eastAsia="ru-RU"/>
        </w:rPr>
        <w:t>одарства та сільських територій Київської області на 2021-2023 роки «Дієвий аграрій – успішна громада»;</w:t>
      </w:r>
    </w:p>
    <w:p w14:paraId="6437E358"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 Програма «Питна вода Київщини на 2017-2021 роки» (нова редакція);</w:t>
      </w:r>
    </w:p>
    <w:p w14:paraId="4F199D34"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3. Програма енергозбереження (підвищення енергоефективності) Київської області на 2017-2020 роки;</w:t>
      </w:r>
    </w:p>
    <w:p w14:paraId="24B0C5DC"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4. Програма будівництва, реконструкції та ремонту об’єктів інфраструктури Київської області на 2021-2023 роки;</w:t>
      </w:r>
    </w:p>
    <w:p w14:paraId="2CA346F7"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5. Програма розвитку автомобільних доріг у Київській області на 2020-2022 роки;</w:t>
      </w:r>
    </w:p>
    <w:p w14:paraId="0EE6347F"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6. Київська обласна програма індивідуального житлового будівництва на селі «Власний дім» до 2023 року (нова редакція);</w:t>
      </w:r>
    </w:p>
    <w:p w14:paraId="3078998B"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8. Програма будівництва (придбання) доступного житла в Київській області на 2019-2023 роки;</w:t>
      </w:r>
    </w:p>
    <w:p w14:paraId="1DA7462F"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eastAsia="ru-RU"/>
        </w:rPr>
        <w:t xml:space="preserve">9. </w:t>
      </w:r>
      <w:r w:rsidRPr="00CB2B1C">
        <w:rPr>
          <w:rFonts w:ascii="Times New Roman" w:eastAsia="Times New Roman" w:hAnsi="Times New Roman" w:cs="Times New Roman"/>
          <w:color w:val="000000"/>
          <w:sz w:val="28"/>
          <w:szCs w:val="28"/>
          <w:lang w:val="uk-UA" w:eastAsia="ru-RU"/>
        </w:rPr>
        <w:t>Програма розвитку системи освіти Київської області на 2019-2021 роки;</w:t>
      </w:r>
    </w:p>
    <w:p w14:paraId="353C4700"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10. Київська обласна програма «Здоров’я Київщини» на 2021-2023 роки;</w:t>
      </w:r>
    </w:p>
    <w:p w14:paraId="647CA13E"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11. Київська обласна цільова програма соціальної підтримки в Київській області 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а також родин Героїв Небесної Сотні та учасників Революції Гідності на 2021-2022 роки;</w:t>
      </w:r>
    </w:p>
    <w:p w14:paraId="1C42A3FD"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12. Київської обласної цільової Програми «Турбота» на 2021-2024 роки;</w:t>
      </w:r>
    </w:p>
    <w:p w14:paraId="4399D9EE"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13. Обласна цільова програма розвитку водного господарства та екологічного оздоровлення басейну річки Дніпро на період до 2021 року;</w:t>
      </w:r>
    </w:p>
    <w:p w14:paraId="004A6212"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14. Програма охорони довкілля та раціонального використання природних ресурсів Київської області на 2019-2022 роки;</w:t>
      </w:r>
    </w:p>
    <w:p w14:paraId="40A10183"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15. Комплексна програма підтримки та розвитку молоді Київської області на 2015-2021 роки «Молодь Київщини» (нова редакція);</w:t>
      </w:r>
    </w:p>
    <w:p w14:paraId="7BC3E889"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16. Програма національно-патріотичного виховання в Київській області на 2017-2021 роки (нова редакція);</w:t>
      </w:r>
    </w:p>
    <w:p w14:paraId="25BCD837"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17. Київська обласна програма розвитку фізичної культури та спорту «Київщина спортивна» на 2017-2021 роки  (нова редакція);</w:t>
      </w:r>
    </w:p>
    <w:p w14:paraId="58BF86FA"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18. Програма залучення інвестицій та поліпшення інвестиційного клімату в Київській області на 2019-2021 роки;</w:t>
      </w:r>
    </w:p>
    <w:p w14:paraId="46AA0C39"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19. Київська обласна цільова програма підтримки підприємств</w:t>
      </w:r>
      <w:r w:rsidRPr="00CC63B5">
        <w:rPr>
          <w:rFonts w:ascii="Times New Roman" w:eastAsia="Times New Roman" w:hAnsi="Times New Roman" w:cs="Times New Roman"/>
          <w:color w:val="000000"/>
          <w:sz w:val="28"/>
          <w:szCs w:val="28"/>
          <w:lang w:eastAsia="ru-RU"/>
        </w:rPr>
        <w:t xml:space="preserve"> </w:t>
      </w:r>
      <w:r w:rsidRPr="00CB2B1C">
        <w:rPr>
          <w:rFonts w:ascii="Times New Roman" w:eastAsia="Times New Roman" w:hAnsi="Times New Roman" w:cs="Times New Roman"/>
          <w:color w:val="000000"/>
          <w:sz w:val="28"/>
          <w:szCs w:val="28"/>
          <w:lang w:val="uk-UA" w:eastAsia="ru-RU"/>
        </w:rPr>
        <w:t>спільної власності територіальних громад сіл, селищ, міст області і запобігання їх банкрутству на 2020-2022 роки;</w:t>
      </w:r>
    </w:p>
    <w:p w14:paraId="04A3B3AA"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20. Програма розвитку малого і середнього підприємництва у Київській області на 2019-2021 роки (нова редакція);</w:t>
      </w:r>
    </w:p>
    <w:p w14:paraId="173022C7"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 xml:space="preserve">21. Комплексна програма розвитку культури Київської області на 2021-2023 роки;  </w:t>
      </w:r>
    </w:p>
    <w:p w14:paraId="2CB2F19A"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22. Програма підтримки і розвитку театрального та музичного мистецтва Київської області на 2021- 2023 роки;</w:t>
      </w:r>
    </w:p>
    <w:p w14:paraId="67EB7B75"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eastAsia="ru-RU"/>
        </w:rPr>
        <w:lastRenderedPageBreak/>
        <w:t xml:space="preserve">23. </w:t>
      </w:r>
      <w:r w:rsidRPr="00CB2B1C">
        <w:rPr>
          <w:rFonts w:ascii="Times New Roman" w:eastAsia="Times New Roman" w:hAnsi="Times New Roman" w:cs="Times New Roman"/>
          <w:color w:val="000000"/>
          <w:sz w:val="28"/>
          <w:szCs w:val="28"/>
          <w:lang w:val="uk-UA" w:eastAsia="ru-RU"/>
        </w:rPr>
        <w:t>Програма створення страхового фонду документації Київської області на 2017-2021 роки;</w:t>
      </w:r>
    </w:p>
    <w:p w14:paraId="4FEC2187"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24. Обласна цільова програма захисту населення і територій від надзвичайних ситуацій техногенного та природного характеру на 2018-2022 роки;</w:t>
      </w:r>
    </w:p>
    <w:p w14:paraId="30CF12B5"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25. Обласна цільова комплексна програма профілактики та протидії злочинності у Київській області на 2017-2020 роки «Безпечна Київщина»;</w:t>
      </w:r>
    </w:p>
    <w:p w14:paraId="130D7B5B"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26. Програма створення геоінформаційної системи ведення містобудівного кадастру та містобудівного моніторингу Київської області на 2017-2021 роки;</w:t>
      </w:r>
    </w:p>
    <w:p w14:paraId="0741FE1F"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27. Програма забезпечення містобудівною документацією Київської області на 2016-2020 роки;</w:t>
      </w:r>
    </w:p>
    <w:p w14:paraId="09BE9740" w14:textId="77777777" w:rsidR="0061245D" w:rsidRPr="00CB2B1C"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28. Програма інформатизації Київської області на 2017-2021 роки «Електронна Київщина»;</w:t>
      </w:r>
    </w:p>
    <w:p w14:paraId="6FBD1743" w14:textId="77777777" w:rsidR="0061245D" w:rsidRPr="00CB2B1C" w:rsidRDefault="0061245D" w:rsidP="00CC63B5">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B2B1C">
        <w:rPr>
          <w:rFonts w:ascii="Times New Roman" w:eastAsia="Times New Roman" w:hAnsi="Times New Roman" w:cs="Times New Roman"/>
          <w:color w:val="000000"/>
          <w:sz w:val="28"/>
          <w:szCs w:val="28"/>
          <w:lang w:val="uk-UA" w:eastAsia="ru-RU"/>
        </w:rPr>
        <w:t>29. Обласна комплексна програма підтримки сім’ї та забезпечення прав дітей «Щаслива родина - успішна країна» до 2022 року</w:t>
      </w:r>
      <w:r w:rsidR="00CC63B5" w:rsidRPr="00CB2B1C">
        <w:rPr>
          <w:rFonts w:ascii="Times New Roman" w:eastAsia="Times New Roman" w:hAnsi="Times New Roman" w:cs="Times New Roman"/>
          <w:color w:val="000000"/>
          <w:sz w:val="28"/>
          <w:szCs w:val="28"/>
          <w:lang w:val="uk-UA" w:eastAsia="ru-RU"/>
        </w:rPr>
        <w:t>.</w:t>
      </w:r>
    </w:p>
    <w:p w14:paraId="44325B34"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Міжнародні джерела фінансування: </w:t>
      </w:r>
    </w:p>
    <w:p w14:paraId="5AE1A917" w14:textId="77777777" w:rsidR="0061245D" w:rsidRPr="00CC63B5" w:rsidRDefault="0061245D" w:rsidP="00BC12E3">
      <w:pPr>
        <w:numPr>
          <w:ilvl w:val="0"/>
          <w:numId w:val="5"/>
        </w:numPr>
        <w:shd w:val="clear" w:color="auto" w:fill="FFFFFF"/>
        <w:spacing w:after="0" w:line="240" w:lineRule="auto"/>
        <w:ind w:left="0" w:firstLine="720"/>
        <w:contextualSpacing/>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Програма «Децентралізація приносить кращі результати та ефективність» (DOBRE);</w:t>
      </w:r>
    </w:p>
    <w:p w14:paraId="1E20B0F9" w14:textId="77777777" w:rsidR="0061245D" w:rsidRPr="00CC63B5" w:rsidRDefault="0061245D" w:rsidP="00BC12E3">
      <w:pPr>
        <w:numPr>
          <w:ilvl w:val="0"/>
          <w:numId w:val="5"/>
        </w:numPr>
        <w:shd w:val="clear" w:color="auto" w:fill="FFFFFF"/>
        <w:spacing w:after="0" w:line="240" w:lineRule="auto"/>
        <w:ind w:left="0" w:firstLine="720"/>
        <w:contextualSpacing/>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w:t>
      </w:r>
      <w:r w:rsidRPr="00CC63B5">
        <w:rPr>
          <w:rFonts w:ascii="Times New Roman" w:eastAsia="Times New Roman" w:hAnsi="Times New Roman" w:cs="Times New Roman"/>
          <w:bCs/>
          <w:color w:val="000000"/>
          <w:sz w:val="28"/>
          <w:szCs w:val="28"/>
          <w:lang w:val="uk-UA" w:eastAsia="ru-RU"/>
        </w:rPr>
        <w:t>Фонд сприяння демократії Посольства США – програма малих грантів;</w:t>
      </w:r>
    </w:p>
    <w:p w14:paraId="6731FD39" w14:textId="77777777" w:rsidR="0061245D" w:rsidRPr="00CC63B5" w:rsidRDefault="0061245D" w:rsidP="00BC12E3">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Проект USAID «Підтримка аграрного і сільського розвитку»;</w:t>
      </w:r>
    </w:p>
    <w:p w14:paraId="03CC5977"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4. Швейцарсько-український проект «Підтримка децентралізації в Україні» DESPRO;</w:t>
      </w:r>
    </w:p>
    <w:p w14:paraId="5190D0F8"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 xml:space="preserve"> 5. </w:t>
      </w:r>
      <w:r w:rsidRPr="00CC63B5">
        <w:rPr>
          <w:rFonts w:ascii="Times New Roman" w:eastAsia="Times New Roman" w:hAnsi="Times New Roman" w:cs="Times New Roman"/>
          <w:bCs/>
          <w:color w:val="000000"/>
          <w:sz w:val="28"/>
          <w:szCs w:val="28"/>
          <w:lang w:val="uk-UA" w:eastAsia="ru-RU"/>
        </w:rPr>
        <w:t>Deutsche Gesellschaft für Internationale Zusammenarbeit (GIZ) GmbH підтримує Україну за дорученням Федерального уряду Німеччини з 1993 року;</w:t>
      </w:r>
    </w:p>
    <w:p w14:paraId="3BAD9069"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val="uk-UA" w:eastAsia="ru-RU"/>
        </w:rPr>
        <w:t>6. Посольство Норвегії в Україні;</w:t>
      </w:r>
    </w:p>
    <w:p w14:paraId="0C89EF94"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C63B5">
        <w:rPr>
          <w:rFonts w:ascii="Times New Roman" w:eastAsia="Times New Roman" w:hAnsi="Times New Roman" w:cs="Times New Roman"/>
          <w:color w:val="000000"/>
          <w:sz w:val="28"/>
          <w:szCs w:val="28"/>
          <w:lang w:val="uk-UA" w:eastAsia="ru-RU"/>
        </w:rPr>
        <w:t>7. Програма U-LEAD з Європою;</w:t>
      </w:r>
    </w:p>
    <w:p w14:paraId="22B8B5AB"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C63B5">
        <w:rPr>
          <w:rFonts w:ascii="Times New Roman" w:eastAsia="Times New Roman" w:hAnsi="Times New Roman" w:cs="Times New Roman"/>
          <w:color w:val="000000"/>
          <w:sz w:val="28"/>
          <w:szCs w:val="28"/>
          <w:lang w:eastAsia="ru-RU"/>
        </w:rPr>
        <w:t xml:space="preserve">8. </w:t>
      </w:r>
      <w:r w:rsidRPr="00CC63B5">
        <w:rPr>
          <w:rFonts w:ascii="Times New Roman" w:eastAsia="Times New Roman" w:hAnsi="Times New Roman" w:cs="Times New Roman"/>
          <w:bCs/>
          <w:color w:val="000000"/>
          <w:sz w:val="28"/>
          <w:szCs w:val="28"/>
          <w:lang w:val="uk-UA" w:eastAsia="ru-RU"/>
        </w:rPr>
        <w:t>Гранти від Європейської Комісії для країн Східного партнерства;</w:t>
      </w:r>
    </w:p>
    <w:p w14:paraId="231E1DBD"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CC63B5">
        <w:rPr>
          <w:rFonts w:ascii="Times New Roman" w:eastAsia="Times New Roman" w:hAnsi="Times New Roman" w:cs="Times New Roman"/>
          <w:color w:val="000000"/>
          <w:sz w:val="28"/>
          <w:szCs w:val="28"/>
          <w:lang w:eastAsia="ru-RU"/>
        </w:rPr>
        <w:t xml:space="preserve">9. </w:t>
      </w:r>
      <w:r w:rsidRPr="00CC63B5">
        <w:rPr>
          <w:rFonts w:ascii="Times New Roman" w:eastAsia="Times New Roman" w:hAnsi="Times New Roman" w:cs="Times New Roman"/>
          <w:bCs/>
          <w:color w:val="000000"/>
          <w:sz w:val="28"/>
          <w:szCs w:val="28"/>
          <w:lang w:val="uk-UA" w:eastAsia="ru-RU"/>
        </w:rPr>
        <w:t>Міжнародний фонд “Відродження”</w:t>
      </w:r>
      <w:r w:rsidRPr="00CC63B5">
        <w:rPr>
          <w:rFonts w:ascii="Times New Roman" w:eastAsia="Times New Roman" w:hAnsi="Times New Roman" w:cs="Times New Roman"/>
          <w:color w:val="000000"/>
          <w:sz w:val="28"/>
          <w:szCs w:val="28"/>
          <w:lang w:val="uk-UA" w:eastAsia="ru-RU"/>
        </w:rPr>
        <w:t>;</w:t>
      </w:r>
    </w:p>
    <w:p w14:paraId="5567B37A" w14:textId="77777777" w:rsidR="0061245D" w:rsidRPr="00CC63B5" w:rsidRDefault="0061245D" w:rsidP="0061245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C63B5">
        <w:rPr>
          <w:rFonts w:ascii="Times New Roman" w:eastAsia="Times New Roman" w:hAnsi="Times New Roman" w:cs="Times New Roman"/>
          <w:color w:val="000000"/>
          <w:sz w:val="28"/>
          <w:szCs w:val="28"/>
          <w:lang w:val="uk-UA" w:eastAsia="ru-RU"/>
        </w:rPr>
        <w:t xml:space="preserve">10. </w:t>
      </w:r>
      <w:r w:rsidRPr="00CC63B5">
        <w:rPr>
          <w:rFonts w:ascii="Times New Roman" w:eastAsia="Times New Roman" w:hAnsi="Times New Roman" w:cs="Times New Roman"/>
          <w:bCs/>
          <w:color w:val="000000"/>
          <w:sz w:val="28"/>
          <w:szCs w:val="28"/>
          <w:lang w:val="uk-UA" w:eastAsia="ru-RU"/>
        </w:rPr>
        <w:t>Міністерство закордонних справ Польщі – Польська допомога;</w:t>
      </w:r>
    </w:p>
    <w:p w14:paraId="065D24AB" w14:textId="77777777" w:rsidR="0061245D" w:rsidRPr="00CC63B5" w:rsidRDefault="0061245D" w:rsidP="005A0388">
      <w:pPr>
        <w:shd w:val="clear" w:color="auto" w:fill="FFFFFF"/>
        <w:spacing w:after="0" w:line="240" w:lineRule="auto"/>
        <w:ind w:firstLine="720"/>
        <w:jc w:val="both"/>
        <w:rPr>
          <w:rFonts w:ascii="Times New Roman" w:eastAsia="Times New Roman" w:hAnsi="Times New Roman" w:cs="Times New Roman"/>
          <w:b/>
          <w:bCs/>
          <w:sz w:val="28"/>
          <w:szCs w:val="28"/>
          <w:lang w:val="uk-UA" w:eastAsia="uk-UA" w:bidi="uk-UA"/>
        </w:rPr>
      </w:pPr>
      <w:r w:rsidRPr="00CC63B5">
        <w:rPr>
          <w:rFonts w:ascii="Times New Roman" w:eastAsia="Times New Roman" w:hAnsi="Times New Roman" w:cs="Times New Roman"/>
          <w:color w:val="000000"/>
          <w:sz w:val="28"/>
          <w:szCs w:val="28"/>
          <w:lang w:eastAsia="ru-RU"/>
        </w:rPr>
        <w:t xml:space="preserve">11. </w:t>
      </w:r>
      <w:r w:rsidRPr="00CC63B5">
        <w:rPr>
          <w:rFonts w:ascii="Times New Roman" w:eastAsia="Times New Roman" w:hAnsi="Times New Roman" w:cs="Times New Roman"/>
          <w:bCs/>
          <w:color w:val="000000"/>
          <w:sz w:val="28"/>
          <w:szCs w:val="28"/>
          <w:lang w:val="uk-UA" w:eastAsia="ru-RU"/>
        </w:rPr>
        <w:t>Міністерство закордонних справ Нідерландів, програма «Matra» (трансформація суспільства)</w:t>
      </w:r>
      <w:r w:rsidR="005A0388">
        <w:rPr>
          <w:rFonts w:ascii="Times New Roman" w:eastAsia="Calibri" w:hAnsi="Times New Roman" w:cs="Times New Roman"/>
          <w:lang w:val="uk-UA"/>
        </w:rPr>
        <w:t>.</w:t>
      </w:r>
      <w:r w:rsidR="005A0388" w:rsidRPr="00CC63B5">
        <w:rPr>
          <w:rFonts w:ascii="Times New Roman" w:eastAsia="Times New Roman" w:hAnsi="Times New Roman" w:cs="Times New Roman"/>
          <w:b/>
          <w:bCs/>
          <w:sz w:val="28"/>
          <w:szCs w:val="28"/>
          <w:lang w:val="uk-UA" w:eastAsia="uk-UA" w:bidi="uk-UA"/>
        </w:rPr>
        <w:t xml:space="preserve"> </w:t>
      </w:r>
    </w:p>
    <w:p w14:paraId="3E546354" w14:textId="77777777" w:rsidR="0061245D" w:rsidRPr="00CC63B5" w:rsidRDefault="0061245D" w:rsidP="004B4ED0">
      <w:pPr>
        <w:tabs>
          <w:tab w:val="left" w:pos="1020"/>
        </w:tabs>
        <w:spacing w:after="0"/>
        <w:rPr>
          <w:rFonts w:ascii="Times New Roman" w:hAnsi="Times New Roman" w:cs="Times New Roman"/>
          <w:sz w:val="28"/>
          <w:szCs w:val="28"/>
          <w:lang w:val="uk-UA"/>
        </w:rPr>
      </w:pPr>
    </w:p>
    <w:sectPr w:rsidR="0061245D" w:rsidRPr="00CC63B5" w:rsidSect="00773246">
      <w:footerReference w:type="default" r:id="rId41"/>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8BCB8" w14:textId="77777777" w:rsidR="0040108B" w:rsidRDefault="0040108B" w:rsidP="00630121">
      <w:pPr>
        <w:spacing w:after="0" w:line="240" w:lineRule="auto"/>
      </w:pPr>
      <w:r>
        <w:separator/>
      </w:r>
    </w:p>
  </w:endnote>
  <w:endnote w:type="continuationSeparator" w:id="0">
    <w:p w14:paraId="2904D5AF" w14:textId="77777777" w:rsidR="0040108B" w:rsidRDefault="0040108B" w:rsidP="006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Courier New"/>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00"/>
    <w:family w:val="roman"/>
    <w:notTrueType/>
    <w:pitch w:val="default"/>
    <w:sig w:usb0="00000203" w:usb1="08070000" w:usb2="00000010" w:usb3="00000000" w:csb0="00020005" w:csb1="00000000"/>
  </w:font>
  <w:font w:name="Yu Mincho">
    <w:charset w:val="80"/>
    <w:family w:val="roman"/>
    <w:pitch w:val="variable"/>
    <w:sig w:usb0="800002E7" w:usb1="2AC7FCFF" w:usb2="00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8570"/>
      <w:docPartObj>
        <w:docPartGallery w:val="Page Numbers (Bottom of Page)"/>
        <w:docPartUnique/>
      </w:docPartObj>
    </w:sdtPr>
    <w:sdtContent>
      <w:p w14:paraId="3561C7B5" w14:textId="00FE3FFB" w:rsidR="00FA5F3F" w:rsidRDefault="00FA5F3F">
        <w:pPr>
          <w:pStyle w:val="a9"/>
          <w:jc w:val="right"/>
        </w:pPr>
        <w:r>
          <w:fldChar w:fldCharType="begin"/>
        </w:r>
        <w:r>
          <w:instrText>PAGE   \* MERGEFORMAT</w:instrText>
        </w:r>
        <w:r>
          <w:fldChar w:fldCharType="separate"/>
        </w:r>
        <w:r w:rsidR="00CB2B1C">
          <w:rPr>
            <w:noProof/>
          </w:rPr>
          <w:t>49</w:t>
        </w:r>
        <w:r>
          <w:fldChar w:fldCharType="end"/>
        </w:r>
      </w:p>
    </w:sdtContent>
  </w:sdt>
  <w:p w14:paraId="0337438C" w14:textId="77777777" w:rsidR="00FA5F3F" w:rsidRDefault="00FA5F3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427C" w14:textId="77777777" w:rsidR="0040108B" w:rsidRDefault="0040108B" w:rsidP="00630121">
      <w:pPr>
        <w:spacing w:after="0" w:line="240" w:lineRule="auto"/>
      </w:pPr>
      <w:r>
        <w:separator/>
      </w:r>
    </w:p>
  </w:footnote>
  <w:footnote w:type="continuationSeparator" w:id="0">
    <w:p w14:paraId="1032E18F" w14:textId="77777777" w:rsidR="0040108B" w:rsidRDefault="0040108B" w:rsidP="00630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BB1"/>
    <w:multiLevelType w:val="hybridMultilevel"/>
    <w:tmpl w:val="B620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00793"/>
    <w:multiLevelType w:val="hybridMultilevel"/>
    <w:tmpl w:val="8D72E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5A66D1"/>
    <w:multiLevelType w:val="hybridMultilevel"/>
    <w:tmpl w:val="693820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85E3532"/>
    <w:multiLevelType w:val="hybridMultilevel"/>
    <w:tmpl w:val="354AD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482ACE"/>
    <w:multiLevelType w:val="hybridMultilevel"/>
    <w:tmpl w:val="DDF0C85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715E06"/>
    <w:multiLevelType w:val="hybridMultilevel"/>
    <w:tmpl w:val="5296DC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F3A6685"/>
    <w:multiLevelType w:val="hybridMultilevel"/>
    <w:tmpl w:val="A29A9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8802AC"/>
    <w:multiLevelType w:val="hybridMultilevel"/>
    <w:tmpl w:val="D08890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587180"/>
    <w:multiLevelType w:val="hybridMultilevel"/>
    <w:tmpl w:val="1EE6A3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4053997"/>
    <w:multiLevelType w:val="hybridMultilevel"/>
    <w:tmpl w:val="94D0862E"/>
    <w:lvl w:ilvl="0" w:tplc="0EA6597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81D48BA"/>
    <w:multiLevelType w:val="hybridMultilevel"/>
    <w:tmpl w:val="7298D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8650D"/>
    <w:multiLevelType w:val="hybridMultilevel"/>
    <w:tmpl w:val="FD2C2114"/>
    <w:lvl w:ilvl="0" w:tplc="6D5A787A">
      <w:start w:val="1"/>
      <w:numFmt w:val="decimal"/>
      <w:lvlText w:val="%1."/>
      <w:lvlJc w:val="left"/>
      <w:pPr>
        <w:ind w:left="1107" w:hanging="54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B96702"/>
    <w:multiLevelType w:val="hybridMultilevel"/>
    <w:tmpl w:val="29DC48CC"/>
    <w:lvl w:ilvl="0" w:tplc="221270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23BA4E9B"/>
    <w:multiLevelType w:val="hybridMultilevel"/>
    <w:tmpl w:val="A93855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C205B6"/>
    <w:multiLevelType w:val="hybridMultilevel"/>
    <w:tmpl w:val="84702760"/>
    <w:lvl w:ilvl="0" w:tplc="0EA65970">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84356F7"/>
    <w:multiLevelType w:val="hybridMultilevel"/>
    <w:tmpl w:val="F5D477EE"/>
    <w:lvl w:ilvl="0" w:tplc="0EA6597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C83589E"/>
    <w:multiLevelType w:val="hybridMultilevel"/>
    <w:tmpl w:val="D50A7E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EF12213"/>
    <w:multiLevelType w:val="hybridMultilevel"/>
    <w:tmpl w:val="BDA03286"/>
    <w:lvl w:ilvl="0" w:tplc="04220001">
      <w:start w:val="1"/>
      <w:numFmt w:val="bullet"/>
      <w:lvlText w:val=""/>
      <w:lvlJc w:val="left"/>
      <w:pPr>
        <w:ind w:left="720" w:hanging="360"/>
      </w:pPr>
      <w:rPr>
        <w:rFonts w:ascii="Symbol" w:hAnsi="Symbol" w:hint="default"/>
      </w:rPr>
    </w:lvl>
    <w:lvl w:ilvl="1" w:tplc="0EA6597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503F37"/>
    <w:multiLevelType w:val="hybridMultilevel"/>
    <w:tmpl w:val="E90888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4735781"/>
    <w:multiLevelType w:val="hybridMultilevel"/>
    <w:tmpl w:val="E0E09A32"/>
    <w:lvl w:ilvl="0" w:tplc="92B0CF5C">
      <w:start w:val="6"/>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34AB4FBC"/>
    <w:multiLevelType w:val="hybridMultilevel"/>
    <w:tmpl w:val="B360F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ED14D9"/>
    <w:multiLevelType w:val="hybridMultilevel"/>
    <w:tmpl w:val="51A49112"/>
    <w:lvl w:ilvl="0" w:tplc="C038C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00665FF"/>
    <w:multiLevelType w:val="hybridMultilevel"/>
    <w:tmpl w:val="89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1A6C9A"/>
    <w:multiLevelType w:val="hybridMultilevel"/>
    <w:tmpl w:val="4920AACA"/>
    <w:lvl w:ilvl="0" w:tplc="310861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A16E3"/>
    <w:multiLevelType w:val="hybridMultilevel"/>
    <w:tmpl w:val="6054FF5A"/>
    <w:lvl w:ilvl="0" w:tplc="04220001">
      <w:start w:val="1"/>
      <w:numFmt w:val="bullet"/>
      <w:lvlText w:val=""/>
      <w:lvlJc w:val="left"/>
      <w:pPr>
        <w:ind w:left="720" w:hanging="360"/>
      </w:pPr>
      <w:rPr>
        <w:rFonts w:ascii="Symbol" w:hAnsi="Symbol" w:hint="default"/>
      </w:rPr>
    </w:lvl>
    <w:lvl w:ilvl="1" w:tplc="0EA6597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58F43C2"/>
    <w:multiLevelType w:val="hybridMultilevel"/>
    <w:tmpl w:val="331C31C4"/>
    <w:lvl w:ilvl="0" w:tplc="0EA6597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B374054"/>
    <w:multiLevelType w:val="hybridMultilevel"/>
    <w:tmpl w:val="26FCD86E"/>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C941FBE"/>
    <w:multiLevelType w:val="hybridMultilevel"/>
    <w:tmpl w:val="D88051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2971F0E"/>
    <w:multiLevelType w:val="hybridMultilevel"/>
    <w:tmpl w:val="DB3E76C4"/>
    <w:lvl w:ilvl="0" w:tplc="E6C0DF5E">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D95A68"/>
    <w:multiLevelType w:val="hybridMultilevel"/>
    <w:tmpl w:val="1AE2B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0E4BC5"/>
    <w:multiLevelType w:val="hybridMultilevel"/>
    <w:tmpl w:val="F4B20E2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65DC75D8"/>
    <w:multiLevelType w:val="hybridMultilevel"/>
    <w:tmpl w:val="50403F74"/>
    <w:lvl w:ilvl="0" w:tplc="04220009">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8AE2503"/>
    <w:multiLevelType w:val="hybridMultilevel"/>
    <w:tmpl w:val="467EA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F67A65"/>
    <w:multiLevelType w:val="hybridMultilevel"/>
    <w:tmpl w:val="ABB4C6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9564F68"/>
    <w:multiLevelType w:val="hybridMultilevel"/>
    <w:tmpl w:val="0C3A4818"/>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859"/>
        </w:tabs>
        <w:ind w:left="2859" w:hanging="360"/>
      </w:pPr>
      <w:rPr>
        <w:rFonts w:ascii="Courier New" w:hAnsi="Courier New" w:hint="default"/>
      </w:rPr>
    </w:lvl>
    <w:lvl w:ilvl="2" w:tplc="04190005">
      <w:start w:val="1"/>
      <w:numFmt w:val="bullet"/>
      <w:lvlText w:val=""/>
      <w:lvlJc w:val="left"/>
      <w:pPr>
        <w:tabs>
          <w:tab w:val="num" w:pos="3579"/>
        </w:tabs>
        <w:ind w:left="3579" w:hanging="360"/>
      </w:pPr>
      <w:rPr>
        <w:rFonts w:ascii="Wingdings" w:hAnsi="Wingdings" w:hint="default"/>
      </w:rPr>
    </w:lvl>
    <w:lvl w:ilvl="3" w:tplc="04190001">
      <w:start w:val="1"/>
      <w:numFmt w:val="bullet"/>
      <w:lvlText w:val=""/>
      <w:lvlJc w:val="left"/>
      <w:pPr>
        <w:tabs>
          <w:tab w:val="num" w:pos="4299"/>
        </w:tabs>
        <w:ind w:left="4299" w:hanging="360"/>
      </w:pPr>
      <w:rPr>
        <w:rFonts w:ascii="Symbol" w:hAnsi="Symbol" w:hint="default"/>
      </w:rPr>
    </w:lvl>
    <w:lvl w:ilvl="4" w:tplc="04190003">
      <w:start w:val="1"/>
      <w:numFmt w:val="bullet"/>
      <w:lvlText w:val="o"/>
      <w:lvlJc w:val="left"/>
      <w:pPr>
        <w:tabs>
          <w:tab w:val="num" w:pos="5019"/>
        </w:tabs>
        <w:ind w:left="5019" w:hanging="360"/>
      </w:pPr>
      <w:rPr>
        <w:rFonts w:ascii="Courier New" w:hAnsi="Courier New" w:hint="default"/>
      </w:rPr>
    </w:lvl>
    <w:lvl w:ilvl="5" w:tplc="04190005" w:tentative="1">
      <w:start w:val="1"/>
      <w:numFmt w:val="bullet"/>
      <w:lvlText w:val=""/>
      <w:lvlJc w:val="left"/>
      <w:pPr>
        <w:tabs>
          <w:tab w:val="num" w:pos="5739"/>
        </w:tabs>
        <w:ind w:left="5739" w:hanging="360"/>
      </w:pPr>
      <w:rPr>
        <w:rFonts w:ascii="Wingdings" w:hAnsi="Wingdings" w:hint="default"/>
      </w:rPr>
    </w:lvl>
    <w:lvl w:ilvl="6" w:tplc="04190001" w:tentative="1">
      <w:start w:val="1"/>
      <w:numFmt w:val="bullet"/>
      <w:lvlText w:val=""/>
      <w:lvlJc w:val="left"/>
      <w:pPr>
        <w:tabs>
          <w:tab w:val="num" w:pos="6459"/>
        </w:tabs>
        <w:ind w:left="6459" w:hanging="360"/>
      </w:pPr>
      <w:rPr>
        <w:rFonts w:ascii="Symbol" w:hAnsi="Symbol" w:hint="default"/>
      </w:rPr>
    </w:lvl>
    <w:lvl w:ilvl="7" w:tplc="04190003" w:tentative="1">
      <w:start w:val="1"/>
      <w:numFmt w:val="bullet"/>
      <w:lvlText w:val="o"/>
      <w:lvlJc w:val="left"/>
      <w:pPr>
        <w:tabs>
          <w:tab w:val="num" w:pos="7179"/>
        </w:tabs>
        <w:ind w:left="7179" w:hanging="360"/>
      </w:pPr>
      <w:rPr>
        <w:rFonts w:ascii="Courier New" w:hAnsi="Courier New" w:hint="default"/>
      </w:rPr>
    </w:lvl>
    <w:lvl w:ilvl="8" w:tplc="04190005" w:tentative="1">
      <w:start w:val="1"/>
      <w:numFmt w:val="bullet"/>
      <w:lvlText w:val=""/>
      <w:lvlJc w:val="left"/>
      <w:pPr>
        <w:tabs>
          <w:tab w:val="num" w:pos="7899"/>
        </w:tabs>
        <w:ind w:left="7899" w:hanging="360"/>
      </w:pPr>
      <w:rPr>
        <w:rFonts w:ascii="Wingdings" w:hAnsi="Wingdings" w:hint="default"/>
      </w:rPr>
    </w:lvl>
  </w:abstractNum>
  <w:abstractNum w:abstractNumId="35" w15:restartNumberingAfterBreak="0">
    <w:nsid w:val="6A650000"/>
    <w:multiLevelType w:val="hybridMultilevel"/>
    <w:tmpl w:val="35A44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B643C0A"/>
    <w:multiLevelType w:val="multilevel"/>
    <w:tmpl w:val="10A87A1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54AFB"/>
    <w:multiLevelType w:val="multilevel"/>
    <w:tmpl w:val="F37EBB0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8" w15:restartNumberingAfterBreak="0">
    <w:nsid w:val="6E8838A9"/>
    <w:multiLevelType w:val="hybridMultilevel"/>
    <w:tmpl w:val="E7E8306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FD041D3"/>
    <w:multiLevelType w:val="hybridMultilevel"/>
    <w:tmpl w:val="E60C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9076E"/>
    <w:multiLevelType w:val="hybridMultilevel"/>
    <w:tmpl w:val="19C61E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69F75CE"/>
    <w:multiLevelType w:val="hybridMultilevel"/>
    <w:tmpl w:val="B5CCF7B2"/>
    <w:lvl w:ilvl="0" w:tplc="58F4EC3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76FA2504"/>
    <w:multiLevelType w:val="hybridMultilevel"/>
    <w:tmpl w:val="AB4031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DD3042"/>
    <w:multiLevelType w:val="hybridMultilevel"/>
    <w:tmpl w:val="32488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1"/>
  </w:num>
  <w:num w:numId="5">
    <w:abstractNumId w:val="28"/>
  </w:num>
  <w:num w:numId="6">
    <w:abstractNumId w:val="7"/>
  </w:num>
  <w:num w:numId="7">
    <w:abstractNumId w:val="10"/>
  </w:num>
  <w:num w:numId="8">
    <w:abstractNumId w:val="4"/>
  </w:num>
  <w:num w:numId="9">
    <w:abstractNumId w:val="18"/>
  </w:num>
  <w:num w:numId="10">
    <w:abstractNumId w:val="29"/>
  </w:num>
  <w:num w:numId="11">
    <w:abstractNumId w:val="34"/>
  </w:num>
  <w:num w:numId="12">
    <w:abstractNumId w:val="1"/>
  </w:num>
  <w:num w:numId="13">
    <w:abstractNumId w:val="39"/>
  </w:num>
  <w:num w:numId="14">
    <w:abstractNumId w:val="22"/>
  </w:num>
  <w:num w:numId="15">
    <w:abstractNumId w:val="38"/>
  </w:num>
  <w:num w:numId="16">
    <w:abstractNumId w:val="23"/>
  </w:num>
  <w:num w:numId="17">
    <w:abstractNumId w:val="43"/>
  </w:num>
  <w:num w:numId="18">
    <w:abstractNumId w:val="6"/>
  </w:num>
  <w:num w:numId="19">
    <w:abstractNumId w:val="20"/>
  </w:num>
  <w:num w:numId="20">
    <w:abstractNumId w:val="37"/>
  </w:num>
  <w:num w:numId="21">
    <w:abstractNumId w:val="2"/>
  </w:num>
  <w:num w:numId="22">
    <w:abstractNumId w:val="41"/>
  </w:num>
  <w:num w:numId="23">
    <w:abstractNumId w:val="31"/>
  </w:num>
  <w:num w:numId="24">
    <w:abstractNumId w:val="24"/>
  </w:num>
  <w:num w:numId="25">
    <w:abstractNumId w:val="14"/>
  </w:num>
  <w:num w:numId="26">
    <w:abstractNumId w:val="15"/>
  </w:num>
  <w:num w:numId="27">
    <w:abstractNumId w:val="3"/>
  </w:num>
  <w:num w:numId="28">
    <w:abstractNumId w:val="25"/>
  </w:num>
  <w:num w:numId="29">
    <w:abstractNumId w:val="27"/>
  </w:num>
  <w:num w:numId="30">
    <w:abstractNumId w:val="26"/>
  </w:num>
  <w:num w:numId="31">
    <w:abstractNumId w:val="40"/>
  </w:num>
  <w:num w:numId="32">
    <w:abstractNumId w:val="9"/>
  </w:num>
  <w:num w:numId="33">
    <w:abstractNumId w:val="33"/>
  </w:num>
  <w:num w:numId="34">
    <w:abstractNumId w:val="35"/>
  </w:num>
  <w:num w:numId="35">
    <w:abstractNumId w:val="19"/>
  </w:num>
  <w:num w:numId="36">
    <w:abstractNumId w:val="42"/>
  </w:num>
  <w:num w:numId="37">
    <w:abstractNumId w:val="17"/>
  </w:num>
  <w:num w:numId="38">
    <w:abstractNumId w:val="30"/>
  </w:num>
  <w:num w:numId="39">
    <w:abstractNumId w:val="16"/>
  </w:num>
  <w:num w:numId="40">
    <w:abstractNumId w:val="5"/>
  </w:num>
  <w:num w:numId="41">
    <w:abstractNumId w:val="8"/>
  </w:num>
  <w:num w:numId="42">
    <w:abstractNumId w:val="32"/>
  </w:num>
  <w:num w:numId="43">
    <w:abstractNumId w:val="13"/>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05"/>
    <w:rsid w:val="00002096"/>
    <w:rsid w:val="000258B0"/>
    <w:rsid w:val="00037B08"/>
    <w:rsid w:val="00046DB8"/>
    <w:rsid w:val="00050F01"/>
    <w:rsid w:val="00077960"/>
    <w:rsid w:val="000B7DD3"/>
    <w:rsid w:val="000C4008"/>
    <w:rsid w:val="000D2E21"/>
    <w:rsid w:val="00105CF0"/>
    <w:rsid w:val="001344BD"/>
    <w:rsid w:val="001634EC"/>
    <w:rsid w:val="00181C27"/>
    <w:rsid w:val="001C1B4E"/>
    <w:rsid w:val="001D4166"/>
    <w:rsid w:val="001E27C9"/>
    <w:rsid w:val="0020688B"/>
    <w:rsid w:val="00216622"/>
    <w:rsid w:val="00216CB5"/>
    <w:rsid w:val="00221DE5"/>
    <w:rsid w:val="00224B26"/>
    <w:rsid w:val="0023640F"/>
    <w:rsid w:val="00261592"/>
    <w:rsid w:val="0029101C"/>
    <w:rsid w:val="002956D3"/>
    <w:rsid w:val="002D3397"/>
    <w:rsid w:val="00314E39"/>
    <w:rsid w:val="00332E3B"/>
    <w:rsid w:val="00345CDE"/>
    <w:rsid w:val="00366047"/>
    <w:rsid w:val="003706B5"/>
    <w:rsid w:val="00371ECD"/>
    <w:rsid w:val="0038342C"/>
    <w:rsid w:val="00383888"/>
    <w:rsid w:val="003B7861"/>
    <w:rsid w:val="003C7F62"/>
    <w:rsid w:val="003D7E43"/>
    <w:rsid w:val="0040108B"/>
    <w:rsid w:val="0040305A"/>
    <w:rsid w:val="00410F7D"/>
    <w:rsid w:val="00445684"/>
    <w:rsid w:val="00451239"/>
    <w:rsid w:val="00454BF3"/>
    <w:rsid w:val="0048418D"/>
    <w:rsid w:val="00490193"/>
    <w:rsid w:val="0049796D"/>
    <w:rsid w:val="004B44D4"/>
    <w:rsid w:val="004B4ED0"/>
    <w:rsid w:val="004D2A67"/>
    <w:rsid w:val="004D59D7"/>
    <w:rsid w:val="00503481"/>
    <w:rsid w:val="00542A49"/>
    <w:rsid w:val="0054565E"/>
    <w:rsid w:val="00551DFF"/>
    <w:rsid w:val="00566964"/>
    <w:rsid w:val="00573D1B"/>
    <w:rsid w:val="00580A17"/>
    <w:rsid w:val="005A0388"/>
    <w:rsid w:val="005A0584"/>
    <w:rsid w:val="005A3B57"/>
    <w:rsid w:val="005B0712"/>
    <w:rsid w:val="005D0A26"/>
    <w:rsid w:val="005F0507"/>
    <w:rsid w:val="006122EA"/>
    <w:rsid w:val="0061245D"/>
    <w:rsid w:val="00630121"/>
    <w:rsid w:val="00645595"/>
    <w:rsid w:val="00660FD6"/>
    <w:rsid w:val="006638CA"/>
    <w:rsid w:val="00697C00"/>
    <w:rsid w:val="006B3965"/>
    <w:rsid w:val="006E4BAF"/>
    <w:rsid w:val="006F0315"/>
    <w:rsid w:val="006F3612"/>
    <w:rsid w:val="00710C59"/>
    <w:rsid w:val="007228E4"/>
    <w:rsid w:val="00741EE1"/>
    <w:rsid w:val="00773246"/>
    <w:rsid w:val="00783651"/>
    <w:rsid w:val="00785A11"/>
    <w:rsid w:val="007A3621"/>
    <w:rsid w:val="007B14A4"/>
    <w:rsid w:val="007E6419"/>
    <w:rsid w:val="007E7F3A"/>
    <w:rsid w:val="008032F1"/>
    <w:rsid w:val="00803F60"/>
    <w:rsid w:val="00805A8F"/>
    <w:rsid w:val="008223FE"/>
    <w:rsid w:val="00850A9A"/>
    <w:rsid w:val="00854D1E"/>
    <w:rsid w:val="008740A0"/>
    <w:rsid w:val="00885B9D"/>
    <w:rsid w:val="008A21CB"/>
    <w:rsid w:val="008B0821"/>
    <w:rsid w:val="008F276B"/>
    <w:rsid w:val="0094643D"/>
    <w:rsid w:val="00973421"/>
    <w:rsid w:val="009A2B87"/>
    <w:rsid w:val="009C572F"/>
    <w:rsid w:val="009D13CF"/>
    <w:rsid w:val="009E0089"/>
    <w:rsid w:val="009F0DC7"/>
    <w:rsid w:val="009F7F78"/>
    <w:rsid w:val="00A20568"/>
    <w:rsid w:val="00A21918"/>
    <w:rsid w:val="00A42D01"/>
    <w:rsid w:val="00A57C56"/>
    <w:rsid w:val="00A872A5"/>
    <w:rsid w:val="00A877E4"/>
    <w:rsid w:val="00AA3221"/>
    <w:rsid w:val="00AA5806"/>
    <w:rsid w:val="00AB5AC8"/>
    <w:rsid w:val="00AD4634"/>
    <w:rsid w:val="00B31B68"/>
    <w:rsid w:val="00B35966"/>
    <w:rsid w:val="00B369AD"/>
    <w:rsid w:val="00B821F7"/>
    <w:rsid w:val="00BB22FC"/>
    <w:rsid w:val="00BB3604"/>
    <w:rsid w:val="00BB76EF"/>
    <w:rsid w:val="00BC12E3"/>
    <w:rsid w:val="00BC67EF"/>
    <w:rsid w:val="00BD7FB3"/>
    <w:rsid w:val="00C22FBB"/>
    <w:rsid w:val="00C32BF9"/>
    <w:rsid w:val="00C87E0B"/>
    <w:rsid w:val="00C96D3C"/>
    <w:rsid w:val="00CB2B1C"/>
    <w:rsid w:val="00CC22BB"/>
    <w:rsid w:val="00CC2336"/>
    <w:rsid w:val="00CC63B5"/>
    <w:rsid w:val="00CE16A8"/>
    <w:rsid w:val="00D10773"/>
    <w:rsid w:val="00D30170"/>
    <w:rsid w:val="00D40D5F"/>
    <w:rsid w:val="00D7230E"/>
    <w:rsid w:val="00D77517"/>
    <w:rsid w:val="00DA4F29"/>
    <w:rsid w:val="00DB2F4B"/>
    <w:rsid w:val="00DC244F"/>
    <w:rsid w:val="00DE4973"/>
    <w:rsid w:val="00E25312"/>
    <w:rsid w:val="00E304E8"/>
    <w:rsid w:val="00E43FFF"/>
    <w:rsid w:val="00E51C05"/>
    <w:rsid w:val="00E71893"/>
    <w:rsid w:val="00E7660A"/>
    <w:rsid w:val="00E7661A"/>
    <w:rsid w:val="00E946FE"/>
    <w:rsid w:val="00EA7F97"/>
    <w:rsid w:val="00EB7D89"/>
    <w:rsid w:val="00F06F1C"/>
    <w:rsid w:val="00F129EC"/>
    <w:rsid w:val="00F1670A"/>
    <w:rsid w:val="00F9200C"/>
    <w:rsid w:val="00F933AE"/>
    <w:rsid w:val="00F93693"/>
    <w:rsid w:val="00F9375F"/>
    <w:rsid w:val="00FA5918"/>
    <w:rsid w:val="00FA5F3F"/>
    <w:rsid w:val="00FB3C93"/>
    <w:rsid w:val="00FB4AC1"/>
    <w:rsid w:val="00FE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58D"/>
  <w15:chartTrackingRefBased/>
  <w15:docId w15:val="{45B92FC0-A5DB-4394-A148-7A823E27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230E"/>
    <w:pPr>
      <w:keepNext/>
      <w:spacing w:before="240" w:after="60"/>
      <w:outlineLvl w:val="0"/>
    </w:pPr>
    <w:rPr>
      <w:rFonts w:ascii="Calibri Light" w:eastAsia="Times New Roman" w:hAnsi="Calibri Light" w:cs="Times New Roman"/>
      <w:b/>
      <w:bCs/>
      <w:kern w:val="32"/>
      <w:sz w:val="32"/>
      <w:szCs w:val="32"/>
    </w:rPr>
  </w:style>
  <w:style w:type="paragraph" w:styleId="4">
    <w:name w:val="heading 4"/>
    <w:basedOn w:val="a"/>
    <w:next w:val="a"/>
    <w:link w:val="40"/>
    <w:semiHidden/>
    <w:unhideWhenUsed/>
    <w:qFormat/>
    <w:rsid w:val="00D7230E"/>
    <w:pPr>
      <w:keepNext/>
      <w:spacing w:after="0" w:line="240" w:lineRule="auto"/>
      <w:jc w:val="center"/>
      <w:outlineLvl w:val="3"/>
    </w:pPr>
    <w:rPr>
      <w:rFonts w:ascii="Times New Roman" w:eastAsia="Times New Roman" w:hAnsi="Times New Roman" w:cs="Times New Roman"/>
      <w:b/>
      <w:sz w:val="24"/>
      <w:szCs w:val="20"/>
      <w:lang w:val="uk-UA" w:eastAsia="ru-RU"/>
    </w:rPr>
  </w:style>
  <w:style w:type="paragraph" w:styleId="5">
    <w:name w:val="heading 5"/>
    <w:basedOn w:val="a"/>
    <w:next w:val="a"/>
    <w:link w:val="50"/>
    <w:uiPriority w:val="9"/>
    <w:semiHidden/>
    <w:unhideWhenUsed/>
    <w:qFormat/>
    <w:rsid w:val="00451239"/>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C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200C"/>
    <w:rPr>
      <w:color w:val="0563C1" w:themeColor="hyperlink"/>
      <w:u w:val="single"/>
    </w:rPr>
  </w:style>
  <w:style w:type="paragraph" w:styleId="a5">
    <w:name w:val="Balloon Text"/>
    <w:basedOn w:val="a"/>
    <w:link w:val="a6"/>
    <w:uiPriority w:val="99"/>
    <w:semiHidden/>
    <w:unhideWhenUsed/>
    <w:rsid w:val="00F920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200C"/>
    <w:rPr>
      <w:rFonts w:ascii="Segoe UI" w:hAnsi="Segoe UI" w:cs="Segoe UI"/>
      <w:sz w:val="18"/>
      <w:szCs w:val="18"/>
    </w:rPr>
  </w:style>
  <w:style w:type="paragraph" w:styleId="a7">
    <w:name w:val="header"/>
    <w:basedOn w:val="a"/>
    <w:link w:val="a8"/>
    <w:uiPriority w:val="99"/>
    <w:unhideWhenUsed/>
    <w:rsid w:val="006301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121"/>
  </w:style>
  <w:style w:type="paragraph" w:styleId="a9">
    <w:name w:val="footer"/>
    <w:basedOn w:val="a"/>
    <w:link w:val="aa"/>
    <w:uiPriority w:val="99"/>
    <w:unhideWhenUsed/>
    <w:rsid w:val="006301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121"/>
  </w:style>
  <w:style w:type="paragraph" w:styleId="ab">
    <w:name w:val="List Paragraph"/>
    <w:aliases w:val="1. Абзац списка"/>
    <w:basedOn w:val="a"/>
    <w:link w:val="ac"/>
    <w:uiPriority w:val="34"/>
    <w:qFormat/>
    <w:rsid w:val="003706B5"/>
    <w:pPr>
      <w:ind w:left="720"/>
      <w:contextualSpacing/>
    </w:pPr>
  </w:style>
  <w:style w:type="character" w:customStyle="1" w:styleId="10">
    <w:name w:val="Заголовок 1 Знак"/>
    <w:basedOn w:val="a0"/>
    <w:link w:val="1"/>
    <w:rsid w:val="00D7230E"/>
    <w:rPr>
      <w:rFonts w:ascii="Calibri Light" w:eastAsia="Times New Roman" w:hAnsi="Calibri Light" w:cs="Times New Roman"/>
      <w:b/>
      <w:bCs/>
      <w:kern w:val="32"/>
      <w:sz w:val="32"/>
      <w:szCs w:val="32"/>
    </w:rPr>
  </w:style>
  <w:style w:type="character" w:customStyle="1" w:styleId="40">
    <w:name w:val="Заголовок 4 Знак"/>
    <w:basedOn w:val="a0"/>
    <w:link w:val="4"/>
    <w:semiHidden/>
    <w:rsid w:val="00D7230E"/>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D7230E"/>
  </w:style>
  <w:style w:type="paragraph" w:styleId="ad">
    <w:name w:val="No Spacing"/>
    <w:link w:val="ae"/>
    <w:uiPriority w:val="99"/>
    <w:qFormat/>
    <w:rsid w:val="00D7230E"/>
    <w:pPr>
      <w:spacing w:after="0" w:line="240" w:lineRule="auto"/>
    </w:pPr>
    <w:rPr>
      <w:rFonts w:ascii="Calibri" w:eastAsia="Calibri" w:hAnsi="Calibri" w:cs="Times New Roman"/>
    </w:rPr>
  </w:style>
  <w:style w:type="character" w:customStyle="1" w:styleId="rvts7">
    <w:name w:val="rvts7"/>
    <w:basedOn w:val="a0"/>
    <w:rsid w:val="00D7230E"/>
  </w:style>
  <w:style w:type="paragraph" w:customStyle="1" w:styleId="docdata">
    <w:name w:val="docdata"/>
    <w:aliases w:val="docy,v5,15236,baiaagaaboqcaaadydmaaawenwaaaaaaaaaaaaaaaaaaaaaaaaaaaaaaaaaaaaaaaaaaaaaaaaaaaaaaaaaaaaaaaaaaaaaaaaaaaaaaaaaaaaaaaaaaaaaaaaaaaaaaaaaaaaaaaaaaaaaaaaaaaaaaaaaaaaaaaaaaaaaaaaaaaaaaaaaaaaaaaaaaaaaaaaaaaaaaaaaaaaaaaaaaaaaaaaaaaaaaaaaaaaa"/>
    <w:basedOn w:val="a"/>
    <w:rsid w:val="00D7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f0"/>
    <w:uiPriority w:val="99"/>
    <w:unhideWhenUsed/>
    <w:rsid w:val="00D7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56">
    <w:name w:val="2556"/>
    <w:aliases w:val="baiaagaaboqcaaaduauaaaxgbqaaaaaaaaaaaaaaaaaaaaaaaaaaaaaaaaaaaaaaaaaaaaaaaaaaaaaaaaaaaaaaaaaaaaaaaaaaaaaaaaaaaaaaaaaaaaaaaaaaaaaaaaaaaaaaaaaaaaaaaaaaaaaaaaaaaaaaaaaaaaaaaaaaaaaaaaaaaaaaaaaaaaaaaaaaaaaaaaaaaaaaaaaaaaaaaaaaaaaaaaaaaaaa"/>
    <w:basedOn w:val="a"/>
    <w:rsid w:val="00D723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rsid w:val="00D7230E"/>
    <w:pPr>
      <w:spacing w:after="0" w:line="240" w:lineRule="auto"/>
      <w:jc w:val="both"/>
    </w:pPr>
    <w:rPr>
      <w:rFonts w:ascii="Times" w:eastAsia="Times New Roman" w:hAnsi="Times" w:cs="Times New Roman"/>
      <w:snapToGrid w:val="0"/>
      <w:sz w:val="18"/>
      <w:szCs w:val="20"/>
      <w:lang w:eastAsia="ru-RU"/>
    </w:rPr>
  </w:style>
  <w:style w:type="paragraph" w:styleId="af1">
    <w:name w:val="Body Text"/>
    <w:basedOn w:val="a"/>
    <w:link w:val="af2"/>
    <w:rsid w:val="00D7230E"/>
    <w:pPr>
      <w:overflowPunct w:val="0"/>
      <w:autoSpaceDE w:val="0"/>
      <w:autoSpaceDN w:val="0"/>
      <w:adjustRightInd w:val="0"/>
      <w:spacing w:after="120" w:line="240" w:lineRule="auto"/>
      <w:textAlignment w:val="baseline"/>
    </w:pPr>
    <w:rPr>
      <w:rFonts w:ascii="Antiqua" w:eastAsia="Times New Roman" w:hAnsi="Antiqua" w:cs="Times New Roman"/>
      <w:sz w:val="28"/>
      <w:szCs w:val="20"/>
      <w:lang w:val="hr-HR" w:eastAsia="ru-RU"/>
    </w:rPr>
  </w:style>
  <w:style w:type="character" w:customStyle="1" w:styleId="af2">
    <w:name w:val="Основной текст Знак"/>
    <w:basedOn w:val="a0"/>
    <w:link w:val="af1"/>
    <w:rsid w:val="00D7230E"/>
    <w:rPr>
      <w:rFonts w:ascii="Antiqua" w:eastAsia="Times New Roman" w:hAnsi="Antiqua" w:cs="Times New Roman"/>
      <w:sz w:val="28"/>
      <w:szCs w:val="20"/>
      <w:lang w:val="hr-HR" w:eastAsia="ru-RU"/>
    </w:rPr>
  </w:style>
  <w:style w:type="paragraph" w:styleId="af3">
    <w:name w:val="Body Text Indent"/>
    <w:basedOn w:val="a"/>
    <w:link w:val="af4"/>
    <w:uiPriority w:val="99"/>
    <w:semiHidden/>
    <w:unhideWhenUsed/>
    <w:rsid w:val="00D7230E"/>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D7230E"/>
    <w:rPr>
      <w:rFonts w:ascii="Calibri" w:eastAsia="Calibri" w:hAnsi="Calibri" w:cs="Times New Roman"/>
    </w:rPr>
  </w:style>
  <w:style w:type="paragraph" w:customStyle="1" w:styleId="13">
    <w:name w:val="Без интервала1"/>
    <w:link w:val="NoSpacingChar"/>
    <w:uiPriority w:val="99"/>
    <w:rsid w:val="00D7230E"/>
    <w:pPr>
      <w:spacing w:after="200" w:line="276" w:lineRule="auto"/>
    </w:pPr>
    <w:rPr>
      <w:rFonts w:ascii="Calibri" w:eastAsia="Calibri" w:hAnsi="Calibri" w:cs="Times New Roman"/>
      <w:lang w:val="uk-UA" w:eastAsia="ru-RU"/>
    </w:rPr>
  </w:style>
  <w:style w:type="character" w:customStyle="1" w:styleId="NoSpacingChar">
    <w:name w:val="No Spacing Char"/>
    <w:link w:val="13"/>
    <w:uiPriority w:val="99"/>
    <w:locked/>
    <w:rsid w:val="00D7230E"/>
    <w:rPr>
      <w:rFonts w:ascii="Calibri" w:eastAsia="Calibri" w:hAnsi="Calibri" w:cs="Times New Roman"/>
      <w:lang w:val="uk-UA" w:eastAsia="ru-RU"/>
    </w:rPr>
  </w:style>
  <w:style w:type="character" w:customStyle="1" w:styleId="BodyTextChar">
    <w:name w:val="Body Text Char"/>
    <w:aliases w:val="Основной текст Знак Знак Знак Char,Основной текст Знак Знак Знак Знак Знак Знак Знак Знак Знак Char,Основной текст Знак Знак Знак Знак Знак Знак Знак Знак Знак Знак Char,Iniiaiie oaeno Ciae Ciae Ciae Char"/>
    <w:uiPriority w:val="99"/>
    <w:locked/>
    <w:rsid w:val="00D7230E"/>
    <w:rPr>
      <w:sz w:val="28"/>
      <w:lang w:val="uk-UA"/>
    </w:rPr>
  </w:style>
  <w:style w:type="paragraph" w:customStyle="1" w:styleId="af5">
    <w:name w:val="Знак"/>
    <w:basedOn w:val="a"/>
    <w:rsid w:val="00D7230E"/>
    <w:pPr>
      <w:spacing w:after="0" w:line="240" w:lineRule="auto"/>
    </w:pPr>
    <w:rPr>
      <w:rFonts w:ascii="Verdana" w:eastAsia="Times New Roman" w:hAnsi="Verdana" w:cs="Times New Roman"/>
      <w:sz w:val="20"/>
      <w:szCs w:val="20"/>
      <w:lang w:val="en-US"/>
    </w:rPr>
  </w:style>
  <w:style w:type="paragraph" w:styleId="3">
    <w:name w:val="Body Text Indent 3"/>
    <w:basedOn w:val="a"/>
    <w:link w:val="30"/>
    <w:uiPriority w:val="99"/>
    <w:rsid w:val="00D7230E"/>
    <w:pPr>
      <w:overflowPunct w:val="0"/>
      <w:autoSpaceDE w:val="0"/>
      <w:autoSpaceDN w:val="0"/>
      <w:adjustRightInd w:val="0"/>
      <w:spacing w:after="120" w:line="240" w:lineRule="auto"/>
      <w:ind w:left="283"/>
      <w:textAlignment w:val="baseline"/>
    </w:pPr>
    <w:rPr>
      <w:rFonts w:ascii="Antiqua" w:eastAsia="Times New Roman" w:hAnsi="Antiqua" w:cs="Times New Roman"/>
      <w:sz w:val="16"/>
      <w:szCs w:val="16"/>
      <w:lang w:val="hr-HR" w:eastAsia="ru-RU"/>
    </w:rPr>
  </w:style>
  <w:style w:type="character" w:customStyle="1" w:styleId="30">
    <w:name w:val="Основной текст с отступом 3 Знак"/>
    <w:basedOn w:val="a0"/>
    <w:link w:val="3"/>
    <w:uiPriority w:val="99"/>
    <w:rsid w:val="00D7230E"/>
    <w:rPr>
      <w:rFonts w:ascii="Antiqua" w:eastAsia="Times New Roman" w:hAnsi="Antiqua" w:cs="Times New Roman"/>
      <w:sz w:val="16"/>
      <w:szCs w:val="16"/>
      <w:lang w:val="hr-HR" w:eastAsia="ru-RU"/>
    </w:rPr>
  </w:style>
  <w:style w:type="paragraph" w:styleId="af6">
    <w:name w:val="Plain Text"/>
    <w:basedOn w:val="a"/>
    <w:link w:val="af7"/>
    <w:rsid w:val="00D7230E"/>
    <w:pPr>
      <w:spacing w:after="0" w:line="240" w:lineRule="auto"/>
    </w:pPr>
    <w:rPr>
      <w:rFonts w:ascii="Courier New" w:eastAsia="Times New Roman" w:hAnsi="Courier New" w:cs="Times New Roman"/>
      <w:sz w:val="20"/>
      <w:szCs w:val="20"/>
      <w:lang w:val="x-none" w:eastAsia="ru-RU"/>
    </w:rPr>
  </w:style>
  <w:style w:type="character" w:customStyle="1" w:styleId="af7">
    <w:name w:val="Текст Знак"/>
    <w:basedOn w:val="a0"/>
    <w:link w:val="af6"/>
    <w:rsid w:val="00D7230E"/>
    <w:rPr>
      <w:rFonts w:ascii="Courier New" w:eastAsia="Times New Roman" w:hAnsi="Courier New" w:cs="Times New Roman"/>
      <w:sz w:val="20"/>
      <w:szCs w:val="20"/>
      <w:lang w:val="x-none" w:eastAsia="ru-RU"/>
    </w:rPr>
  </w:style>
  <w:style w:type="character" w:customStyle="1" w:styleId="af0">
    <w:name w:val="Обычный (веб) Знак"/>
    <w:aliases w:val="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Обычный (веб) Знак2 Знак1 Знак Знак"/>
    <w:link w:val="af"/>
    <w:uiPriority w:val="99"/>
    <w:rsid w:val="00D7230E"/>
    <w:rPr>
      <w:rFonts w:ascii="Times New Roman" w:eastAsia="Times New Roman" w:hAnsi="Times New Roman" w:cs="Times New Roman"/>
      <w:sz w:val="24"/>
      <w:szCs w:val="24"/>
      <w:lang w:eastAsia="ru-RU"/>
    </w:rPr>
  </w:style>
  <w:style w:type="paragraph" w:customStyle="1" w:styleId="Web">
    <w:name w:val="Обычный (Web)"/>
    <w:basedOn w:val="a"/>
    <w:rsid w:val="00D7230E"/>
    <w:pPr>
      <w:spacing w:after="0" w:line="240" w:lineRule="auto"/>
    </w:pPr>
    <w:rPr>
      <w:rFonts w:ascii="Times New Roman" w:eastAsia="Times New Roman" w:hAnsi="Times New Roman" w:cs="Times New Roman"/>
      <w:sz w:val="24"/>
      <w:szCs w:val="20"/>
      <w:lang w:eastAsia="ru-RU"/>
    </w:rPr>
  </w:style>
  <w:style w:type="paragraph" w:customStyle="1" w:styleId="af8">
    <w:name w:val="Знак Знак"/>
    <w:basedOn w:val="a"/>
    <w:next w:val="af9"/>
    <w:link w:val="afa"/>
    <w:uiPriority w:val="99"/>
    <w:qFormat/>
    <w:rsid w:val="00D7230E"/>
    <w:pPr>
      <w:spacing w:after="0" w:line="240" w:lineRule="auto"/>
      <w:jc w:val="center"/>
    </w:pPr>
    <w:rPr>
      <w:rFonts w:ascii="Times New Roman CYR" w:eastAsia="Times New Roman" w:hAnsi="Times New Roman CYR" w:cs="Times New Roman"/>
      <w:b/>
      <w:sz w:val="28"/>
      <w:szCs w:val="20"/>
      <w:lang w:val="x-none" w:eastAsia="ru-RU"/>
    </w:rPr>
  </w:style>
  <w:style w:type="character" w:customStyle="1" w:styleId="afa">
    <w:name w:val="Название Знак"/>
    <w:aliases w:val="Знак Знак Знак"/>
    <w:link w:val="af8"/>
    <w:uiPriority w:val="99"/>
    <w:rsid w:val="00D7230E"/>
    <w:rPr>
      <w:rFonts w:ascii="Times New Roman CYR" w:eastAsia="Times New Roman" w:hAnsi="Times New Roman CYR" w:cs="Times New Roman"/>
      <w:b/>
      <w:sz w:val="28"/>
      <w:szCs w:val="20"/>
      <w:lang w:val="x-none" w:eastAsia="ru-RU"/>
    </w:rPr>
  </w:style>
  <w:style w:type="paragraph" w:styleId="af9">
    <w:name w:val="Title"/>
    <w:basedOn w:val="a"/>
    <w:next w:val="a"/>
    <w:link w:val="afb"/>
    <w:uiPriority w:val="10"/>
    <w:qFormat/>
    <w:rsid w:val="00D7230E"/>
    <w:pPr>
      <w:spacing w:before="240" w:after="60"/>
      <w:jc w:val="center"/>
      <w:outlineLvl w:val="0"/>
    </w:pPr>
    <w:rPr>
      <w:rFonts w:ascii="Calibri Light" w:eastAsia="Times New Roman" w:hAnsi="Calibri Light" w:cs="Times New Roman"/>
      <w:b/>
      <w:bCs/>
      <w:kern w:val="28"/>
      <w:sz w:val="32"/>
      <w:szCs w:val="32"/>
    </w:rPr>
  </w:style>
  <w:style w:type="character" w:customStyle="1" w:styleId="afb">
    <w:name w:val="Заголовок Знак"/>
    <w:basedOn w:val="a0"/>
    <w:link w:val="af9"/>
    <w:uiPriority w:val="10"/>
    <w:rsid w:val="00D7230E"/>
    <w:rPr>
      <w:rFonts w:ascii="Calibri Light" w:eastAsia="Times New Roman" w:hAnsi="Calibri Light" w:cs="Times New Roman"/>
      <w:b/>
      <w:bCs/>
      <w:kern w:val="28"/>
      <w:sz w:val="32"/>
      <w:szCs w:val="32"/>
    </w:rPr>
  </w:style>
  <w:style w:type="character" w:customStyle="1" w:styleId="1977">
    <w:name w:val="1977"/>
    <w:aliases w:val="baiaagaaboqcaaadaqmaaav3awaaaaaaaaaaaaaaaaaaaaaaaaaaaaaaaaaaaaaaaaaaaaaaaaaaaaaaaaaaaaaaaaaaaaaaaaaaaaaaaaaaaaaaaaaaaaaaaaaaaaaaaaaaaaaaaaaaaaaaaaaaaaaaaaaaaaaaaaaaaaaaaaaaaaaaaaaaaaaaaaaaaaaaaaaaaaaaaaaaaaaaaaaaaaaaaaaaaaaaaaaaaaaa"/>
    <w:rsid w:val="00D7230E"/>
  </w:style>
  <w:style w:type="table" w:customStyle="1" w:styleId="14">
    <w:name w:val="Сетка таблицы1"/>
    <w:basedOn w:val="a1"/>
    <w:next w:val="a3"/>
    <w:uiPriority w:val="59"/>
    <w:rsid w:val="00D7230E"/>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Emphasis"/>
    <w:uiPriority w:val="20"/>
    <w:qFormat/>
    <w:rsid w:val="00D7230E"/>
    <w:rPr>
      <w:i/>
      <w:iCs/>
    </w:rPr>
  </w:style>
  <w:style w:type="paragraph" w:customStyle="1" w:styleId="2">
    <w:name w:val="Абзац списку2"/>
    <w:basedOn w:val="a"/>
    <w:qFormat/>
    <w:rsid w:val="005B0712"/>
    <w:pPr>
      <w:spacing w:after="200" w:line="276" w:lineRule="auto"/>
      <w:ind w:left="720"/>
      <w:contextualSpacing/>
    </w:pPr>
    <w:rPr>
      <w:rFonts w:ascii="Calibri" w:eastAsia="Calibri" w:hAnsi="Calibri" w:cs="Times New Roman"/>
    </w:rPr>
  </w:style>
  <w:style w:type="paragraph" w:styleId="20">
    <w:name w:val="Body Text Indent 2"/>
    <w:aliases w:val=" Знак4"/>
    <w:basedOn w:val="a"/>
    <w:link w:val="21"/>
    <w:unhideWhenUsed/>
    <w:rsid w:val="00451239"/>
    <w:pPr>
      <w:spacing w:after="120" w:line="480" w:lineRule="auto"/>
      <w:ind w:left="283"/>
    </w:pPr>
  </w:style>
  <w:style w:type="character" w:customStyle="1" w:styleId="21">
    <w:name w:val="Основной текст с отступом 2 Знак"/>
    <w:aliases w:val=" Знак4 Знак"/>
    <w:basedOn w:val="a0"/>
    <w:link w:val="20"/>
    <w:rsid w:val="00451239"/>
  </w:style>
  <w:style w:type="character" w:customStyle="1" w:styleId="50">
    <w:name w:val="Заголовок 5 Знак"/>
    <w:basedOn w:val="a0"/>
    <w:link w:val="5"/>
    <w:uiPriority w:val="9"/>
    <w:semiHidden/>
    <w:rsid w:val="00451239"/>
    <w:rPr>
      <w:rFonts w:ascii="Cambria" w:eastAsia="Times New Roman" w:hAnsi="Cambria" w:cs="Times New Roman"/>
      <w:color w:val="243F60"/>
    </w:rPr>
  </w:style>
  <w:style w:type="numbering" w:customStyle="1" w:styleId="22">
    <w:name w:val="Нет списка2"/>
    <w:next w:val="a2"/>
    <w:uiPriority w:val="99"/>
    <w:semiHidden/>
    <w:unhideWhenUsed/>
    <w:rsid w:val="00451239"/>
  </w:style>
  <w:style w:type="paragraph" w:customStyle="1" w:styleId="afd">
    <w:name w:val="Без інтервалів"/>
    <w:qFormat/>
    <w:rsid w:val="00451239"/>
    <w:pPr>
      <w:suppressAutoHyphens/>
      <w:spacing w:after="0" w:line="240" w:lineRule="auto"/>
    </w:pPr>
    <w:rPr>
      <w:rFonts w:ascii="Calibri" w:eastAsia="Calibri" w:hAnsi="Calibri" w:cs="Calibri"/>
      <w:lang w:val="uk-UA" w:eastAsia="zh-CN"/>
    </w:rPr>
  </w:style>
  <w:style w:type="paragraph" w:customStyle="1" w:styleId="15">
    <w:name w:val="Обычный1"/>
    <w:uiPriority w:val="99"/>
    <w:rsid w:val="00451239"/>
    <w:pPr>
      <w:widowControl w:val="0"/>
      <w:snapToGrid w:val="0"/>
      <w:spacing w:after="0" w:line="300" w:lineRule="auto"/>
      <w:ind w:firstLine="680"/>
      <w:jc w:val="both"/>
    </w:pPr>
    <w:rPr>
      <w:rFonts w:ascii="Times New Roman" w:eastAsia="Times New Roman" w:hAnsi="Times New Roman" w:cs="Times New Roman"/>
      <w:sz w:val="24"/>
      <w:szCs w:val="20"/>
      <w:lang w:val="uk-UA" w:eastAsia="ru-RU"/>
    </w:rPr>
  </w:style>
  <w:style w:type="character" w:customStyle="1" w:styleId="ae">
    <w:name w:val="Без интервала Знак"/>
    <w:link w:val="ad"/>
    <w:uiPriority w:val="99"/>
    <w:rsid w:val="00451239"/>
    <w:rPr>
      <w:rFonts w:ascii="Calibri" w:eastAsia="Calibri" w:hAnsi="Calibri" w:cs="Times New Roman"/>
    </w:rPr>
  </w:style>
  <w:style w:type="character" w:customStyle="1" w:styleId="ac">
    <w:name w:val="Абзац списка Знак"/>
    <w:aliases w:val="1. Абзац списка Знак"/>
    <w:link w:val="ab"/>
    <w:uiPriority w:val="34"/>
    <w:locked/>
    <w:rsid w:val="00451239"/>
  </w:style>
  <w:style w:type="numbering" w:customStyle="1" w:styleId="110">
    <w:name w:val="Нет списка11"/>
    <w:next w:val="a2"/>
    <w:uiPriority w:val="99"/>
    <w:semiHidden/>
    <w:unhideWhenUsed/>
    <w:rsid w:val="00451239"/>
  </w:style>
  <w:style w:type="table" w:customStyle="1" w:styleId="-61">
    <w:name w:val="Таблица-сетка 6 цветная1"/>
    <w:basedOn w:val="a1"/>
    <w:next w:val="-6"/>
    <w:uiPriority w:val="51"/>
    <w:rsid w:val="00451239"/>
    <w:pPr>
      <w:spacing w:after="0" w:line="240" w:lineRule="auto"/>
    </w:pPr>
    <w:rPr>
      <w:rFonts w:ascii="Calibri" w:eastAsia="Calibri" w:hAnsi="Calibri" w:cs="Times New Roman"/>
      <w:color w:val="000000"/>
      <w:lang w:val="pl-PL"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Grid Table 6 Colorful"/>
    <w:basedOn w:val="a1"/>
    <w:uiPriority w:val="51"/>
    <w:rsid w:val="0045123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fe">
    <w:name w:val="Обычный (Интернет) Знак"/>
    <w:uiPriority w:val="99"/>
    <w:rsid w:val="00451239"/>
    <w:rPr>
      <w:sz w:val="24"/>
      <w:szCs w:val="24"/>
      <w:lang w:val="ru-RU" w:eastAsia="ru-RU"/>
    </w:rPr>
  </w:style>
  <w:style w:type="paragraph" w:customStyle="1" w:styleId="23">
    <w:name w:val="Без интервала2"/>
    <w:rsid w:val="0020688B"/>
    <w:pPr>
      <w:spacing w:after="0" w:line="240" w:lineRule="auto"/>
    </w:pPr>
    <w:rPr>
      <w:rFonts w:ascii="Calibri" w:eastAsia="Times New Roman" w:hAnsi="Calibri" w:cs="Times New Roman"/>
    </w:rPr>
  </w:style>
  <w:style w:type="paragraph" w:customStyle="1" w:styleId="rvps2">
    <w:name w:val="rvps2"/>
    <w:basedOn w:val="a"/>
    <w:rsid w:val="00490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4433">
      <w:bodyDiv w:val="1"/>
      <w:marLeft w:val="0"/>
      <w:marRight w:val="0"/>
      <w:marTop w:val="0"/>
      <w:marBottom w:val="0"/>
      <w:divBdr>
        <w:top w:val="none" w:sz="0" w:space="0" w:color="auto"/>
        <w:left w:val="none" w:sz="0" w:space="0" w:color="auto"/>
        <w:bottom w:val="none" w:sz="0" w:space="0" w:color="auto"/>
        <w:right w:val="none" w:sz="0" w:space="0" w:color="auto"/>
      </w:divBdr>
    </w:div>
    <w:div w:id="565453211">
      <w:bodyDiv w:val="1"/>
      <w:marLeft w:val="0"/>
      <w:marRight w:val="0"/>
      <w:marTop w:val="0"/>
      <w:marBottom w:val="0"/>
      <w:divBdr>
        <w:top w:val="none" w:sz="0" w:space="0" w:color="auto"/>
        <w:left w:val="none" w:sz="0" w:space="0" w:color="auto"/>
        <w:bottom w:val="none" w:sz="0" w:space="0" w:color="auto"/>
        <w:right w:val="none" w:sz="0" w:space="0" w:color="auto"/>
      </w:divBdr>
    </w:div>
    <w:div w:id="761220979">
      <w:bodyDiv w:val="1"/>
      <w:marLeft w:val="0"/>
      <w:marRight w:val="0"/>
      <w:marTop w:val="0"/>
      <w:marBottom w:val="0"/>
      <w:divBdr>
        <w:top w:val="none" w:sz="0" w:space="0" w:color="auto"/>
        <w:left w:val="none" w:sz="0" w:space="0" w:color="auto"/>
        <w:bottom w:val="none" w:sz="0" w:space="0" w:color="auto"/>
        <w:right w:val="none" w:sz="0" w:space="0" w:color="auto"/>
      </w:divBdr>
    </w:div>
    <w:div w:id="853307462">
      <w:bodyDiv w:val="1"/>
      <w:marLeft w:val="0"/>
      <w:marRight w:val="0"/>
      <w:marTop w:val="0"/>
      <w:marBottom w:val="0"/>
      <w:divBdr>
        <w:top w:val="none" w:sz="0" w:space="0" w:color="auto"/>
        <w:left w:val="none" w:sz="0" w:space="0" w:color="auto"/>
        <w:bottom w:val="none" w:sz="0" w:space="0" w:color="auto"/>
        <w:right w:val="none" w:sz="0" w:space="0" w:color="auto"/>
      </w:divBdr>
    </w:div>
    <w:div w:id="885526569">
      <w:bodyDiv w:val="1"/>
      <w:marLeft w:val="0"/>
      <w:marRight w:val="0"/>
      <w:marTop w:val="0"/>
      <w:marBottom w:val="0"/>
      <w:divBdr>
        <w:top w:val="none" w:sz="0" w:space="0" w:color="auto"/>
        <w:left w:val="none" w:sz="0" w:space="0" w:color="auto"/>
        <w:bottom w:val="none" w:sz="0" w:space="0" w:color="auto"/>
        <w:right w:val="none" w:sz="0" w:space="0" w:color="auto"/>
      </w:divBdr>
    </w:div>
    <w:div w:id="1116485516">
      <w:bodyDiv w:val="1"/>
      <w:marLeft w:val="0"/>
      <w:marRight w:val="0"/>
      <w:marTop w:val="0"/>
      <w:marBottom w:val="0"/>
      <w:divBdr>
        <w:top w:val="none" w:sz="0" w:space="0" w:color="auto"/>
        <w:left w:val="none" w:sz="0" w:space="0" w:color="auto"/>
        <w:bottom w:val="none" w:sz="0" w:space="0" w:color="auto"/>
        <w:right w:val="none" w:sz="0" w:space="0" w:color="auto"/>
      </w:divBdr>
    </w:div>
    <w:div w:id="17400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18"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6"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9"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1"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4" Type="http://schemas.openxmlformats.org/officeDocument/2006/relationships/chart" Target="charts/chart3.xml"/><Relationship Id="rId42" Type="http://schemas.openxmlformats.org/officeDocument/2006/relationships/fontTable" Target="fontTable.xml"/><Relationship Id="rId7"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 Type="http://schemas.openxmlformats.org/officeDocument/2006/relationships/styles" Target="styles.xml"/><Relationship Id="rId16"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0"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9"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4"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2" Type="http://schemas.openxmlformats.org/officeDocument/2006/relationships/chart" Target="charts/chart1.xml"/><Relationship Id="rId37"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40"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5" Type="http://schemas.openxmlformats.org/officeDocument/2006/relationships/footnotes" Target="footnotes.xml"/><Relationship Id="rId15"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3"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8"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6" Type="http://schemas.openxmlformats.org/officeDocument/2006/relationships/chart" Target="charts/chart5.xml"/><Relationship Id="rId10"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19"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1"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4" Type="http://schemas.openxmlformats.org/officeDocument/2006/relationships/webSettings" Target="webSettings.xml"/><Relationship Id="rId9"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14"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2"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7"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0"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5" Type="http://schemas.openxmlformats.org/officeDocument/2006/relationships/chart" Target="charts/chart4.xml"/><Relationship Id="rId43" Type="http://schemas.openxmlformats.org/officeDocument/2006/relationships/theme" Target="theme/theme1.xml"/><Relationship Id="rId8"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 Type="http://schemas.openxmlformats.org/officeDocument/2006/relationships/settings" Target="settings.xml"/><Relationship Id="rId12"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17"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25"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 Id="rId33" Type="http://schemas.openxmlformats.org/officeDocument/2006/relationships/chart" Target="charts/chart2.xml"/><Relationship Id="rId38" Type="http://schemas.openxmlformats.org/officeDocument/2006/relationships/hyperlink" Target="file:///\\Desktop-n2dbdnt\&#1086;&#1073;&#1097;&#1072;&#1103;\&#1055;&#1088;&#1086;&#1075;&#1088;&#1072;&#1084;&#1072;%20&#1089;&#1086;&#1094;.%20-%20&#1077;&#1082;&#1086;&#1085;&#1086;&#1084;\&#1050;&#1054;&#1044;&#1040;\&#1055;&#1088;&#1086;e&#1082;&#1090;_&#1055;&#1088;&#1086;&#1075;&#1088;&#1072;&#1084;&#1080;_&#1085;&#1072;_2021_&#1088;i&#1082;_.doc"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spc="120" normalizeH="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1" i="0" cap="all" baseline="0">
                <a:effectLst/>
                <a:latin typeface="Times New Roman" panose="02020603050405020304" pitchFamily="18" charset="0"/>
                <a:cs typeface="Times New Roman" panose="02020603050405020304" pitchFamily="18" charset="0"/>
              </a:rPr>
              <a:t>фактичні надходження доходів в розрізі податкових та неподаткових надходжень за  2020 рік, тис.грн.</a:t>
            </a:r>
            <a:endParaRPr lang="ru-RU" sz="10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65000"/>
                    <a:lumOff val="35000"/>
                  </a:sysClr>
                </a:solidFill>
                <a:latin typeface="Times New Roman" panose="02020603050405020304" pitchFamily="18" charset="0"/>
                <a:cs typeface="Times New Roman" panose="02020603050405020304" pitchFamily="18" charset="0"/>
              </a:defRPr>
            </a:pPr>
            <a:endParaRPr lang="ru-RU"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spc="120" normalizeH="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Лист6!$C$3</c:f>
              <c:strCache>
                <c:ptCount val="1"/>
                <c:pt idx="0">
                  <c:v>Фактичні надходження доходів за  2020 р.</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Лист6!$B$4:$B$14</c:f>
              <c:strCache>
                <c:ptCount val="11"/>
                <c:pt idx="1">
                  <c:v>Податкові надходження</c:v>
                </c:pt>
                <c:pt idx="2">
                  <c:v>Доходи, прибуток</c:v>
                </c:pt>
                <c:pt idx="3">
                  <c:v>ПДФО</c:v>
                </c:pt>
                <c:pt idx="4">
                  <c:v>Рентна плата та плата за використання інших природних ресурсів</c:v>
                </c:pt>
                <c:pt idx="5">
                  <c:v>Внутрішні податки на товари та послуги  </c:v>
                </c:pt>
                <c:pt idx="6">
                  <c:v>Місцеві податки</c:v>
                </c:pt>
                <c:pt idx="7">
                  <c:v>Неподаткові надходження  </c:v>
                </c:pt>
                <c:pt idx="8">
                  <c:v>Адміністративні збори та платежі, доходи від некомерційної господарської діяльності </c:v>
                </c:pt>
                <c:pt idx="9">
                  <c:v>Інші неподаткові надходження  </c:v>
                </c:pt>
                <c:pt idx="10">
                  <c:v>Всього</c:v>
                </c:pt>
              </c:strCache>
            </c:strRef>
          </c:cat>
          <c:val>
            <c:numRef>
              <c:f>Лист6!$C$4:$C$14</c:f>
              <c:numCache>
                <c:formatCode>#0</c:formatCode>
                <c:ptCount val="11"/>
                <c:pt idx="1">
                  <c:v>151336.49</c:v>
                </c:pt>
                <c:pt idx="2">
                  <c:v>89579.97</c:v>
                </c:pt>
                <c:pt idx="3">
                  <c:v>89506.83</c:v>
                </c:pt>
                <c:pt idx="4">
                  <c:v>240.03</c:v>
                </c:pt>
                <c:pt idx="5">
                  <c:v>10123.81</c:v>
                </c:pt>
                <c:pt idx="6">
                  <c:v>51392.69</c:v>
                </c:pt>
                <c:pt idx="7">
                  <c:v>2959.95</c:v>
                </c:pt>
                <c:pt idx="8">
                  <c:v>2697.86</c:v>
                </c:pt>
                <c:pt idx="9">
                  <c:v>88.58</c:v>
                </c:pt>
                <c:pt idx="10">
                  <c:v>154296.44</c:v>
                </c:pt>
              </c:numCache>
            </c:numRef>
          </c:val>
          <c:extLst>
            <c:ext xmlns:c16="http://schemas.microsoft.com/office/drawing/2014/chart" uri="{C3380CC4-5D6E-409C-BE32-E72D297353CC}">
              <c16:uniqueId val="{00000000-86F4-4719-881A-87433D0F539B}"/>
            </c:ext>
          </c:extLst>
        </c:ser>
        <c:dLbls>
          <c:dLblPos val="outEnd"/>
          <c:showLegendKey val="0"/>
          <c:showVal val="1"/>
          <c:showCatName val="0"/>
          <c:showSerName val="0"/>
          <c:showPercent val="0"/>
          <c:showBubbleSize val="0"/>
        </c:dLbls>
        <c:gapWidth val="444"/>
        <c:overlap val="-90"/>
        <c:axId val="222133328"/>
        <c:axId val="222138736"/>
      </c:barChart>
      <c:catAx>
        <c:axId val="222133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22138736"/>
        <c:crosses val="autoZero"/>
        <c:auto val="1"/>
        <c:lblAlgn val="ctr"/>
        <c:lblOffset val="100"/>
        <c:noMultiLvlLbl val="0"/>
      </c:catAx>
      <c:valAx>
        <c:axId val="222138736"/>
        <c:scaling>
          <c:orientation val="minMax"/>
        </c:scaling>
        <c:delete val="1"/>
        <c:axPos val="r"/>
        <c:numFmt formatCode="#0" sourceLinked="1"/>
        <c:majorTickMark val="none"/>
        <c:minorTickMark val="none"/>
        <c:tickLblPos val="nextTo"/>
        <c:crossAx val="222133328"/>
        <c:crosses val="max"/>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Розподіл населення за віком, осіб</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Лист1!$M$9</c:f>
              <c:strCache>
                <c:ptCount val="1"/>
                <c:pt idx="0">
                  <c:v>Всього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Лист1!$M$10</c:f>
              <c:numCache>
                <c:formatCode>General</c:formatCode>
                <c:ptCount val="1"/>
                <c:pt idx="0">
                  <c:v>27547</c:v>
                </c:pt>
              </c:numCache>
            </c:numRef>
          </c:val>
          <c:extLst>
            <c:ext xmlns:c16="http://schemas.microsoft.com/office/drawing/2014/chart" uri="{C3380CC4-5D6E-409C-BE32-E72D297353CC}">
              <c16:uniqueId val="{00000000-4754-43AE-A108-46359E04F649}"/>
            </c:ext>
          </c:extLst>
        </c:ser>
        <c:ser>
          <c:idx val="1"/>
          <c:order val="1"/>
          <c:tx>
            <c:strRef>
              <c:f>Лист1!$N$9</c:f>
              <c:strCache>
                <c:ptCount val="1"/>
                <c:pt idx="0">
                  <c:v>0 - 5 р.</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Лист1!$N$10</c:f>
              <c:numCache>
                <c:formatCode>General</c:formatCode>
                <c:ptCount val="1"/>
                <c:pt idx="0">
                  <c:v>1265</c:v>
                </c:pt>
              </c:numCache>
            </c:numRef>
          </c:val>
          <c:extLst>
            <c:ext xmlns:c16="http://schemas.microsoft.com/office/drawing/2014/chart" uri="{C3380CC4-5D6E-409C-BE32-E72D297353CC}">
              <c16:uniqueId val="{00000001-4754-43AE-A108-46359E04F649}"/>
            </c:ext>
          </c:extLst>
        </c:ser>
        <c:ser>
          <c:idx val="2"/>
          <c:order val="2"/>
          <c:tx>
            <c:strRef>
              <c:f>Лист1!$O$9</c:f>
              <c:strCache>
                <c:ptCount val="1"/>
                <c:pt idx="0">
                  <c:v>6 - 14 р.</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Лист1!$O$10</c:f>
              <c:numCache>
                <c:formatCode>General</c:formatCode>
                <c:ptCount val="1"/>
                <c:pt idx="0">
                  <c:v>2616</c:v>
                </c:pt>
              </c:numCache>
            </c:numRef>
          </c:val>
          <c:extLst>
            <c:ext xmlns:c16="http://schemas.microsoft.com/office/drawing/2014/chart" uri="{C3380CC4-5D6E-409C-BE32-E72D297353CC}">
              <c16:uniqueId val="{00000002-4754-43AE-A108-46359E04F649}"/>
            </c:ext>
          </c:extLst>
        </c:ser>
        <c:ser>
          <c:idx val="3"/>
          <c:order val="3"/>
          <c:tx>
            <c:strRef>
              <c:f>Лист1!$P$9</c:f>
              <c:strCache>
                <c:ptCount val="1"/>
                <c:pt idx="0">
                  <c:v>15 - 18 р.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Лист1!$P$10</c:f>
              <c:numCache>
                <c:formatCode>General</c:formatCode>
                <c:ptCount val="1"/>
                <c:pt idx="0">
                  <c:v>1308</c:v>
                </c:pt>
              </c:numCache>
            </c:numRef>
          </c:val>
          <c:extLst>
            <c:ext xmlns:c16="http://schemas.microsoft.com/office/drawing/2014/chart" uri="{C3380CC4-5D6E-409C-BE32-E72D297353CC}">
              <c16:uniqueId val="{00000003-4754-43AE-A108-46359E04F649}"/>
            </c:ext>
          </c:extLst>
        </c:ser>
        <c:ser>
          <c:idx val="4"/>
          <c:order val="4"/>
          <c:tx>
            <c:strRef>
              <c:f>Лист1!$Q$9</c:f>
              <c:strCache>
                <c:ptCount val="1"/>
                <c:pt idx="0">
                  <c:v>19 - 25 р.</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Лист1!$Q$10</c:f>
              <c:numCache>
                <c:formatCode>General</c:formatCode>
                <c:ptCount val="1"/>
                <c:pt idx="0">
                  <c:v>2277</c:v>
                </c:pt>
              </c:numCache>
            </c:numRef>
          </c:val>
          <c:extLst>
            <c:ext xmlns:c16="http://schemas.microsoft.com/office/drawing/2014/chart" uri="{C3380CC4-5D6E-409C-BE32-E72D297353CC}">
              <c16:uniqueId val="{00000004-4754-43AE-A108-46359E04F649}"/>
            </c:ext>
          </c:extLst>
        </c:ser>
        <c:ser>
          <c:idx val="5"/>
          <c:order val="5"/>
          <c:tx>
            <c:strRef>
              <c:f>Лист1!$R$9</c:f>
              <c:strCache>
                <c:ptCount val="1"/>
                <c:pt idx="0">
                  <c:v>25 - 35 р.</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Лист1!$R$10</c:f>
              <c:numCache>
                <c:formatCode>General</c:formatCode>
                <c:ptCount val="1"/>
                <c:pt idx="0">
                  <c:v>4425</c:v>
                </c:pt>
              </c:numCache>
            </c:numRef>
          </c:val>
          <c:extLst>
            <c:ext xmlns:c16="http://schemas.microsoft.com/office/drawing/2014/chart" uri="{C3380CC4-5D6E-409C-BE32-E72D297353CC}">
              <c16:uniqueId val="{00000005-4754-43AE-A108-46359E04F649}"/>
            </c:ext>
          </c:extLst>
        </c:ser>
        <c:ser>
          <c:idx val="6"/>
          <c:order val="6"/>
          <c:tx>
            <c:strRef>
              <c:f>Лист1!$S$9</c:f>
              <c:strCache>
                <c:ptCount val="1"/>
                <c:pt idx="0">
                  <c:v>35 - 60 р.</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Лист1!$S$10</c:f>
              <c:numCache>
                <c:formatCode>General</c:formatCode>
                <c:ptCount val="1"/>
                <c:pt idx="0">
                  <c:v>8733</c:v>
                </c:pt>
              </c:numCache>
            </c:numRef>
          </c:val>
          <c:extLst>
            <c:ext xmlns:c16="http://schemas.microsoft.com/office/drawing/2014/chart" uri="{C3380CC4-5D6E-409C-BE32-E72D297353CC}">
              <c16:uniqueId val="{00000006-4754-43AE-A108-46359E04F649}"/>
            </c:ext>
          </c:extLst>
        </c:ser>
        <c:ser>
          <c:idx val="7"/>
          <c:order val="7"/>
          <c:tx>
            <c:strRef>
              <c:f>Лист1!$T$9</c:f>
              <c:strCache>
                <c:ptCount val="1"/>
                <c:pt idx="0">
                  <c:v>60 р. і старше</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Лист1!$T$10</c:f>
              <c:numCache>
                <c:formatCode>General</c:formatCode>
                <c:ptCount val="1"/>
                <c:pt idx="0">
                  <c:v>6923</c:v>
                </c:pt>
              </c:numCache>
            </c:numRef>
          </c:val>
          <c:extLst>
            <c:ext xmlns:c16="http://schemas.microsoft.com/office/drawing/2014/chart" uri="{C3380CC4-5D6E-409C-BE32-E72D297353CC}">
              <c16:uniqueId val="{00000007-4754-43AE-A108-46359E04F649}"/>
            </c:ext>
          </c:extLst>
        </c:ser>
        <c:dLbls>
          <c:dLblPos val="outEnd"/>
          <c:showLegendKey val="0"/>
          <c:showVal val="1"/>
          <c:showCatName val="0"/>
          <c:showSerName val="0"/>
          <c:showPercent val="0"/>
          <c:showBubbleSize val="0"/>
        </c:dLbls>
        <c:gapWidth val="219"/>
        <c:overlap val="-27"/>
        <c:axId val="1196993200"/>
        <c:axId val="1196993616"/>
      </c:barChart>
      <c:catAx>
        <c:axId val="119699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96993616"/>
        <c:crosses val="autoZero"/>
        <c:auto val="1"/>
        <c:lblAlgn val="ctr"/>
        <c:lblOffset val="100"/>
        <c:noMultiLvlLbl val="0"/>
      </c:catAx>
      <c:valAx>
        <c:axId val="119699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9699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Лист3!$C$34</c:f>
              <c:strCache>
                <c:ptCount val="1"/>
                <c:pt idx="0">
                  <c:v>Кількість, чол.</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16-4D91-9693-234727AE07F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16-4D91-9693-234727AE07F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16-4D91-9693-234727AE07F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16-4D91-9693-234727AE07F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16-4D91-9693-234727AE07F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16-4D91-9693-234727AE07F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C016-4D91-9693-234727AE07F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C016-4D91-9693-234727AE07F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C016-4D91-9693-234727AE07F8}"/>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C016-4D91-9693-234727AE07F8}"/>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C016-4D91-9693-234727AE07F8}"/>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C016-4D91-9693-234727AE07F8}"/>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C016-4D91-9693-234727AE07F8}"/>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C016-4D91-9693-234727AE07F8}"/>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C016-4D91-9693-234727AE07F8}"/>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C016-4D91-9693-234727AE07F8}"/>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C016-4D91-9693-234727AE07F8}"/>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C016-4D91-9693-234727AE07F8}"/>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C016-4D91-9693-234727AE07F8}"/>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C016-4D91-9693-234727AE07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Лист3!$B$35:$B$54</c:f>
              <c:strCache>
                <c:ptCount val="20"/>
                <c:pt idx="1">
                  <c:v>Баришівка</c:v>
                </c:pt>
                <c:pt idx="2">
                  <c:v>Бзів</c:v>
                </c:pt>
                <c:pt idx="3">
                  <c:v>Веселинівка</c:v>
                </c:pt>
                <c:pt idx="4">
                  <c:v>Волошинівка</c:v>
                </c:pt>
                <c:pt idx="5">
                  <c:v>Гостролуччя</c:v>
                </c:pt>
                <c:pt idx="6">
                  <c:v>Дернівка</c:v>
                </c:pt>
                <c:pt idx="7">
                  <c:v>Коржі</c:v>
                </c:pt>
                <c:pt idx="8">
                  <c:v>Корніївка</c:v>
                </c:pt>
                <c:pt idx="9">
                  <c:v>Лукаші</c:v>
                </c:pt>
                <c:pt idx="10">
                  <c:v>Лук’янівка</c:v>
                </c:pt>
                <c:pt idx="11">
                  <c:v>Масківці</c:v>
                </c:pt>
                <c:pt idx="12">
                  <c:v>Морозівка</c:v>
                </c:pt>
                <c:pt idx="13">
                  <c:v>Паришків</c:v>
                </c:pt>
                <c:pt idx="14">
                  <c:v>Перемога</c:v>
                </c:pt>
                <c:pt idx="15">
                  <c:v>Поділля</c:v>
                </c:pt>
                <c:pt idx="16">
                  <c:v>Рудницьке</c:v>
                </c:pt>
                <c:pt idx="17">
                  <c:v>Сезенків</c:v>
                </c:pt>
                <c:pt idx="18">
                  <c:v>Селичівка</c:v>
                </c:pt>
                <c:pt idx="19">
                  <c:v>Селище</c:v>
                </c:pt>
              </c:strCache>
            </c:strRef>
          </c:cat>
          <c:val>
            <c:numRef>
              <c:f>Лист3!$C$35:$C$54</c:f>
              <c:numCache>
                <c:formatCode>General</c:formatCode>
                <c:ptCount val="20"/>
                <c:pt idx="1">
                  <c:v>8</c:v>
                </c:pt>
                <c:pt idx="4">
                  <c:v>1</c:v>
                </c:pt>
                <c:pt idx="5">
                  <c:v>1</c:v>
                </c:pt>
                <c:pt idx="7">
                  <c:v>2</c:v>
                </c:pt>
                <c:pt idx="10">
                  <c:v>1</c:v>
                </c:pt>
                <c:pt idx="11">
                  <c:v>1</c:v>
                </c:pt>
                <c:pt idx="12">
                  <c:v>1</c:v>
                </c:pt>
                <c:pt idx="13">
                  <c:v>2</c:v>
                </c:pt>
                <c:pt idx="15">
                  <c:v>1</c:v>
                </c:pt>
                <c:pt idx="18">
                  <c:v>1</c:v>
                </c:pt>
              </c:numCache>
            </c:numRef>
          </c:val>
          <c:extLst>
            <c:ext xmlns:c16="http://schemas.microsoft.com/office/drawing/2014/chart" uri="{C3380CC4-5D6E-409C-BE32-E72D297353CC}">
              <c16:uniqueId val="{00000028-C016-4D91-9693-234727AE07F8}"/>
            </c:ext>
          </c:extLst>
        </c:ser>
        <c:ser>
          <c:idx val="1"/>
          <c:order val="1"/>
          <c:tx>
            <c:strRef>
              <c:f>Лист3!$D$34</c:f>
              <c:strCache>
                <c:ptCount val="1"/>
                <c:pt idx="0">
                  <c:v>Сума, грн.</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A-C016-4D91-9693-234727AE07F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C-C016-4D91-9693-234727AE07F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E-C016-4D91-9693-234727AE07F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0-C016-4D91-9693-234727AE07F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2-C016-4D91-9693-234727AE07F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4-C016-4D91-9693-234727AE07F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6-C016-4D91-9693-234727AE07F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8-C016-4D91-9693-234727AE07F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A-C016-4D91-9693-234727AE07F8}"/>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C-C016-4D91-9693-234727AE07F8}"/>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3E-C016-4D91-9693-234727AE07F8}"/>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0-C016-4D91-9693-234727AE07F8}"/>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2-C016-4D91-9693-234727AE07F8}"/>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4-C016-4D91-9693-234727AE07F8}"/>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6-C016-4D91-9693-234727AE07F8}"/>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8-C016-4D91-9693-234727AE07F8}"/>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A-C016-4D91-9693-234727AE07F8}"/>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C-C016-4D91-9693-234727AE07F8}"/>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4E-C016-4D91-9693-234727AE07F8}"/>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50-C016-4D91-9693-234727AE07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Лист3!$B$35:$B$54</c:f>
              <c:strCache>
                <c:ptCount val="20"/>
                <c:pt idx="1">
                  <c:v>Баришівка</c:v>
                </c:pt>
                <c:pt idx="2">
                  <c:v>Бзів</c:v>
                </c:pt>
                <c:pt idx="3">
                  <c:v>Веселинівка</c:v>
                </c:pt>
                <c:pt idx="4">
                  <c:v>Волошинівка</c:v>
                </c:pt>
                <c:pt idx="5">
                  <c:v>Гостролуччя</c:v>
                </c:pt>
                <c:pt idx="6">
                  <c:v>Дернівка</c:v>
                </c:pt>
                <c:pt idx="7">
                  <c:v>Коржі</c:v>
                </c:pt>
                <c:pt idx="8">
                  <c:v>Корніївка</c:v>
                </c:pt>
                <c:pt idx="9">
                  <c:v>Лукаші</c:v>
                </c:pt>
                <c:pt idx="10">
                  <c:v>Лук’янівка</c:v>
                </c:pt>
                <c:pt idx="11">
                  <c:v>Масківці</c:v>
                </c:pt>
                <c:pt idx="12">
                  <c:v>Морозівка</c:v>
                </c:pt>
                <c:pt idx="13">
                  <c:v>Паришків</c:v>
                </c:pt>
                <c:pt idx="14">
                  <c:v>Перемога</c:v>
                </c:pt>
                <c:pt idx="15">
                  <c:v>Поділля</c:v>
                </c:pt>
                <c:pt idx="16">
                  <c:v>Рудницьке</c:v>
                </c:pt>
                <c:pt idx="17">
                  <c:v>Сезенків</c:v>
                </c:pt>
                <c:pt idx="18">
                  <c:v>Селичівка</c:v>
                </c:pt>
                <c:pt idx="19">
                  <c:v>Селище</c:v>
                </c:pt>
              </c:strCache>
            </c:strRef>
          </c:cat>
          <c:val>
            <c:numRef>
              <c:f>Лист3!$D$35:$D$54</c:f>
              <c:numCache>
                <c:formatCode>General</c:formatCode>
                <c:ptCount val="20"/>
                <c:pt idx="1">
                  <c:v>32840</c:v>
                </c:pt>
                <c:pt idx="4">
                  <c:v>3020</c:v>
                </c:pt>
                <c:pt idx="5">
                  <c:v>5990</c:v>
                </c:pt>
                <c:pt idx="7">
                  <c:v>24170</c:v>
                </c:pt>
                <c:pt idx="10">
                  <c:v>5500</c:v>
                </c:pt>
                <c:pt idx="11">
                  <c:v>4260</c:v>
                </c:pt>
                <c:pt idx="12">
                  <c:v>5500</c:v>
                </c:pt>
                <c:pt idx="13">
                  <c:v>5520</c:v>
                </c:pt>
                <c:pt idx="15">
                  <c:v>4260</c:v>
                </c:pt>
                <c:pt idx="18">
                  <c:v>5500</c:v>
                </c:pt>
              </c:numCache>
            </c:numRef>
          </c:val>
          <c:extLst>
            <c:ext xmlns:c16="http://schemas.microsoft.com/office/drawing/2014/chart" uri="{C3380CC4-5D6E-409C-BE32-E72D297353CC}">
              <c16:uniqueId val="{00000051-C016-4D91-9693-234727AE07F8}"/>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82926335531310014"/>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79F-473F-A9B8-D17D8E8B18A2}"/>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79F-473F-A9B8-D17D8E8B18A2}"/>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79F-473F-A9B8-D17D8E8B18A2}"/>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79F-473F-A9B8-D17D8E8B18A2}"/>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079F-473F-A9B8-D17D8E8B18A2}"/>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079F-473F-A9B8-D17D8E8B18A2}"/>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079F-473F-A9B8-D17D8E8B18A2}"/>
              </c:ext>
            </c:extLst>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F-079F-473F-A9B8-D17D8E8B18A2}"/>
              </c:ext>
            </c:extLst>
          </c:dPt>
          <c:dPt>
            <c:idx val="8"/>
            <c:bubble3D val="0"/>
            <c:spPr>
              <a:solidFill>
                <a:schemeClr val="accent3">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1-079F-473F-A9B8-D17D8E8B18A2}"/>
              </c:ext>
            </c:extLst>
          </c:dPt>
          <c:dPt>
            <c:idx val="9"/>
            <c:bubble3D val="0"/>
            <c:spPr>
              <a:solidFill>
                <a:schemeClr val="accent4">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3-079F-473F-A9B8-D17D8E8B18A2}"/>
              </c:ext>
            </c:extLst>
          </c:dPt>
          <c:dPt>
            <c:idx val="10"/>
            <c:bubble3D val="0"/>
            <c:spPr>
              <a:solidFill>
                <a:schemeClr val="accent5">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5-079F-473F-A9B8-D17D8E8B18A2}"/>
              </c:ext>
            </c:extLst>
          </c:dPt>
          <c:dPt>
            <c:idx val="11"/>
            <c:bubble3D val="0"/>
            <c:spPr>
              <a:solidFill>
                <a:schemeClr val="accent6">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7-079F-473F-A9B8-D17D8E8B18A2}"/>
              </c:ext>
            </c:extLst>
          </c:dPt>
          <c:dPt>
            <c:idx val="12"/>
            <c:bubble3D val="0"/>
            <c:spPr>
              <a:solidFill>
                <a:schemeClr val="accent1">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9-079F-473F-A9B8-D17D8E8B18A2}"/>
              </c:ext>
            </c:extLst>
          </c:dPt>
          <c:dPt>
            <c:idx val="13"/>
            <c:bubble3D val="0"/>
            <c:spPr>
              <a:solidFill>
                <a:schemeClr val="accent2">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B-079F-473F-A9B8-D17D8E8B18A2}"/>
              </c:ext>
            </c:extLst>
          </c:dPt>
          <c:dPt>
            <c:idx val="14"/>
            <c:bubble3D val="0"/>
            <c:spPr>
              <a:solidFill>
                <a:schemeClr val="accent3">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D-079F-473F-A9B8-D17D8E8B18A2}"/>
              </c:ext>
            </c:extLst>
          </c:dPt>
          <c:dPt>
            <c:idx val="15"/>
            <c:bubble3D val="0"/>
            <c:spPr>
              <a:solidFill>
                <a:schemeClr val="accent4">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F-079F-473F-A9B8-D17D8E8B18A2}"/>
              </c:ext>
            </c:extLst>
          </c:dPt>
          <c:dPt>
            <c:idx val="16"/>
            <c:bubble3D val="0"/>
            <c:spPr>
              <a:solidFill>
                <a:schemeClr val="accent5">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1-079F-473F-A9B8-D17D8E8B18A2}"/>
              </c:ext>
            </c:extLst>
          </c:dPt>
          <c:dPt>
            <c:idx val="17"/>
            <c:bubble3D val="0"/>
            <c:spPr>
              <a:solidFill>
                <a:schemeClr val="accent6">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3-079F-473F-A9B8-D17D8E8B18A2}"/>
              </c:ext>
            </c:extLst>
          </c:dPt>
          <c:dPt>
            <c:idx val="18"/>
            <c:bubble3D val="0"/>
            <c:spPr>
              <a:solidFill>
                <a:schemeClr val="accent1">
                  <a:lumMod val="8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5-079F-473F-A9B8-D17D8E8B18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Лист4!$B$3:$B$21</c:f>
              <c:strCache>
                <c:ptCount val="19"/>
                <c:pt idx="0">
                  <c:v>Баришівка</c:v>
                </c:pt>
                <c:pt idx="1">
                  <c:v>Бзів</c:v>
                </c:pt>
                <c:pt idx="2">
                  <c:v>Веселинівка</c:v>
                </c:pt>
                <c:pt idx="3">
                  <c:v>Волошинівка</c:v>
                </c:pt>
                <c:pt idx="4">
                  <c:v>Гостролуччя</c:v>
                </c:pt>
                <c:pt idx="5">
                  <c:v>Дернівка</c:v>
                </c:pt>
                <c:pt idx="6">
                  <c:v>Коржі</c:v>
                </c:pt>
                <c:pt idx="7">
                  <c:v>Корніївка</c:v>
                </c:pt>
                <c:pt idx="8">
                  <c:v>Лукаші</c:v>
                </c:pt>
                <c:pt idx="9">
                  <c:v>Лук’янівка</c:v>
                </c:pt>
                <c:pt idx="10">
                  <c:v>Масківці</c:v>
                </c:pt>
                <c:pt idx="11">
                  <c:v>Морозівка</c:v>
                </c:pt>
                <c:pt idx="12">
                  <c:v>Паришків</c:v>
                </c:pt>
                <c:pt idx="13">
                  <c:v>Перемога</c:v>
                </c:pt>
                <c:pt idx="14">
                  <c:v>Поділля</c:v>
                </c:pt>
                <c:pt idx="15">
                  <c:v>Рудницьке</c:v>
                </c:pt>
                <c:pt idx="16">
                  <c:v>Сезенків</c:v>
                </c:pt>
                <c:pt idx="17">
                  <c:v>Селичівка</c:v>
                </c:pt>
                <c:pt idx="18">
                  <c:v>Селище</c:v>
                </c:pt>
              </c:strCache>
            </c:strRef>
          </c:cat>
          <c:val>
            <c:numRef>
              <c:f>Лист4!$C$3:$C$21</c:f>
              <c:numCache>
                <c:formatCode>General</c:formatCode>
                <c:ptCount val="19"/>
                <c:pt idx="0">
                  <c:v>294</c:v>
                </c:pt>
                <c:pt idx="1">
                  <c:v>9</c:v>
                </c:pt>
                <c:pt idx="2">
                  <c:v>7</c:v>
                </c:pt>
                <c:pt idx="3">
                  <c:v>31</c:v>
                </c:pt>
                <c:pt idx="4">
                  <c:v>6</c:v>
                </c:pt>
                <c:pt idx="5">
                  <c:v>9</c:v>
                </c:pt>
                <c:pt idx="6">
                  <c:v>25</c:v>
                </c:pt>
                <c:pt idx="7">
                  <c:v>6</c:v>
                </c:pt>
                <c:pt idx="8">
                  <c:v>7</c:v>
                </c:pt>
                <c:pt idx="9">
                  <c:v>5</c:v>
                </c:pt>
                <c:pt idx="10">
                  <c:v>6</c:v>
                </c:pt>
                <c:pt idx="11">
                  <c:v>28</c:v>
                </c:pt>
                <c:pt idx="12">
                  <c:v>4</c:v>
                </c:pt>
                <c:pt idx="13">
                  <c:v>7</c:v>
                </c:pt>
                <c:pt idx="14">
                  <c:v>11</c:v>
                </c:pt>
                <c:pt idx="15">
                  <c:v>2</c:v>
                </c:pt>
                <c:pt idx="16">
                  <c:v>11</c:v>
                </c:pt>
                <c:pt idx="17">
                  <c:v>11</c:v>
                </c:pt>
                <c:pt idx="18">
                  <c:v>4</c:v>
                </c:pt>
              </c:numCache>
            </c:numRef>
          </c:val>
          <c:extLst>
            <c:ext xmlns:c16="http://schemas.microsoft.com/office/drawing/2014/chart" uri="{C3380CC4-5D6E-409C-BE32-E72D297353CC}">
              <c16:uniqueId val="{00000026-079F-473F-A9B8-D17D8E8B18A2}"/>
            </c:ext>
          </c:extLst>
        </c:ser>
        <c:ser>
          <c:idx val="1"/>
          <c:order val="1"/>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8-079F-473F-A9B8-D17D8E8B18A2}"/>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A-079F-473F-A9B8-D17D8E8B18A2}"/>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C-079F-473F-A9B8-D17D8E8B18A2}"/>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2E-079F-473F-A9B8-D17D8E8B18A2}"/>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0-079F-473F-A9B8-D17D8E8B18A2}"/>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2-079F-473F-A9B8-D17D8E8B18A2}"/>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4-079F-473F-A9B8-D17D8E8B18A2}"/>
              </c:ext>
            </c:extLst>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6-079F-473F-A9B8-D17D8E8B18A2}"/>
              </c:ext>
            </c:extLst>
          </c:dPt>
          <c:dPt>
            <c:idx val="8"/>
            <c:bubble3D val="0"/>
            <c:spPr>
              <a:solidFill>
                <a:schemeClr val="accent3">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8-079F-473F-A9B8-D17D8E8B18A2}"/>
              </c:ext>
            </c:extLst>
          </c:dPt>
          <c:dPt>
            <c:idx val="9"/>
            <c:bubble3D val="0"/>
            <c:spPr>
              <a:solidFill>
                <a:schemeClr val="accent4">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A-079F-473F-A9B8-D17D8E8B18A2}"/>
              </c:ext>
            </c:extLst>
          </c:dPt>
          <c:dPt>
            <c:idx val="10"/>
            <c:bubble3D val="0"/>
            <c:spPr>
              <a:solidFill>
                <a:schemeClr val="accent5">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C-079F-473F-A9B8-D17D8E8B18A2}"/>
              </c:ext>
            </c:extLst>
          </c:dPt>
          <c:dPt>
            <c:idx val="11"/>
            <c:bubble3D val="0"/>
            <c:spPr>
              <a:solidFill>
                <a:schemeClr val="accent6">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3E-079F-473F-A9B8-D17D8E8B18A2}"/>
              </c:ext>
            </c:extLst>
          </c:dPt>
          <c:dPt>
            <c:idx val="12"/>
            <c:bubble3D val="0"/>
            <c:spPr>
              <a:solidFill>
                <a:schemeClr val="accent1">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0-079F-473F-A9B8-D17D8E8B18A2}"/>
              </c:ext>
            </c:extLst>
          </c:dPt>
          <c:dPt>
            <c:idx val="13"/>
            <c:bubble3D val="0"/>
            <c:spPr>
              <a:solidFill>
                <a:schemeClr val="accent2">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2-079F-473F-A9B8-D17D8E8B18A2}"/>
              </c:ext>
            </c:extLst>
          </c:dPt>
          <c:dPt>
            <c:idx val="14"/>
            <c:bubble3D val="0"/>
            <c:spPr>
              <a:solidFill>
                <a:schemeClr val="accent3">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4-079F-473F-A9B8-D17D8E8B18A2}"/>
              </c:ext>
            </c:extLst>
          </c:dPt>
          <c:dPt>
            <c:idx val="15"/>
            <c:bubble3D val="0"/>
            <c:spPr>
              <a:solidFill>
                <a:schemeClr val="accent4">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6-079F-473F-A9B8-D17D8E8B18A2}"/>
              </c:ext>
            </c:extLst>
          </c:dPt>
          <c:dPt>
            <c:idx val="16"/>
            <c:bubble3D val="0"/>
            <c:spPr>
              <a:solidFill>
                <a:schemeClr val="accent5">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8-079F-473F-A9B8-D17D8E8B18A2}"/>
              </c:ext>
            </c:extLst>
          </c:dPt>
          <c:dPt>
            <c:idx val="17"/>
            <c:bubble3D val="0"/>
            <c:spPr>
              <a:solidFill>
                <a:schemeClr val="accent6">
                  <a:lumMod val="80000"/>
                  <a:lumOff val="2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A-079F-473F-A9B8-D17D8E8B18A2}"/>
              </c:ext>
            </c:extLst>
          </c:dPt>
          <c:dPt>
            <c:idx val="18"/>
            <c:bubble3D val="0"/>
            <c:spPr>
              <a:solidFill>
                <a:schemeClr val="accent1">
                  <a:lumMod val="8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4C-079F-473F-A9B8-D17D8E8B18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Лист4!$B$3:$B$21</c:f>
              <c:strCache>
                <c:ptCount val="19"/>
                <c:pt idx="0">
                  <c:v>Баришівка</c:v>
                </c:pt>
                <c:pt idx="1">
                  <c:v>Бзів</c:v>
                </c:pt>
                <c:pt idx="2">
                  <c:v>Веселинівка</c:v>
                </c:pt>
                <c:pt idx="3">
                  <c:v>Волошинівка</c:v>
                </c:pt>
                <c:pt idx="4">
                  <c:v>Гостролуччя</c:v>
                </c:pt>
                <c:pt idx="5">
                  <c:v>Дернівка</c:v>
                </c:pt>
                <c:pt idx="6">
                  <c:v>Коржі</c:v>
                </c:pt>
                <c:pt idx="7">
                  <c:v>Корніївка</c:v>
                </c:pt>
                <c:pt idx="8">
                  <c:v>Лукаші</c:v>
                </c:pt>
                <c:pt idx="9">
                  <c:v>Лук’янівка</c:v>
                </c:pt>
                <c:pt idx="10">
                  <c:v>Масківці</c:v>
                </c:pt>
                <c:pt idx="11">
                  <c:v>Морозівка</c:v>
                </c:pt>
                <c:pt idx="12">
                  <c:v>Паришків</c:v>
                </c:pt>
                <c:pt idx="13">
                  <c:v>Перемога</c:v>
                </c:pt>
                <c:pt idx="14">
                  <c:v>Поділля</c:v>
                </c:pt>
                <c:pt idx="15">
                  <c:v>Рудницьке</c:v>
                </c:pt>
                <c:pt idx="16">
                  <c:v>Сезенків</c:v>
                </c:pt>
                <c:pt idx="17">
                  <c:v>Селичівка</c:v>
                </c:pt>
                <c:pt idx="18">
                  <c:v>Селище</c:v>
                </c:pt>
              </c:strCache>
            </c:strRef>
          </c:cat>
          <c:val>
            <c:numRef>
              <c:f>Лист4!$D$3:$D$21</c:f>
              <c:numCache>
                <c:formatCode>General</c:formatCode>
                <c:ptCount val="19"/>
                <c:pt idx="0">
                  <c:v>1650164</c:v>
                </c:pt>
                <c:pt idx="1">
                  <c:v>49910</c:v>
                </c:pt>
                <c:pt idx="2">
                  <c:v>36260</c:v>
                </c:pt>
                <c:pt idx="3">
                  <c:v>153820</c:v>
                </c:pt>
                <c:pt idx="4">
                  <c:v>39450</c:v>
                </c:pt>
                <c:pt idx="5">
                  <c:v>46500</c:v>
                </c:pt>
                <c:pt idx="6">
                  <c:v>158820</c:v>
                </c:pt>
                <c:pt idx="7">
                  <c:v>25220</c:v>
                </c:pt>
                <c:pt idx="8">
                  <c:v>36940</c:v>
                </c:pt>
                <c:pt idx="9">
                  <c:v>38160</c:v>
                </c:pt>
                <c:pt idx="10">
                  <c:v>48620</c:v>
                </c:pt>
                <c:pt idx="11">
                  <c:v>215410</c:v>
                </c:pt>
                <c:pt idx="12">
                  <c:v>21220</c:v>
                </c:pt>
                <c:pt idx="13">
                  <c:v>29220</c:v>
                </c:pt>
                <c:pt idx="14">
                  <c:v>70410</c:v>
                </c:pt>
                <c:pt idx="15">
                  <c:v>17220</c:v>
                </c:pt>
                <c:pt idx="16">
                  <c:v>51960</c:v>
                </c:pt>
                <c:pt idx="17">
                  <c:v>102790</c:v>
                </c:pt>
                <c:pt idx="18">
                  <c:v>15000</c:v>
                </c:pt>
              </c:numCache>
            </c:numRef>
          </c:val>
          <c:extLst>
            <c:ext xmlns:c16="http://schemas.microsoft.com/office/drawing/2014/chart" uri="{C3380CC4-5D6E-409C-BE32-E72D297353CC}">
              <c16:uniqueId val="{0000004D-079F-473F-A9B8-D17D8E8B18A2}"/>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7933466756963468"/>
          <c:y val="0.8361673836139103"/>
          <c:w val="0.64133049639655115"/>
          <c:h val="0.1449290247036700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Лист5!$C$2</c:f>
              <c:strCache>
                <c:ptCount val="1"/>
                <c:pt idx="0">
                  <c:v>Поширеність на 10 тис. населення</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Лист5!$B$3:$B$6</c:f>
              <c:strCache>
                <c:ptCount val="4"/>
                <c:pt idx="0">
                  <c:v>Всього </c:v>
                </c:pt>
                <c:pt idx="1">
                  <c:v>Хвороби органів системи кровообігу</c:v>
                </c:pt>
                <c:pt idx="2">
                  <c:v>Хвороби органів дихання </c:v>
                </c:pt>
                <c:pt idx="3">
                  <c:v>Хвороби органів травлення</c:v>
                </c:pt>
              </c:strCache>
            </c:strRef>
          </c:cat>
          <c:val>
            <c:numRef>
              <c:f>Лист5!$C$3:$C$6</c:f>
              <c:numCache>
                <c:formatCode>General</c:formatCode>
                <c:ptCount val="4"/>
                <c:pt idx="0">
                  <c:v>11652.3</c:v>
                </c:pt>
                <c:pt idx="1">
                  <c:v>6217.9</c:v>
                </c:pt>
                <c:pt idx="2">
                  <c:v>2351.3000000000002</c:v>
                </c:pt>
                <c:pt idx="3">
                  <c:v>1933.9</c:v>
                </c:pt>
              </c:numCache>
            </c:numRef>
          </c:val>
          <c:extLst>
            <c:ext xmlns:c16="http://schemas.microsoft.com/office/drawing/2014/chart" uri="{C3380CC4-5D6E-409C-BE32-E72D297353CC}">
              <c16:uniqueId val="{00000000-F32E-49B6-B4DC-2F41DE2AA57E}"/>
            </c:ext>
          </c:extLst>
        </c:ser>
        <c:ser>
          <c:idx val="1"/>
          <c:order val="1"/>
          <c:tx>
            <c:strRef>
              <c:f>Лист5!$D$2</c:f>
              <c:strCache>
                <c:ptCount val="1"/>
                <c:pt idx="0">
                  <c:v>Захворюваність на 10 тис. населення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Лист5!$B$3:$B$6</c:f>
              <c:strCache>
                <c:ptCount val="4"/>
                <c:pt idx="0">
                  <c:v>Всього </c:v>
                </c:pt>
                <c:pt idx="1">
                  <c:v>Хвороби органів системи кровообігу</c:v>
                </c:pt>
                <c:pt idx="2">
                  <c:v>Хвороби органів дихання </c:v>
                </c:pt>
                <c:pt idx="3">
                  <c:v>Хвороби органів травлення</c:v>
                </c:pt>
              </c:strCache>
            </c:strRef>
          </c:cat>
          <c:val>
            <c:numRef>
              <c:f>Лист5!$D$3:$D$6</c:f>
              <c:numCache>
                <c:formatCode>General</c:formatCode>
                <c:ptCount val="4"/>
                <c:pt idx="0">
                  <c:v>2900.8</c:v>
                </c:pt>
                <c:pt idx="1">
                  <c:v>453.9</c:v>
                </c:pt>
                <c:pt idx="2">
                  <c:v>1764.8</c:v>
                </c:pt>
                <c:pt idx="3">
                  <c:v>137.30000000000001</c:v>
                </c:pt>
              </c:numCache>
            </c:numRef>
          </c:val>
          <c:extLst>
            <c:ext xmlns:c16="http://schemas.microsoft.com/office/drawing/2014/chart" uri="{C3380CC4-5D6E-409C-BE32-E72D297353CC}">
              <c16:uniqueId val="{00000001-F32E-49B6-B4DC-2F41DE2AA57E}"/>
            </c:ext>
          </c:extLst>
        </c:ser>
        <c:dLbls>
          <c:dLblPos val="outEnd"/>
          <c:showLegendKey val="0"/>
          <c:showVal val="1"/>
          <c:showCatName val="0"/>
          <c:showSerName val="0"/>
          <c:showPercent val="0"/>
          <c:showBubbleSize val="0"/>
        </c:dLbls>
        <c:gapWidth val="444"/>
        <c:overlap val="-90"/>
        <c:axId val="1377257136"/>
        <c:axId val="1377261296"/>
      </c:barChart>
      <c:catAx>
        <c:axId val="1377257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77261296"/>
        <c:crosses val="autoZero"/>
        <c:auto val="1"/>
        <c:lblAlgn val="ctr"/>
        <c:lblOffset val="100"/>
        <c:noMultiLvlLbl val="0"/>
      </c:catAx>
      <c:valAx>
        <c:axId val="1377261296"/>
        <c:scaling>
          <c:orientation val="minMax"/>
        </c:scaling>
        <c:delete val="1"/>
        <c:axPos val="l"/>
        <c:numFmt formatCode="General" sourceLinked="1"/>
        <c:majorTickMark val="none"/>
        <c:minorTickMark val="none"/>
        <c:tickLblPos val="nextTo"/>
        <c:crossAx val="1377257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55</TotalTime>
  <Pages>61</Pages>
  <Words>20953</Words>
  <Characters>119438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2</cp:revision>
  <cp:lastPrinted>2021-02-19T12:54:00Z</cp:lastPrinted>
  <dcterms:created xsi:type="dcterms:W3CDTF">2021-04-21T11:50:00Z</dcterms:created>
  <dcterms:modified xsi:type="dcterms:W3CDTF">2021-04-21T11:50:00Z</dcterms:modified>
</cp:coreProperties>
</file>