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16" w:rsidRDefault="000039FB" w:rsidP="00333355">
      <w:pPr>
        <w:ind w:left="-567"/>
        <w:contextualSpacing/>
        <w:rPr>
          <w:sz w:val="23"/>
          <w:szCs w:val="23"/>
        </w:rPr>
      </w:pPr>
      <w:r>
        <w:rPr>
          <w:lang w:val="uk-UA"/>
        </w:rPr>
        <w:t xml:space="preserve">                                                                                             </w:t>
      </w:r>
    </w:p>
    <w:p w:rsidR="00FB57E6" w:rsidRPr="00FB57E6" w:rsidRDefault="00FB57E6" w:rsidP="00FB57E6">
      <w:pPr>
        <w:jc w:val="center"/>
        <w:rPr>
          <w:sz w:val="19"/>
          <w:szCs w:val="19"/>
          <w:lang w:val="uk-UA"/>
        </w:rPr>
      </w:pPr>
      <w:r w:rsidRPr="00FB57E6">
        <w:rPr>
          <w:noProof/>
          <w:color w:val="008080"/>
        </w:rPr>
        <w:drawing>
          <wp:inline distT="0" distB="0" distL="0" distR="0" wp14:anchorId="20CCA801" wp14:editId="6655E309">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sidRPr="00FB57E6">
        <w:rPr>
          <w:sz w:val="19"/>
          <w:szCs w:val="19"/>
          <w:lang w:val="uk-UA"/>
        </w:rPr>
        <w:t xml:space="preserve"> </w:t>
      </w:r>
    </w:p>
    <w:p w:rsidR="00FB57E6" w:rsidRPr="00FB57E6" w:rsidRDefault="00FB57E6" w:rsidP="00FB57E6">
      <w:pPr>
        <w:jc w:val="center"/>
        <w:rPr>
          <w:sz w:val="19"/>
          <w:szCs w:val="19"/>
          <w:lang w:val="uk-UA"/>
        </w:rPr>
      </w:pPr>
      <w:r w:rsidRPr="00FB57E6">
        <w:rPr>
          <w:sz w:val="19"/>
          <w:szCs w:val="19"/>
          <w:lang w:val="uk-UA"/>
        </w:rPr>
        <w:t xml:space="preserve">                                                               </w:t>
      </w:r>
    </w:p>
    <w:p w:rsidR="00FB57E6" w:rsidRPr="00FB57E6" w:rsidRDefault="00FB57E6" w:rsidP="00FB57E6">
      <w:pPr>
        <w:keepNext/>
        <w:jc w:val="center"/>
        <w:outlineLvl w:val="0"/>
        <w:rPr>
          <w:b/>
          <w:bCs/>
          <w:sz w:val="36"/>
          <w:lang w:val="uk-UA"/>
        </w:rPr>
      </w:pPr>
      <w:r w:rsidRPr="00FB57E6">
        <w:rPr>
          <w:b/>
          <w:bCs/>
          <w:sz w:val="36"/>
          <w:lang w:val="uk-UA"/>
        </w:rPr>
        <w:t xml:space="preserve">Баришівська селищна рада </w:t>
      </w:r>
      <w:r w:rsidRPr="00FB57E6">
        <w:rPr>
          <w:b/>
          <w:bCs/>
          <w:sz w:val="22"/>
          <w:szCs w:val="20"/>
          <w:lang w:val="uk-UA"/>
        </w:rPr>
        <w:t xml:space="preserve">                                                                                                                               </w:t>
      </w:r>
    </w:p>
    <w:p w:rsidR="00FB57E6" w:rsidRPr="00FB57E6" w:rsidRDefault="00FB57E6" w:rsidP="00FB57E6">
      <w:pPr>
        <w:keepNext/>
        <w:jc w:val="center"/>
        <w:outlineLvl w:val="1"/>
        <w:rPr>
          <w:b/>
          <w:bCs/>
          <w:sz w:val="28"/>
          <w:lang w:val="uk-UA"/>
        </w:rPr>
      </w:pPr>
      <w:r w:rsidRPr="00FB57E6">
        <w:rPr>
          <w:b/>
          <w:bCs/>
          <w:sz w:val="28"/>
          <w:lang w:val="uk-UA"/>
        </w:rPr>
        <w:t>Броварського району</w:t>
      </w:r>
    </w:p>
    <w:p w:rsidR="00FB57E6" w:rsidRPr="00FB57E6" w:rsidRDefault="00FB57E6" w:rsidP="00FB57E6">
      <w:pPr>
        <w:jc w:val="center"/>
        <w:rPr>
          <w:b/>
          <w:bCs/>
          <w:sz w:val="28"/>
          <w:szCs w:val="22"/>
        </w:rPr>
      </w:pPr>
      <w:r w:rsidRPr="00FB57E6">
        <w:rPr>
          <w:b/>
          <w:bCs/>
          <w:sz w:val="28"/>
          <w:lang w:val="uk-UA"/>
        </w:rPr>
        <w:t>Київської області</w:t>
      </w:r>
    </w:p>
    <w:p w:rsidR="00FB57E6" w:rsidRPr="00FB57E6" w:rsidRDefault="00FB57E6" w:rsidP="00FB57E6">
      <w:pPr>
        <w:keepNext/>
        <w:jc w:val="center"/>
        <w:outlineLvl w:val="4"/>
        <w:rPr>
          <w:b/>
          <w:bCs/>
          <w:sz w:val="28"/>
          <w:szCs w:val="28"/>
          <w:lang w:val="uk-UA"/>
        </w:rPr>
      </w:pPr>
      <w:r w:rsidRPr="00FB57E6">
        <w:rPr>
          <w:b/>
          <w:bCs/>
          <w:sz w:val="28"/>
          <w:szCs w:val="28"/>
          <w:lang w:val="en-US"/>
        </w:rPr>
        <w:t>VIII</w:t>
      </w:r>
      <w:r w:rsidRPr="00FB57E6">
        <w:rPr>
          <w:b/>
          <w:bCs/>
          <w:sz w:val="28"/>
          <w:szCs w:val="28"/>
          <w:lang w:val="uk-UA"/>
        </w:rPr>
        <w:t xml:space="preserve"> скликання</w:t>
      </w:r>
    </w:p>
    <w:p w:rsidR="00FB57E6" w:rsidRPr="00FB57E6" w:rsidRDefault="00FB57E6" w:rsidP="00FB57E6">
      <w:pPr>
        <w:rPr>
          <w:lang w:val="uk-UA"/>
        </w:rPr>
      </w:pPr>
    </w:p>
    <w:p w:rsidR="00FB57E6" w:rsidRPr="00FB57E6" w:rsidRDefault="00FB57E6" w:rsidP="00FB57E6">
      <w:pPr>
        <w:keepNext/>
        <w:jc w:val="center"/>
        <w:outlineLvl w:val="2"/>
        <w:rPr>
          <w:b/>
          <w:bCs/>
          <w:sz w:val="28"/>
          <w:szCs w:val="28"/>
          <w:lang w:val="uk-UA"/>
        </w:rPr>
      </w:pPr>
      <w:r w:rsidRPr="00FB57E6">
        <w:rPr>
          <w:b/>
          <w:bCs/>
          <w:sz w:val="28"/>
          <w:szCs w:val="28"/>
          <w:lang w:val="uk-UA"/>
        </w:rPr>
        <w:t>Р І Ш Е Н Н Я</w:t>
      </w:r>
    </w:p>
    <w:p w:rsidR="00FB57E6" w:rsidRPr="00FB57E6" w:rsidRDefault="00FB57E6" w:rsidP="00FB57E6">
      <w:pPr>
        <w:spacing w:after="200" w:line="276" w:lineRule="auto"/>
        <w:rPr>
          <w:rFonts w:ascii="Calibri" w:eastAsia="Calibri" w:hAnsi="Calibri"/>
          <w:sz w:val="22"/>
          <w:szCs w:val="22"/>
          <w:lang w:val="uk-UA" w:eastAsia="en-US"/>
        </w:rPr>
      </w:pPr>
    </w:p>
    <w:p w:rsidR="00FB57E6" w:rsidRPr="00FB57E6" w:rsidRDefault="00FB57E6" w:rsidP="00FB57E6">
      <w:pPr>
        <w:spacing w:after="200" w:line="276" w:lineRule="auto"/>
        <w:jc w:val="center"/>
        <w:rPr>
          <w:rFonts w:eastAsia="Calibri"/>
          <w:sz w:val="28"/>
          <w:szCs w:val="28"/>
          <w:lang w:eastAsia="en-US"/>
        </w:rPr>
      </w:pPr>
      <w:r w:rsidRPr="00FB57E6">
        <w:rPr>
          <w:rFonts w:eastAsia="Calibri"/>
          <w:sz w:val="28"/>
          <w:szCs w:val="28"/>
          <w:lang w:val="uk-UA" w:eastAsia="en-US"/>
        </w:rPr>
        <w:t>22.01.</w:t>
      </w:r>
      <w:r w:rsidRPr="00FB57E6">
        <w:rPr>
          <w:rFonts w:eastAsia="Calibri"/>
          <w:sz w:val="28"/>
          <w:szCs w:val="28"/>
          <w:lang w:eastAsia="en-US"/>
        </w:rPr>
        <w:t xml:space="preserve">2021               </w:t>
      </w:r>
      <w:r w:rsidR="0031556B">
        <w:rPr>
          <w:rFonts w:eastAsia="Calibri"/>
          <w:sz w:val="28"/>
          <w:szCs w:val="28"/>
          <w:lang w:eastAsia="en-US"/>
        </w:rPr>
        <w:t xml:space="preserve">     </w:t>
      </w:r>
      <w:r w:rsidRPr="00FB57E6">
        <w:rPr>
          <w:rFonts w:eastAsia="Calibri"/>
          <w:sz w:val="28"/>
          <w:szCs w:val="28"/>
          <w:lang w:eastAsia="en-US"/>
        </w:rPr>
        <w:t xml:space="preserve">                                             №</w:t>
      </w:r>
      <w:r w:rsidRPr="00FB57E6">
        <w:rPr>
          <w:rFonts w:eastAsia="Calibri"/>
          <w:sz w:val="28"/>
          <w:szCs w:val="28"/>
          <w:lang w:val="uk-UA" w:eastAsia="en-US"/>
        </w:rPr>
        <w:t xml:space="preserve"> </w:t>
      </w:r>
      <w:r w:rsidR="0031556B">
        <w:rPr>
          <w:rFonts w:eastAsia="Calibri"/>
          <w:sz w:val="28"/>
          <w:szCs w:val="28"/>
          <w:lang w:eastAsia="en-US"/>
        </w:rPr>
        <w:t>152-04-08</w:t>
      </w:r>
    </w:p>
    <w:p w:rsidR="00C077EF" w:rsidRPr="00C077EF" w:rsidRDefault="00C077EF" w:rsidP="00C077EF">
      <w:pPr>
        <w:spacing w:after="160" w:line="259" w:lineRule="auto"/>
        <w:ind w:left="720"/>
        <w:contextualSpacing/>
        <w:jc w:val="center"/>
        <w:rPr>
          <w:sz w:val="28"/>
          <w:szCs w:val="28"/>
          <w:lang w:val="uk-UA"/>
        </w:rPr>
      </w:pPr>
      <w:r w:rsidRPr="00C077EF">
        <w:rPr>
          <w:sz w:val="28"/>
          <w:szCs w:val="28"/>
          <w:lang w:val="uk-UA"/>
        </w:rPr>
        <w:t xml:space="preserve">Про </w:t>
      </w:r>
      <w:r w:rsidR="00FB57E6">
        <w:rPr>
          <w:sz w:val="28"/>
          <w:szCs w:val="28"/>
          <w:lang w:val="uk-UA"/>
        </w:rPr>
        <w:t>затвердження</w:t>
      </w:r>
      <w:r w:rsidRPr="00C077EF">
        <w:rPr>
          <w:sz w:val="28"/>
          <w:szCs w:val="28"/>
          <w:lang w:val="uk-UA"/>
        </w:rPr>
        <w:t xml:space="preserve"> місцевої цільової Програми поховання  померлих, одиноких, невідомих та безрі</w:t>
      </w:r>
      <w:r w:rsidR="00014415">
        <w:rPr>
          <w:sz w:val="28"/>
          <w:szCs w:val="28"/>
          <w:lang w:val="uk-UA"/>
        </w:rPr>
        <w:t>дних громадян на 2021-2025 роки</w:t>
      </w:r>
    </w:p>
    <w:p w:rsidR="00E316B9" w:rsidRDefault="00E316B9" w:rsidP="00333355">
      <w:pPr>
        <w:jc w:val="center"/>
        <w:rPr>
          <w:sz w:val="28"/>
          <w:szCs w:val="28"/>
          <w:lang w:val="uk-UA"/>
        </w:rPr>
      </w:pPr>
    </w:p>
    <w:p w:rsidR="00014415" w:rsidRDefault="003527BD" w:rsidP="00014415">
      <w:pPr>
        <w:ind w:left="426" w:firstLine="709"/>
        <w:jc w:val="both"/>
        <w:rPr>
          <w:sz w:val="28"/>
          <w:szCs w:val="28"/>
          <w:lang w:val="uk-UA"/>
        </w:rPr>
      </w:pPr>
      <w:r>
        <w:rPr>
          <w:color w:val="303030"/>
          <w:sz w:val="28"/>
          <w:szCs w:val="28"/>
          <w:lang w:val="uk-UA"/>
        </w:rPr>
        <w:t xml:space="preserve">     К</w:t>
      </w:r>
      <w:r w:rsidR="00014415">
        <w:rPr>
          <w:sz w:val="28"/>
          <w:szCs w:val="28"/>
          <w:lang w:val="uk-UA"/>
        </w:rPr>
        <w:t>еруючись</w:t>
      </w:r>
      <w:r w:rsidRPr="003527BD">
        <w:rPr>
          <w:sz w:val="28"/>
          <w:szCs w:val="28"/>
          <w:lang w:val="uk-UA"/>
        </w:rPr>
        <w:t xml:space="preserve"> ст.</w:t>
      </w:r>
      <w:r w:rsidRPr="003527BD">
        <w:rPr>
          <w:sz w:val="28"/>
          <w:szCs w:val="28"/>
        </w:rPr>
        <w:t> </w:t>
      </w:r>
      <w:r w:rsidR="00FB57E6">
        <w:rPr>
          <w:sz w:val="28"/>
          <w:szCs w:val="28"/>
          <w:lang w:val="uk-UA"/>
        </w:rPr>
        <w:t>26</w:t>
      </w:r>
      <w:r w:rsidRPr="003527BD">
        <w:rPr>
          <w:sz w:val="28"/>
          <w:szCs w:val="28"/>
          <w:lang w:val="uk-UA"/>
        </w:rPr>
        <w:t xml:space="preserve"> </w:t>
      </w:r>
      <w:r w:rsidRPr="003527BD">
        <w:rPr>
          <w:sz w:val="28"/>
          <w:szCs w:val="28"/>
        </w:rPr>
        <w:t> </w:t>
      </w:r>
      <w:r w:rsidRPr="003527BD">
        <w:rPr>
          <w:sz w:val="28"/>
          <w:szCs w:val="28"/>
          <w:lang w:val="uk-UA"/>
        </w:rPr>
        <w:t xml:space="preserve">Закону України «Про місцеве самоврядування </w:t>
      </w:r>
      <w:r w:rsidR="006C6510">
        <w:rPr>
          <w:sz w:val="28"/>
          <w:szCs w:val="28"/>
          <w:lang w:val="uk-UA"/>
        </w:rPr>
        <w:t xml:space="preserve">в </w:t>
      </w:r>
      <w:r w:rsidRPr="003527BD">
        <w:rPr>
          <w:sz w:val="28"/>
          <w:szCs w:val="28"/>
          <w:lang w:val="uk-UA"/>
        </w:rPr>
        <w:t>Україн</w:t>
      </w:r>
      <w:r w:rsidR="006C6510">
        <w:rPr>
          <w:sz w:val="28"/>
          <w:szCs w:val="28"/>
          <w:lang w:val="uk-UA"/>
        </w:rPr>
        <w:t>і»</w:t>
      </w:r>
      <w:r>
        <w:rPr>
          <w:sz w:val="28"/>
          <w:szCs w:val="28"/>
          <w:lang w:val="uk-UA"/>
        </w:rPr>
        <w:t>,</w:t>
      </w:r>
      <w:r w:rsidRPr="003527BD">
        <w:rPr>
          <w:sz w:val="28"/>
          <w:szCs w:val="28"/>
          <w:lang w:val="uk-UA"/>
        </w:rPr>
        <w:t xml:space="preserve"> </w:t>
      </w:r>
      <w:r>
        <w:rPr>
          <w:sz w:val="28"/>
          <w:szCs w:val="28"/>
          <w:lang w:val="uk-UA"/>
        </w:rPr>
        <w:t>з</w:t>
      </w:r>
      <w:r w:rsidRPr="003527BD">
        <w:rPr>
          <w:sz w:val="28"/>
          <w:szCs w:val="28"/>
          <w:lang w:val="uk-UA"/>
        </w:rPr>
        <w:t xml:space="preserve"> метою</w:t>
      </w:r>
      <w:r w:rsidR="00014415">
        <w:rPr>
          <w:sz w:val="28"/>
          <w:szCs w:val="28"/>
          <w:lang w:val="uk-UA"/>
        </w:rPr>
        <w:t xml:space="preserve">  організації</w:t>
      </w:r>
      <w:r w:rsidR="00C077EF">
        <w:rPr>
          <w:sz w:val="28"/>
          <w:szCs w:val="28"/>
          <w:lang w:val="uk-UA"/>
        </w:rPr>
        <w:t xml:space="preserve"> поховання померлих одиноких громадян; осіб без певного місця проживання; осіб, від поховання яких відмовилися рідні; у разі відсутності родичів або осіб чи установ, які можуть взяти на себе організацію поховання на території Баришівської селищної ради</w:t>
      </w:r>
      <w:r w:rsidRPr="003527BD">
        <w:rPr>
          <w:sz w:val="28"/>
          <w:szCs w:val="28"/>
          <w:lang w:val="uk-UA"/>
        </w:rPr>
        <w:t xml:space="preserve">, </w:t>
      </w:r>
      <w:r w:rsidR="00FB57E6">
        <w:rPr>
          <w:sz w:val="28"/>
          <w:szCs w:val="28"/>
          <w:lang w:val="uk-UA"/>
        </w:rPr>
        <w:t>селищна рада</w:t>
      </w:r>
      <w:r>
        <w:rPr>
          <w:sz w:val="28"/>
          <w:szCs w:val="28"/>
          <w:lang w:val="uk-UA"/>
        </w:rPr>
        <w:t xml:space="preserve"> </w:t>
      </w:r>
    </w:p>
    <w:p w:rsidR="00014415" w:rsidRDefault="00014415" w:rsidP="00C077EF">
      <w:pPr>
        <w:ind w:left="-709" w:firstLine="709"/>
        <w:jc w:val="both"/>
        <w:rPr>
          <w:sz w:val="28"/>
          <w:szCs w:val="28"/>
          <w:lang w:val="uk-UA"/>
        </w:rPr>
      </w:pPr>
    </w:p>
    <w:p w:rsidR="00C077EF" w:rsidRDefault="00014415" w:rsidP="00014415">
      <w:pPr>
        <w:ind w:left="-709" w:firstLine="709"/>
        <w:jc w:val="center"/>
        <w:rPr>
          <w:sz w:val="28"/>
          <w:szCs w:val="28"/>
          <w:lang w:val="uk-UA"/>
        </w:rPr>
      </w:pPr>
      <w:r>
        <w:rPr>
          <w:sz w:val="28"/>
          <w:szCs w:val="28"/>
          <w:lang w:val="uk-UA"/>
        </w:rPr>
        <w:t xml:space="preserve">в и р і ш и </w:t>
      </w:r>
      <w:r w:rsidR="00FB57E6">
        <w:rPr>
          <w:sz w:val="28"/>
          <w:szCs w:val="28"/>
          <w:lang w:val="uk-UA"/>
        </w:rPr>
        <w:t>л а</w:t>
      </w:r>
      <w:r>
        <w:rPr>
          <w:sz w:val="28"/>
          <w:szCs w:val="28"/>
          <w:lang w:val="uk-UA"/>
        </w:rPr>
        <w:t xml:space="preserve"> </w:t>
      </w:r>
      <w:r w:rsidR="003527BD" w:rsidRPr="005E7FDF">
        <w:rPr>
          <w:sz w:val="28"/>
          <w:szCs w:val="28"/>
          <w:lang w:val="uk-UA"/>
        </w:rPr>
        <w:t>:</w:t>
      </w:r>
    </w:p>
    <w:p w:rsidR="00014415" w:rsidRPr="005E7FDF" w:rsidRDefault="00014415" w:rsidP="00014415">
      <w:pPr>
        <w:ind w:left="-709" w:firstLine="709"/>
        <w:jc w:val="center"/>
        <w:rPr>
          <w:rFonts w:ascii="Arial" w:hAnsi="Arial" w:cs="Arial"/>
          <w:sz w:val="28"/>
          <w:szCs w:val="28"/>
          <w:lang w:val="uk-UA"/>
        </w:rPr>
      </w:pPr>
    </w:p>
    <w:p w:rsidR="003527BD" w:rsidRPr="00C077EF" w:rsidRDefault="00FB57E6" w:rsidP="00014415">
      <w:pPr>
        <w:pStyle w:val="a4"/>
        <w:numPr>
          <w:ilvl w:val="0"/>
          <w:numId w:val="4"/>
        </w:numPr>
        <w:shd w:val="clear" w:color="auto" w:fill="FFFFFF"/>
        <w:spacing w:after="0" w:line="240" w:lineRule="auto"/>
        <w:ind w:left="357" w:hanging="357"/>
        <w:jc w:val="both"/>
        <w:rPr>
          <w:rFonts w:ascii="Times New Roman" w:hAnsi="Times New Roman"/>
          <w:sz w:val="28"/>
          <w:szCs w:val="28"/>
          <w:lang w:val="uk-UA"/>
        </w:rPr>
      </w:pPr>
      <w:r>
        <w:rPr>
          <w:rFonts w:ascii="Times New Roman" w:hAnsi="Times New Roman"/>
          <w:sz w:val="28"/>
          <w:szCs w:val="28"/>
          <w:lang w:val="uk-UA"/>
        </w:rPr>
        <w:t>Затвердити</w:t>
      </w:r>
      <w:r w:rsidR="003527BD" w:rsidRPr="00C077EF">
        <w:rPr>
          <w:rFonts w:ascii="Times New Roman" w:hAnsi="Times New Roman"/>
          <w:sz w:val="28"/>
          <w:szCs w:val="28"/>
          <w:lang w:val="uk-UA"/>
        </w:rPr>
        <w:t xml:space="preserve"> </w:t>
      </w:r>
      <w:r w:rsidR="005E7FDF" w:rsidRPr="00C077EF">
        <w:rPr>
          <w:rFonts w:ascii="Times New Roman" w:hAnsi="Times New Roman"/>
          <w:sz w:val="28"/>
          <w:szCs w:val="28"/>
          <w:lang w:val="uk-UA"/>
        </w:rPr>
        <w:t>місцеву цільову Програму</w:t>
      </w:r>
      <w:r w:rsidR="00C077EF" w:rsidRPr="00C077EF">
        <w:rPr>
          <w:rFonts w:ascii="Times New Roman" w:hAnsi="Times New Roman"/>
          <w:sz w:val="28"/>
          <w:szCs w:val="28"/>
          <w:lang w:val="uk-UA"/>
        </w:rPr>
        <w:t xml:space="preserve"> поховання померлих, одиноких, невідомих та безрідних громадян на 2021-2025 роки </w:t>
      </w:r>
      <w:r w:rsidR="005E7FDF" w:rsidRPr="00C077EF">
        <w:rPr>
          <w:rFonts w:ascii="Times New Roman" w:hAnsi="Times New Roman"/>
          <w:sz w:val="28"/>
          <w:szCs w:val="28"/>
          <w:lang w:val="uk-UA"/>
        </w:rPr>
        <w:t xml:space="preserve"> </w:t>
      </w:r>
      <w:r w:rsidR="003527BD" w:rsidRPr="00C077EF">
        <w:rPr>
          <w:rFonts w:ascii="Times New Roman" w:hAnsi="Times New Roman"/>
          <w:sz w:val="28"/>
          <w:szCs w:val="28"/>
          <w:lang w:val="uk-UA"/>
        </w:rPr>
        <w:t>(далі – Програма), що</w:t>
      </w:r>
      <w:r w:rsidR="003527BD" w:rsidRPr="00C077EF">
        <w:rPr>
          <w:rFonts w:ascii="Times New Roman" w:hAnsi="Times New Roman"/>
          <w:sz w:val="28"/>
          <w:szCs w:val="28"/>
        </w:rPr>
        <w:t> </w:t>
      </w:r>
      <w:hyperlink r:id="rId8" w:history="1">
        <w:r w:rsidR="003527BD" w:rsidRPr="00014415">
          <w:rPr>
            <w:rStyle w:val="ac"/>
            <w:rFonts w:ascii="Times New Roman" w:hAnsi="Times New Roman"/>
            <w:color w:val="auto"/>
            <w:sz w:val="28"/>
            <w:szCs w:val="28"/>
            <w:u w:val="none"/>
            <w:lang w:val="uk-UA"/>
          </w:rPr>
          <w:t>додається.</w:t>
        </w:r>
      </w:hyperlink>
    </w:p>
    <w:p w:rsidR="00014415" w:rsidRPr="00014415" w:rsidRDefault="00014415" w:rsidP="00014415">
      <w:pPr>
        <w:pStyle w:val="a4"/>
        <w:numPr>
          <w:ilvl w:val="0"/>
          <w:numId w:val="4"/>
        </w:numPr>
        <w:spacing w:after="0" w:line="240" w:lineRule="auto"/>
        <w:ind w:left="357" w:hanging="357"/>
        <w:jc w:val="both"/>
        <w:rPr>
          <w:rFonts w:ascii="Times New Roman" w:hAnsi="Times New Roman"/>
          <w:sz w:val="28"/>
          <w:szCs w:val="28"/>
          <w:lang w:val="uk-UA"/>
        </w:rPr>
      </w:pPr>
      <w:r w:rsidRPr="00014415">
        <w:rPr>
          <w:rFonts w:ascii="Times New Roman" w:hAnsi="Times New Roman"/>
          <w:bCs/>
          <w:sz w:val="28"/>
          <w:szCs w:val="28"/>
          <w:lang w:val="uk-UA"/>
        </w:rPr>
        <w:t>Управлінню</w:t>
      </w:r>
      <w:r w:rsidRPr="00014415">
        <w:rPr>
          <w:rFonts w:ascii="Times New Roman" w:hAnsi="Times New Roman"/>
          <w:sz w:val="28"/>
          <w:szCs w:val="28"/>
          <w:lang w:val="uk-UA"/>
        </w:rPr>
        <w:t xml:space="preserve"> фінансів</w:t>
      </w:r>
      <w:r w:rsidRPr="00014415">
        <w:rPr>
          <w:rFonts w:ascii="Times New Roman" w:hAnsi="Times New Roman"/>
          <w:sz w:val="28"/>
          <w:lang w:val="uk-UA"/>
        </w:rPr>
        <w:t xml:space="preserve"> та економічного розвитку </w:t>
      </w:r>
      <w:r w:rsidRPr="00014415">
        <w:rPr>
          <w:rFonts w:ascii="Times New Roman" w:hAnsi="Times New Roman"/>
          <w:sz w:val="28"/>
          <w:szCs w:val="28"/>
          <w:lang w:val="uk-UA"/>
        </w:rPr>
        <w:t>Баришівської селищної ради передбачити видатки на реалізацію Програми, виходячи з реальних можливостей бюджету та його пріоритетів.</w:t>
      </w:r>
    </w:p>
    <w:p w:rsidR="005E7FDF" w:rsidRPr="00FB57E6" w:rsidRDefault="00333355" w:rsidP="00FB57E6">
      <w:pPr>
        <w:numPr>
          <w:ilvl w:val="0"/>
          <w:numId w:val="4"/>
        </w:numPr>
        <w:shd w:val="clear" w:color="auto" w:fill="FFFFFF"/>
        <w:spacing w:after="150" w:line="330" w:lineRule="atLeast"/>
        <w:ind w:left="357" w:hanging="357"/>
        <w:contextualSpacing/>
        <w:jc w:val="both"/>
        <w:rPr>
          <w:bCs/>
          <w:iCs/>
          <w:sz w:val="28"/>
          <w:szCs w:val="28"/>
          <w:lang w:val="uk-UA"/>
        </w:rPr>
      </w:pPr>
      <w:r w:rsidRPr="00FB57E6">
        <w:rPr>
          <w:sz w:val="28"/>
          <w:szCs w:val="28"/>
          <w:lang w:val="uk-UA"/>
        </w:rPr>
        <w:t xml:space="preserve">Контроль за виконанням цього рішення покласти </w:t>
      </w:r>
      <w:r w:rsidR="00FB57E6" w:rsidRPr="00FB57E6">
        <w:rPr>
          <w:rFonts w:eastAsia="Calibri"/>
          <w:sz w:val="28"/>
          <w:szCs w:val="22"/>
          <w:lang w:val="uk-UA" w:eastAsia="en-US"/>
        </w:rPr>
        <w:t xml:space="preserve">на </w:t>
      </w:r>
      <w:r w:rsidR="00FB57E6" w:rsidRPr="00FB57E6">
        <w:rPr>
          <w:rFonts w:eastAsia="Calibri"/>
          <w:bCs/>
          <w:iCs/>
          <w:sz w:val="28"/>
          <w:szCs w:val="22"/>
          <w:lang w:val="uk-UA" w:eastAsia="en-US"/>
        </w:rPr>
        <w:t>постійну комісію з питань соціально-економічного, інвестиційного, культурного  розвитку, бюджету, фінансів та цін</w:t>
      </w:r>
      <w:r w:rsidR="00FB57E6" w:rsidRPr="00FB57E6">
        <w:rPr>
          <w:sz w:val="28"/>
          <w:szCs w:val="28"/>
          <w:lang w:val="uk-UA"/>
        </w:rPr>
        <w:t xml:space="preserve"> </w:t>
      </w:r>
      <w:r w:rsidR="00FB57E6" w:rsidRPr="00FB57E6">
        <w:rPr>
          <w:bCs/>
          <w:iCs/>
          <w:sz w:val="28"/>
          <w:szCs w:val="28"/>
          <w:lang w:val="uk-UA"/>
        </w:rPr>
        <w:t>Баришівської селищної ради</w:t>
      </w:r>
      <w:r w:rsidR="00FB57E6">
        <w:rPr>
          <w:bCs/>
          <w:iCs/>
          <w:sz w:val="28"/>
          <w:szCs w:val="28"/>
          <w:lang w:val="uk-UA"/>
        </w:rPr>
        <w:t>, а також на постійну комісію</w:t>
      </w:r>
      <w:r w:rsidR="00FB57E6" w:rsidRPr="00FB57E6">
        <w:rPr>
          <w:bCs/>
          <w:iCs/>
          <w:sz w:val="28"/>
          <w:szCs w:val="28"/>
          <w:lang w:val="uk-UA"/>
        </w:rPr>
        <w:t xml:space="preserve"> з питань охорони здоров’я, освіти, культури, молоді і спорту, соціального захисту населення</w:t>
      </w:r>
      <w:r w:rsidR="00FB57E6">
        <w:rPr>
          <w:bCs/>
          <w:iCs/>
          <w:sz w:val="28"/>
          <w:szCs w:val="28"/>
          <w:lang w:val="uk-UA"/>
        </w:rPr>
        <w:t xml:space="preserve"> Баришівської селищної ради.</w:t>
      </w:r>
    </w:p>
    <w:p w:rsidR="005E7FDF" w:rsidRPr="005E7FDF" w:rsidRDefault="005E7FDF" w:rsidP="005E7FDF">
      <w:pPr>
        <w:shd w:val="clear" w:color="auto" w:fill="FFFFFF"/>
        <w:spacing w:after="150" w:line="330" w:lineRule="atLeast"/>
        <w:contextualSpacing/>
        <w:jc w:val="both"/>
        <w:rPr>
          <w:sz w:val="28"/>
          <w:szCs w:val="28"/>
          <w:lang w:val="uk-UA"/>
        </w:rPr>
      </w:pPr>
    </w:p>
    <w:p w:rsidR="00333355" w:rsidRDefault="00333355" w:rsidP="00333355">
      <w:pPr>
        <w:pStyle w:val="a3"/>
        <w:shd w:val="clear" w:color="auto" w:fill="FFFFFF"/>
        <w:spacing w:before="0" w:beforeAutospacing="0" w:after="150" w:afterAutospacing="0" w:line="330" w:lineRule="atLeast"/>
        <w:jc w:val="both"/>
        <w:rPr>
          <w:sz w:val="28"/>
          <w:szCs w:val="28"/>
          <w:lang w:val="uk-UA"/>
        </w:rPr>
      </w:pPr>
      <w:r w:rsidRPr="003527BD">
        <w:rPr>
          <w:sz w:val="28"/>
          <w:szCs w:val="28"/>
          <w:lang w:val="uk-UA"/>
        </w:rPr>
        <w:t>Селищний голова                                                Олександр ВАРЕНІЧЕНКО</w:t>
      </w:r>
    </w:p>
    <w:p w:rsidR="00EF0F8B" w:rsidRDefault="00EF0F8B" w:rsidP="00333355">
      <w:pPr>
        <w:pStyle w:val="a3"/>
        <w:shd w:val="clear" w:color="auto" w:fill="FFFFFF"/>
        <w:spacing w:before="0" w:beforeAutospacing="0" w:after="150" w:afterAutospacing="0" w:line="330" w:lineRule="atLeast"/>
        <w:jc w:val="both"/>
        <w:rPr>
          <w:sz w:val="28"/>
          <w:szCs w:val="28"/>
          <w:lang w:val="uk-UA"/>
        </w:rPr>
      </w:pPr>
    </w:p>
    <w:p w:rsidR="00EF0F8B" w:rsidRDefault="00EF0F8B" w:rsidP="00333355">
      <w:pPr>
        <w:pStyle w:val="a3"/>
        <w:shd w:val="clear" w:color="auto" w:fill="FFFFFF"/>
        <w:spacing w:before="0" w:beforeAutospacing="0" w:after="150" w:afterAutospacing="0" w:line="330" w:lineRule="atLeast"/>
        <w:jc w:val="both"/>
        <w:rPr>
          <w:sz w:val="28"/>
          <w:szCs w:val="28"/>
          <w:lang w:val="uk-UA"/>
        </w:rPr>
      </w:pPr>
    </w:p>
    <w:p w:rsidR="00EF0F8B" w:rsidRDefault="00EF0F8B" w:rsidP="00333355">
      <w:pPr>
        <w:pStyle w:val="a3"/>
        <w:shd w:val="clear" w:color="auto" w:fill="FFFFFF"/>
        <w:spacing w:before="0" w:beforeAutospacing="0" w:after="150" w:afterAutospacing="0" w:line="330" w:lineRule="atLeast"/>
        <w:jc w:val="both"/>
        <w:rPr>
          <w:sz w:val="28"/>
          <w:szCs w:val="28"/>
          <w:lang w:val="uk-UA"/>
        </w:rPr>
      </w:pPr>
    </w:p>
    <w:p w:rsidR="00EF0F8B" w:rsidRDefault="00EF0F8B" w:rsidP="00333355">
      <w:pPr>
        <w:pStyle w:val="a3"/>
        <w:shd w:val="clear" w:color="auto" w:fill="FFFFFF"/>
        <w:spacing w:before="0" w:beforeAutospacing="0" w:after="150" w:afterAutospacing="0" w:line="330" w:lineRule="atLeast"/>
        <w:jc w:val="both"/>
        <w:rPr>
          <w:sz w:val="28"/>
          <w:szCs w:val="28"/>
          <w:lang w:val="uk-UA"/>
        </w:rPr>
      </w:pPr>
    </w:p>
    <w:p w:rsidR="00EF0F8B" w:rsidRDefault="00EF0F8B" w:rsidP="00333355">
      <w:pPr>
        <w:pStyle w:val="a3"/>
        <w:shd w:val="clear" w:color="auto" w:fill="FFFFFF"/>
        <w:spacing w:before="0" w:beforeAutospacing="0" w:after="150" w:afterAutospacing="0" w:line="330" w:lineRule="atLeast"/>
        <w:jc w:val="both"/>
        <w:rPr>
          <w:sz w:val="28"/>
          <w:szCs w:val="28"/>
          <w:lang w:val="uk-UA"/>
        </w:rPr>
      </w:pPr>
    </w:p>
    <w:p w:rsidR="00EF0F8B" w:rsidRDefault="00EF0F8B" w:rsidP="00333355">
      <w:pPr>
        <w:pStyle w:val="a3"/>
        <w:shd w:val="clear" w:color="auto" w:fill="FFFFFF"/>
        <w:spacing w:before="0" w:beforeAutospacing="0" w:after="150" w:afterAutospacing="0" w:line="330" w:lineRule="atLeast"/>
        <w:jc w:val="both"/>
        <w:rPr>
          <w:sz w:val="28"/>
          <w:szCs w:val="28"/>
          <w:lang w:val="uk-UA"/>
        </w:rPr>
      </w:pPr>
    </w:p>
    <w:p w:rsidR="00F1286E" w:rsidRDefault="00F1286E" w:rsidP="00333355">
      <w:pPr>
        <w:pStyle w:val="a3"/>
        <w:shd w:val="clear" w:color="auto" w:fill="FFFFFF"/>
        <w:spacing w:before="0" w:beforeAutospacing="0" w:after="150" w:afterAutospacing="0" w:line="330" w:lineRule="atLeast"/>
        <w:jc w:val="both"/>
        <w:rPr>
          <w:sz w:val="28"/>
          <w:szCs w:val="28"/>
          <w:lang w:val="uk-UA"/>
        </w:rPr>
      </w:pPr>
    </w:p>
    <w:tbl>
      <w:tblPr>
        <w:tblW w:w="0" w:type="auto"/>
        <w:tblLook w:val="04A0" w:firstRow="1" w:lastRow="0" w:firstColumn="1" w:lastColumn="0" w:noHBand="0" w:noVBand="1"/>
      </w:tblPr>
      <w:tblGrid>
        <w:gridCol w:w="4659"/>
        <w:gridCol w:w="4696"/>
      </w:tblGrid>
      <w:tr w:rsidR="00EF0F8B" w:rsidRPr="0031556B" w:rsidTr="004F6A10">
        <w:tc>
          <w:tcPr>
            <w:tcW w:w="4659" w:type="dxa"/>
          </w:tcPr>
          <w:p w:rsidR="00A86E04" w:rsidRDefault="00A86E04" w:rsidP="00EF0F8B">
            <w:pPr>
              <w:widowControl w:val="0"/>
              <w:suppressAutoHyphens/>
              <w:autoSpaceDE w:val="0"/>
              <w:jc w:val="both"/>
              <w:rPr>
                <w:b/>
                <w:bCs/>
                <w:color w:val="000000"/>
                <w:sz w:val="28"/>
                <w:szCs w:val="28"/>
                <w:lang w:val="uk-UA"/>
              </w:rPr>
            </w:pPr>
          </w:p>
          <w:p w:rsidR="00A86E04" w:rsidRDefault="00A86E04" w:rsidP="00EF0F8B">
            <w:pPr>
              <w:widowControl w:val="0"/>
              <w:suppressAutoHyphens/>
              <w:autoSpaceDE w:val="0"/>
              <w:jc w:val="both"/>
              <w:rPr>
                <w:b/>
                <w:bCs/>
                <w:color w:val="000000"/>
                <w:sz w:val="28"/>
                <w:szCs w:val="28"/>
                <w:lang w:val="uk-UA"/>
              </w:rPr>
            </w:pPr>
          </w:p>
          <w:p w:rsidR="00EF0F8B" w:rsidRPr="00EF0F8B" w:rsidRDefault="00EF0F8B" w:rsidP="00EF0F8B">
            <w:pPr>
              <w:widowControl w:val="0"/>
              <w:suppressAutoHyphens/>
              <w:autoSpaceDE w:val="0"/>
              <w:jc w:val="both"/>
              <w:rPr>
                <w:bCs/>
                <w:sz w:val="28"/>
                <w:szCs w:val="28"/>
                <w:lang w:val="uk-UA" w:eastAsia="zh-CN"/>
              </w:rPr>
            </w:pPr>
            <w:r w:rsidRPr="00EF0F8B">
              <w:rPr>
                <w:bCs/>
                <w:sz w:val="28"/>
                <w:szCs w:val="28"/>
                <w:lang w:val="uk-UA" w:eastAsia="zh-CN"/>
              </w:rPr>
              <w:t>СХВАЛЕНО</w:t>
            </w:r>
          </w:p>
          <w:p w:rsidR="00EF0F8B" w:rsidRPr="00EF0F8B" w:rsidRDefault="00EF0F8B" w:rsidP="00EF0F8B">
            <w:pPr>
              <w:widowControl w:val="0"/>
              <w:suppressAutoHyphens/>
              <w:autoSpaceDE w:val="0"/>
              <w:rPr>
                <w:bCs/>
                <w:sz w:val="28"/>
                <w:szCs w:val="28"/>
                <w:lang w:val="uk-UA" w:eastAsia="zh-CN"/>
              </w:rPr>
            </w:pPr>
            <w:r w:rsidRPr="00EF0F8B">
              <w:rPr>
                <w:bCs/>
                <w:sz w:val="28"/>
                <w:szCs w:val="28"/>
                <w:lang w:val="uk-UA" w:eastAsia="zh-CN"/>
              </w:rPr>
              <w:t>рішенням виконавчого комітету</w:t>
            </w:r>
          </w:p>
          <w:p w:rsidR="00EF0F8B" w:rsidRPr="00EF0F8B" w:rsidRDefault="00EF0F8B" w:rsidP="00EF0F8B">
            <w:pPr>
              <w:widowControl w:val="0"/>
              <w:suppressAutoHyphens/>
              <w:autoSpaceDE w:val="0"/>
              <w:jc w:val="both"/>
              <w:rPr>
                <w:bCs/>
                <w:sz w:val="28"/>
                <w:szCs w:val="28"/>
                <w:lang w:val="uk-UA" w:eastAsia="zh-CN"/>
              </w:rPr>
            </w:pPr>
            <w:r w:rsidRPr="00EF0F8B">
              <w:rPr>
                <w:bCs/>
                <w:sz w:val="28"/>
                <w:szCs w:val="28"/>
                <w:lang w:val="uk-UA" w:eastAsia="zh-CN"/>
              </w:rPr>
              <w:t xml:space="preserve">Баришівської селищної ради </w:t>
            </w:r>
          </w:p>
          <w:p w:rsidR="00EF0F8B" w:rsidRPr="00EF0F8B" w:rsidRDefault="00EF0F8B" w:rsidP="00EF0F8B">
            <w:pPr>
              <w:widowControl w:val="0"/>
              <w:suppressAutoHyphens/>
              <w:autoSpaceDE w:val="0"/>
              <w:jc w:val="both"/>
              <w:rPr>
                <w:bCs/>
                <w:sz w:val="28"/>
                <w:szCs w:val="28"/>
                <w:lang w:val="uk-UA" w:eastAsia="zh-CN"/>
              </w:rPr>
            </w:pPr>
            <w:r w:rsidRPr="00EF0F8B">
              <w:rPr>
                <w:bCs/>
                <w:sz w:val="28"/>
                <w:szCs w:val="28"/>
                <w:lang w:val="uk-UA" w:eastAsia="zh-CN"/>
              </w:rPr>
              <w:t xml:space="preserve">від  </w:t>
            </w:r>
            <w:r w:rsidR="009617C3">
              <w:rPr>
                <w:bCs/>
                <w:sz w:val="28"/>
                <w:szCs w:val="28"/>
                <w:lang w:val="uk-UA" w:eastAsia="zh-CN"/>
              </w:rPr>
              <w:t>28.12</w:t>
            </w:r>
            <w:r w:rsidRPr="00EF0F8B">
              <w:rPr>
                <w:bCs/>
                <w:sz w:val="28"/>
                <w:szCs w:val="28"/>
                <w:lang w:val="uk-UA" w:eastAsia="zh-CN"/>
              </w:rPr>
              <w:t xml:space="preserve">.2020  № </w:t>
            </w:r>
            <w:r w:rsidR="008B225B">
              <w:rPr>
                <w:bCs/>
                <w:sz w:val="28"/>
                <w:szCs w:val="28"/>
                <w:lang w:val="uk-UA" w:eastAsia="zh-CN"/>
              </w:rPr>
              <w:t>18.22</w:t>
            </w:r>
          </w:p>
          <w:p w:rsidR="00EF0F8B" w:rsidRPr="00EF0F8B" w:rsidRDefault="00EF0F8B" w:rsidP="00EF0F8B">
            <w:pPr>
              <w:widowControl w:val="0"/>
              <w:suppressAutoHyphens/>
              <w:autoSpaceDE w:val="0"/>
              <w:jc w:val="both"/>
              <w:rPr>
                <w:bCs/>
                <w:sz w:val="28"/>
                <w:szCs w:val="28"/>
                <w:lang w:val="uk-UA" w:eastAsia="zh-CN"/>
              </w:rPr>
            </w:pPr>
          </w:p>
        </w:tc>
        <w:tc>
          <w:tcPr>
            <w:tcW w:w="4696" w:type="dxa"/>
          </w:tcPr>
          <w:p w:rsidR="00A86E04" w:rsidRDefault="00A86E04" w:rsidP="00EF0F8B">
            <w:pPr>
              <w:widowControl w:val="0"/>
              <w:suppressAutoHyphens/>
              <w:autoSpaceDE w:val="0"/>
              <w:jc w:val="both"/>
              <w:rPr>
                <w:bCs/>
                <w:sz w:val="28"/>
                <w:szCs w:val="28"/>
                <w:lang w:val="uk-UA" w:eastAsia="zh-CN"/>
              </w:rPr>
            </w:pPr>
          </w:p>
          <w:p w:rsidR="00A86E04" w:rsidRDefault="0031556B" w:rsidP="00EF0F8B">
            <w:pPr>
              <w:widowControl w:val="0"/>
              <w:suppressAutoHyphens/>
              <w:autoSpaceDE w:val="0"/>
              <w:jc w:val="both"/>
              <w:rPr>
                <w:bCs/>
                <w:sz w:val="28"/>
                <w:szCs w:val="28"/>
                <w:lang w:val="uk-UA" w:eastAsia="zh-CN"/>
              </w:rPr>
            </w:pPr>
            <w:r>
              <w:rPr>
                <w:bCs/>
                <w:sz w:val="28"/>
                <w:szCs w:val="28"/>
                <w:lang w:val="uk-UA" w:eastAsia="zh-CN"/>
              </w:rPr>
              <w:t>Додаток</w:t>
            </w:r>
          </w:p>
          <w:p w:rsidR="00EF0F8B" w:rsidRPr="00EF0F8B" w:rsidRDefault="00EF0F8B" w:rsidP="00EF0F8B">
            <w:pPr>
              <w:widowControl w:val="0"/>
              <w:suppressAutoHyphens/>
              <w:autoSpaceDE w:val="0"/>
              <w:jc w:val="both"/>
              <w:rPr>
                <w:bCs/>
                <w:sz w:val="28"/>
                <w:szCs w:val="28"/>
                <w:lang w:val="uk-UA" w:eastAsia="zh-CN"/>
              </w:rPr>
            </w:pPr>
            <w:r w:rsidRPr="00EF0F8B">
              <w:rPr>
                <w:bCs/>
                <w:sz w:val="28"/>
                <w:szCs w:val="28"/>
                <w:lang w:val="uk-UA" w:eastAsia="zh-CN"/>
              </w:rPr>
              <w:t>ЗАТВЕРДЖЕНО</w:t>
            </w:r>
          </w:p>
          <w:p w:rsidR="00EF0F8B" w:rsidRPr="00EF0F8B" w:rsidRDefault="00EF0F8B" w:rsidP="00EF0F8B">
            <w:pPr>
              <w:widowControl w:val="0"/>
              <w:suppressAutoHyphens/>
              <w:autoSpaceDE w:val="0"/>
              <w:rPr>
                <w:bCs/>
                <w:sz w:val="28"/>
                <w:szCs w:val="28"/>
                <w:lang w:val="uk-UA" w:eastAsia="zh-CN"/>
              </w:rPr>
            </w:pPr>
            <w:r w:rsidRPr="00EF0F8B">
              <w:rPr>
                <w:bCs/>
                <w:sz w:val="28"/>
                <w:szCs w:val="28"/>
                <w:lang w:val="uk-UA" w:eastAsia="zh-CN"/>
              </w:rPr>
              <w:t xml:space="preserve">рішенням </w:t>
            </w:r>
            <w:r w:rsidR="0031556B">
              <w:rPr>
                <w:bCs/>
                <w:sz w:val="28"/>
                <w:szCs w:val="28"/>
                <w:lang w:val="uk-UA" w:eastAsia="zh-CN"/>
              </w:rPr>
              <w:t xml:space="preserve"> сесії                          </w:t>
            </w:r>
            <w:r w:rsidRPr="00EF0F8B">
              <w:rPr>
                <w:bCs/>
                <w:sz w:val="28"/>
                <w:szCs w:val="28"/>
                <w:lang w:val="uk-UA" w:eastAsia="zh-CN"/>
              </w:rPr>
              <w:t xml:space="preserve">Баришівської селищної ради </w:t>
            </w:r>
          </w:p>
          <w:p w:rsidR="00EF0F8B" w:rsidRPr="00EF0F8B" w:rsidRDefault="00EF0F8B" w:rsidP="00EF0F8B">
            <w:pPr>
              <w:widowControl w:val="0"/>
              <w:suppressAutoHyphens/>
              <w:autoSpaceDE w:val="0"/>
              <w:jc w:val="both"/>
              <w:rPr>
                <w:bCs/>
                <w:sz w:val="28"/>
                <w:szCs w:val="28"/>
                <w:lang w:val="uk-UA" w:eastAsia="zh-CN"/>
              </w:rPr>
            </w:pPr>
            <w:r w:rsidRPr="00EF0F8B">
              <w:rPr>
                <w:bCs/>
                <w:sz w:val="28"/>
                <w:szCs w:val="28"/>
                <w:lang w:val="uk-UA" w:eastAsia="zh-CN"/>
              </w:rPr>
              <w:t xml:space="preserve">від </w:t>
            </w:r>
            <w:r w:rsidR="00FB57E6">
              <w:rPr>
                <w:bCs/>
                <w:sz w:val="28"/>
                <w:szCs w:val="28"/>
                <w:lang w:val="uk-UA" w:eastAsia="zh-CN"/>
              </w:rPr>
              <w:t xml:space="preserve">22.01.2021 </w:t>
            </w:r>
            <w:r w:rsidRPr="00EF0F8B">
              <w:rPr>
                <w:bCs/>
                <w:sz w:val="28"/>
                <w:szCs w:val="28"/>
                <w:lang w:val="uk-UA" w:eastAsia="zh-CN"/>
              </w:rPr>
              <w:t xml:space="preserve">№ </w:t>
            </w:r>
            <w:r w:rsidR="0031556B">
              <w:rPr>
                <w:bCs/>
                <w:sz w:val="28"/>
                <w:szCs w:val="28"/>
                <w:lang w:val="uk-UA" w:eastAsia="zh-CN"/>
              </w:rPr>
              <w:t>152-04-08</w:t>
            </w:r>
          </w:p>
        </w:tc>
      </w:tr>
    </w:tbl>
    <w:p w:rsidR="00EF0F8B" w:rsidRPr="00EF0F8B" w:rsidRDefault="00EF0F8B" w:rsidP="00EF0F8B">
      <w:pPr>
        <w:shd w:val="clear" w:color="auto" w:fill="FFFFFF"/>
        <w:spacing w:before="100" w:beforeAutospacing="1" w:after="100" w:afterAutospacing="1"/>
        <w:ind w:right="4392"/>
        <w:rPr>
          <w:color w:val="000000"/>
          <w:sz w:val="28"/>
          <w:szCs w:val="28"/>
          <w:lang w:val="uk-UA"/>
        </w:rPr>
      </w:pPr>
    </w:p>
    <w:p w:rsidR="00F1286E" w:rsidRDefault="00EF0F8B" w:rsidP="00F1286E">
      <w:pPr>
        <w:shd w:val="clear" w:color="auto" w:fill="FFFFFF"/>
        <w:spacing w:before="100" w:beforeAutospacing="1" w:after="100" w:afterAutospacing="1"/>
        <w:ind w:right="4392"/>
        <w:rPr>
          <w:b/>
          <w:bCs/>
          <w:color w:val="000000"/>
          <w:sz w:val="28"/>
          <w:szCs w:val="28"/>
          <w:lang w:val="uk-UA"/>
        </w:rPr>
      </w:pPr>
      <w:r w:rsidRPr="00EF0F8B">
        <w:rPr>
          <w:b/>
          <w:bCs/>
          <w:color w:val="000000"/>
          <w:sz w:val="28"/>
          <w:szCs w:val="28"/>
          <w:lang w:val="uk-UA"/>
        </w:rPr>
        <w:t> </w:t>
      </w:r>
    </w:p>
    <w:p w:rsidR="00F1286E" w:rsidRDefault="00F1286E" w:rsidP="00F1286E">
      <w:pPr>
        <w:shd w:val="clear" w:color="auto" w:fill="FFFFFF"/>
        <w:spacing w:before="100" w:beforeAutospacing="1" w:after="100" w:afterAutospacing="1"/>
        <w:ind w:right="4392"/>
        <w:rPr>
          <w:b/>
          <w:bCs/>
          <w:color w:val="000000"/>
          <w:sz w:val="28"/>
          <w:szCs w:val="28"/>
          <w:lang w:val="uk-UA"/>
        </w:rPr>
      </w:pPr>
    </w:p>
    <w:p w:rsidR="00F1286E" w:rsidRPr="00F1286E" w:rsidRDefault="00F1286E" w:rsidP="00F1286E">
      <w:pPr>
        <w:shd w:val="clear" w:color="auto" w:fill="FFFFFF"/>
        <w:spacing w:before="100" w:beforeAutospacing="1" w:after="100" w:afterAutospacing="1"/>
        <w:ind w:right="4392"/>
        <w:rPr>
          <w:bCs/>
          <w:sz w:val="28"/>
          <w:szCs w:val="28"/>
          <w:bdr w:val="none" w:sz="0" w:space="0" w:color="auto" w:frame="1"/>
          <w:lang w:val="uk-UA"/>
        </w:rPr>
      </w:pPr>
    </w:p>
    <w:p w:rsidR="00F1286E" w:rsidRPr="00F1286E" w:rsidRDefault="00F1286E" w:rsidP="00F1286E">
      <w:pPr>
        <w:shd w:val="clear" w:color="auto" w:fill="FFFFFF"/>
        <w:spacing w:line="0" w:lineRule="atLeast"/>
        <w:jc w:val="center"/>
        <w:rPr>
          <w:b/>
          <w:bCs/>
          <w:sz w:val="28"/>
          <w:szCs w:val="28"/>
          <w:bdr w:val="none" w:sz="0" w:space="0" w:color="auto" w:frame="1"/>
          <w:lang w:val="uk-UA"/>
        </w:rPr>
      </w:pPr>
    </w:p>
    <w:p w:rsidR="00F1286E" w:rsidRPr="0031556B" w:rsidRDefault="00F1286E" w:rsidP="00F1286E">
      <w:pPr>
        <w:shd w:val="clear" w:color="auto" w:fill="FFFFFF"/>
        <w:spacing w:line="0" w:lineRule="atLeast"/>
        <w:jc w:val="center"/>
        <w:rPr>
          <w:sz w:val="28"/>
          <w:szCs w:val="28"/>
        </w:rPr>
      </w:pPr>
      <w:r w:rsidRPr="0031556B">
        <w:rPr>
          <w:bCs/>
          <w:sz w:val="28"/>
          <w:szCs w:val="28"/>
          <w:bdr w:val="none" w:sz="0" w:space="0" w:color="auto" w:frame="1"/>
          <w:lang w:val="uk-UA"/>
        </w:rPr>
        <w:t xml:space="preserve">МІСЦЕВА ЦІЛЬОВА </w:t>
      </w:r>
      <w:r w:rsidRPr="0031556B">
        <w:rPr>
          <w:bCs/>
          <w:sz w:val="28"/>
          <w:szCs w:val="28"/>
          <w:bdr w:val="none" w:sz="0" w:space="0" w:color="auto" w:frame="1"/>
        </w:rPr>
        <w:t>ПРОГРАМА</w:t>
      </w:r>
    </w:p>
    <w:p w:rsidR="00F1286E" w:rsidRPr="0031556B" w:rsidRDefault="00F1286E" w:rsidP="00F1286E">
      <w:pPr>
        <w:shd w:val="clear" w:color="auto" w:fill="FFFFFF"/>
        <w:spacing w:line="0" w:lineRule="atLeast"/>
        <w:jc w:val="center"/>
        <w:rPr>
          <w:sz w:val="28"/>
          <w:szCs w:val="28"/>
        </w:rPr>
      </w:pPr>
    </w:p>
    <w:p w:rsidR="00E720C9" w:rsidRPr="0031556B" w:rsidRDefault="00E720C9" w:rsidP="00E720C9">
      <w:pPr>
        <w:spacing w:after="160" w:line="259" w:lineRule="auto"/>
        <w:ind w:left="720"/>
        <w:contextualSpacing/>
        <w:jc w:val="center"/>
        <w:rPr>
          <w:sz w:val="28"/>
          <w:szCs w:val="28"/>
          <w:lang w:val="uk-UA"/>
        </w:rPr>
      </w:pPr>
      <w:r w:rsidRPr="0031556B">
        <w:rPr>
          <w:sz w:val="28"/>
          <w:szCs w:val="28"/>
          <w:lang w:val="uk-UA"/>
        </w:rPr>
        <w:t>поховання  померлих, одиноких, невідомих та безрідних громадян на 2021-2025 роки.</w:t>
      </w:r>
    </w:p>
    <w:p w:rsidR="00F1286E" w:rsidRPr="00E720C9" w:rsidRDefault="00F1286E" w:rsidP="00F1286E">
      <w:pPr>
        <w:shd w:val="clear" w:color="auto" w:fill="FFFFFF"/>
        <w:spacing w:line="0" w:lineRule="atLeast"/>
        <w:jc w:val="center"/>
        <w:rPr>
          <w:b/>
          <w:sz w:val="28"/>
          <w:szCs w:val="28"/>
        </w:rPr>
      </w:pPr>
      <w:r w:rsidRPr="00E720C9">
        <w:rPr>
          <w:b/>
          <w:sz w:val="28"/>
          <w:szCs w:val="28"/>
        </w:rPr>
        <w:t> </w:t>
      </w:r>
    </w:p>
    <w:p w:rsidR="00F1286E" w:rsidRPr="00E720C9" w:rsidRDefault="00F1286E" w:rsidP="00F1286E">
      <w:pPr>
        <w:shd w:val="clear" w:color="auto" w:fill="FFFFFF"/>
        <w:spacing w:line="0" w:lineRule="atLeast"/>
        <w:jc w:val="center"/>
        <w:rPr>
          <w:b/>
          <w:sz w:val="28"/>
          <w:szCs w:val="28"/>
        </w:rPr>
      </w:pPr>
    </w:p>
    <w:p w:rsidR="00F1286E" w:rsidRPr="00E720C9" w:rsidRDefault="00F1286E" w:rsidP="00F1286E">
      <w:pPr>
        <w:shd w:val="clear" w:color="auto" w:fill="FFFFFF"/>
        <w:spacing w:line="0" w:lineRule="atLeast"/>
        <w:jc w:val="center"/>
        <w:rPr>
          <w:b/>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B57E6">
      <w:pPr>
        <w:shd w:val="clear" w:color="auto" w:fill="FFFFFF"/>
        <w:spacing w:line="0" w:lineRule="atLeast"/>
        <w:rPr>
          <w:sz w:val="28"/>
          <w:szCs w:val="28"/>
        </w:rPr>
      </w:pPr>
    </w:p>
    <w:p w:rsidR="00F1286E" w:rsidRDefault="00F1286E" w:rsidP="00F1286E">
      <w:pPr>
        <w:shd w:val="clear" w:color="auto" w:fill="FFFFFF"/>
        <w:spacing w:line="0" w:lineRule="atLeast"/>
        <w:jc w:val="center"/>
        <w:rPr>
          <w:sz w:val="28"/>
          <w:szCs w:val="28"/>
        </w:rPr>
      </w:pPr>
    </w:p>
    <w:p w:rsidR="00CE187C" w:rsidRDefault="00CE187C" w:rsidP="00F1286E">
      <w:pPr>
        <w:shd w:val="clear" w:color="auto" w:fill="FFFFFF"/>
        <w:spacing w:line="0" w:lineRule="atLeast"/>
        <w:jc w:val="center"/>
        <w:rPr>
          <w:b/>
          <w:bCs/>
          <w:sz w:val="28"/>
          <w:szCs w:val="28"/>
          <w:bdr w:val="none" w:sz="0" w:space="0" w:color="auto" w:frame="1"/>
        </w:rPr>
      </w:pPr>
    </w:p>
    <w:p w:rsidR="00CE187C" w:rsidRDefault="00CE187C" w:rsidP="00F1286E">
      <w:pPr>
        <w:shd w:val="clear" w:color="auto" w:fill="FFFFFF"/>
        <w:spacing w:line="0" w:lineRule="atLeast"/>
        <w:jc w:val="center"/>
        <w:rPr>
          <w:b/>
          <w:bCs/>
          <w:sz w:val="28"/>
          <w:szCs w:val="28"/>
          <w:bdr w:val="none" w:sz="0" w:space="0" w:color="auto" w:frame="1"/>
        </w:rPr>
      </w:pPr>
    </w:p>
    <w:p w:rsidR="00E720C9" w:rsidRPr="0031556B" w:rsidRDefault="00E720C9" w:rsidP="00E720C9">
      <w:pPr>
        <w:ind w:left="2832"/>
        <w:rPr>
          <w:sz w:val="28"/>
          <w:szCs w:val="28"/>
          <w:lang w:val="uk-UA"/>
        </w:rPr>
      </w:pPr>
      <w:r w:rsidRPr="0031556B">
        <w:rPr>
          <w:sz w:val="28"/>
          <w:szCs w:val="28"/>
          <w:lang w:val="uk-UA"/>
        </w:rPr>
        <w:lastRenderedPageBreak/>
        <w:t xml:space="preserve">           1.ПАСПОРТ</w:t>
      </w:r>
    </w:p>
    <w:p w:rsidR="00E720C9" w:rsidRDefault="00E720C9" w:rsidP="00E720C9">
      <w:pPr>
        <w:jc w:val="center"/>
        <w:rPr>
          <w:b/>
          <w:sz w:val="28"/>
          <w:szCs w:val="28"/>
          <w:lang w:val="uk-UA"/>
        </w:rPr>
      </w:pPr>
      <w:r>
        <w:rPr>
          <w:sz w:val="28"/>
          <w:szCs w:val="28"/>
          <w:lang w:val="uk-UA"/>
        </w:rPr>
        <w:t>Місцевої цільової Програми «Поховання померлих одиноких, невідомих та безрідних громадян на 2021-2025 роки»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205"/>
        <w:gridCol w:w="5912"/>
      </w:tblGrid>
      <w:tr w:rsidR="00E720C9" w:rsidRPr="00BE2C5D" w:rsidTr="00A85F2B">
        <w:tc>
          <w:tcPr>
            <w:tcW w:w="851" w:type="dxa"/>
          </w:tcPr>
          <w:p w:rsidR="00E720C9" w:rsidRPr="00BE2C5D" w:rsidRDefault="00E720C9" w:rsidP="00A85F2B">
            <w:pPr>
              <w:rPr>
                <w:rFonts w:cs="Calibri"/>
                <w:sz w:val="26"/>
                <w:szCs w:val="26"/>
                <w:lang w:val="uk-UA"/>
              </w:rPr>
            </w:pPr>
            <w:r w:rsidRPr="00BE2C5D">
              <w:rPr>
                <w:rFonts w:cs="Calibri"/>
                <w:sz w:val="26"/>
                <w:szCs w:val="26"/>
                <w:lang w:val="uk-UA"/>
              </w:rPr>
              <w:t>1</w:t>
            </w:r>
          </w:p>
        </w:tc>
        <w:tc>
          <w:tcPr>
            <w:tcW w:w="3260" w:type="dxa"/>
          </w:tcPr>
          <w:p w:rsidR="00E720C9" w:rsidRPr="00BE2C5D" w:rsidRDefault="00E720C9" w:rsidP="00A85F2B">
            <w:pPr>
              <w:rPr>
                <w:rFonts w:cs="Calibri"/>
                <w:sz w:val="26"/>
                <w:szCs w:val="26"/>
                <w:lang w:val="uk-UA"/>
              </w:rPr>
            </w:pPr>
            <w:r w:rsidRPr="00BE2C5D">
              <w:rPr>
                <w:rFonts w:cs="Calibri"/>
                <w:sz w:val="26"/>
                <w:szCs w:val="26"/>
                <w:lang w:val="uk-UA"/>
              </w:rPr>
              <w:t xml:space="preserve"> Розробник Програми</w:t>
            </w:r>
          </w:p>
        </w:tc>
        <w:tc>
          <w:tcPr>
            <w:tcW w:w="6096" w:type="dxa"/>
          </w:tcPr>
          <w:p w:rsidR="00E720C9" w:rsidRPr="00BE2C5D" w:rsidRDefault="00E720C9" w:rsidP="00A85F2B">
            <w:pPr>
              <w:rPr>
                <w:rFonts w:cs="Calibri"/>
                <w:sz w:val="26"/>
                <w:szCs w:val="26"/>
                <w:lang w:val="uk-UA"/>
              </w:rPr>
            </w:pPr>
            <w:r w:rsidRPr="00BE2C5D">
              <w:rPr>
                <w:rFonts w:cs="Calibri"/>
                <w:sz w:val="26"/>
                <w:szCs w:val="26"/>
                <w:lang w:val="uk-UA"/>
              </w:rPr>
              <w:t>Відділ комунальної власності, житлово-комунального господарства та благоустрою</w:t>
            </w:r>
            <w:r>
              <w:rPr>
                <w:rFonts w:cs="Calibri"/>
                <w:sz w:val="26"/>
                <w:szCs w:val="26"/>
                <w:lang w:val="uk-UA"/>
              </w:rPr>
              <w:t xml:space="preserve"> апарату виконавчого комітету </w:t>
            </w:r>
          </w:p>
        </w:tc>
      </w:tr>
      <w:tr w:rsidR="00E720C9" w:rsidRPr="00BE2C5D" w:rsidTr="00A85F2B">
        <w:tc>
          <w:tcPr>
            <w:tcW w:w="851" w:type="dxa"/>
          </w:tcPr>
          <w:p w:rsidR="00E720C9" w:rsidRPr="00BE2C5D" w:rsidRDefault="00E720C9" w:rsidP="00A85F2B">
            <w:pPr>
              <w:rPr>
                <w:rFonts w:cs="Calibri"/>
                <w:sz w:val="26"/>
                <w:szCs w:val="26"/>
                <w:lang w:val="uk-UA"/>
              </w:rPr>
            </w:pPr>
            <w:r w:rsidRPr="00BE2C5D">
              <w:rPr>
                <w:rFonts w:cs="Calibri"/>
                <w:sz w:val="26"/>
                <w:szCs w:val="26"/>
                <w:lang w:val="uk-UA"/>
              </w:rPr>
              <w:t>2</w:t>
            </w:r>
          </w:p>
        </w:tc>
        <w:tc>
          <w:tcPr>
            <w:tcW w:w="3260" w:type="dxa"/>
          </w:tcPr>
          <w:p w:rsidR="00E720C9" w:rsidRPr="00BE2C5D" w:rsidRDefault="00E720C9" w:rsidP="00A85F2B">
            <w:pPr>
              <w:rPr>
                <w:rFonts w:cs="Calibri"/>
                <w:sz w:val="26"/>
                <w:szCs w:val="26"/>
                <w:lang w:val="uk-UA"/>
              </w:rPr>
            </w:pPr>
            <w:r w:rsidRPr="00BE2C5D">
              <w:rPr>
                <w:rFonts w:cs="Calibri"/>
                <w:sz w:val="26"/>
                <w:szCs w:val="26"/>
                <w:lang w:val="uk-UA"/>
              </w:rPr>
              <w:t>Відповідальний виконавець Програми</w:t>
            </w:r>
          </w:p>
        </w:tc>
        <w:tc>
          <w:tcPr>
            <w:tcW w:w="6096" w:type="dxa"/>
          </w:tcPr>
          <w:p w:rsidR="00E720C9" w:rsidRPr="00BE2C5D" w:rsidRDefault="00E720C9" w:rsidP="00A85F2B">
            <w:pPr>
              <w:rPr>
                <w:rFonts w:cs="Calibri"/>
                <w:sz w:val="26"/>
                <w:szCs w:val="26"/>
                <w:lang w:val="uk-UA"/>
              </w:rPr>
            </w:pPr>
            <w:r w:rsidRPr="00BE2C5D">
              <w:rPr>
                <w:rFonts w:cs="Calibri"/>
                <w:sz w:val="26"/>
                <w:szCs w:val="26"/>
                <w:lang w:val="uk-UA"/>
              </w:rPr>
              <w:t>Відділ комунальної власності, житлово-комунального господарства та благоустрою</w:t>
            </w:r>
            <w:r>
              <w:rPr>
                <w:rFonts w:cs="Calibri"/>
                <w:sz w:val="26"/>
                <w:szCs w:val="26"/>
                <w:lang w:val="uk-UA"/>
              </w:rPr>
              <w:t xml:space="preserve"> апарату виконавчого комітету</w:t>
            </w:r>
          </w:p>
        </w:tc>
      </w:tr>
      <w:tr w:rsidR="00E720C9" w:rsidRPr="0031556B" w:rsidTr="00A85F2B">
        <w:tc>
          <w:tcPr>
            <w:tcW w:w="851" w:type="dxa"/>
          </w:tcPr>
          <w:p w:rsidR="00E720C9" w:rsidRPr="00BE2C5D" w:rsidRDefault="00E720C9" w:rsidP="00A85F2B">
            <w:pPr>
              <w:rPr>
                <w:rFonts w:cs="Calibri"/>
                <w:sz w:val="26"/>
                <w:szCs w:val="26"/>
                <w:lang w:val="uk-UA"/>
              </w:rPr>
            </w:pPr>
            <w:r w:rsidRPr="00BE2C5D">
              <w:rPr>
                <w:rFonts w:cs="Calibri"/>
                <w:sz w:val="26"/>
                <w:szCs w:val="26"/>
                <w:lang w:val="uk-UA"/>
              </w:rPr>
              <w:t>3</w:t>
            </w:r>
          </w:p>
        </w:tc>
        <w:tc>
          <w:tcPr>
            <w:tcW w:w="3260" w:type="dxa"/>
          </w:tcPr>
          <w:p w:rsidR="00E720C9" w:rsidRPr="00BE2C5D" w:rsidRDefault="00E720C9" w:rsidP="00A85F2B">
            <w:pPr>
              <w:rPr>
                <w:rFonts w:cs="Calibri"/>
                <w:sz w:val="26"/>
                <w:szCs w:val="26"/>
                <w:lang w:val="uk-UA"/>
              </w:rPr>
            </w:pPr>
            <w:r w:rsidRPr="00BE2C5D">
              <w:rPr>
                <w:rFonts w:cs="Calibri"/>
                <w:sz w:val="26"/>
                <w:szCs w:val="26"/>
                <w:lang w:val="uk-UA"/>
              </w:rPr>
              <w:t xml:space="preserve">Учасники Програми </w:t>
            </w:r>
          </w:p>
        </w:tc>
        <w:tc>
          <w:tcPr>
            <w:tcW w:w="6096" w:type="dxa"/>
          </w:tcPr>
          <w:p w:rsidR="00E720C9" w:rsidRPr="00BE2C5D" w:rsidRDefault="00E720C9" w:rsidP="00A85F2B">
            <w:pPr>
              <w:rPr>
                <w:rFonts w:cs="Calibri"/>
                <w:sz w:val="26"/>
                <w:szCs w:val="26"/>
                <w:lang w:val="uk-UA"/>
              </w:rPr>
            </w:pPr>
            <w:r w:rsidRPr="00BE2C5D">
              <w:rPr>
                <w:rFonts w:cs="Calibri"/>
                <w:sz w:val="26"/>
                <w:szCs w:val="26"/>
                <w:lang w:val="uk-UA"/>
              </w:rPr>
              <w:t>Виконавчий комітет Баришівської селищної ради, Баришівська ЖЕК</w:t>
            </w:r>
          </w:p>
        </w:tc>
      </w:tr>
      <w:tr w:rsidR="00E720C9" w:rsidRPr="00BE2C5D" w:rsidTr="00A85F2B">
        <w:tc>
          <w:tcPr>
            <w:tcW w:w="851" w:type="dxa"/>
          </w:tcPr>
          <w:p w:rsidR="00E720C9" w:rsidRPr="00BE2C5D" w:rsidRDefault="00E720C9" w:rsidP="00A85F2B">
            <w:pPr>
              <w:rPr>
                <w:rFonts w:cs="Calibri"/>
                <w:sz w:val="26"/>
                <w:szCs w:val="26"/>
                <w:lang w:val="uk-UA"/>
              </w:rPr>
            </w:pPr>
            <w:r w:rsidRPr="00BE2C5D">
              <w:rPr>
                <w:rFonts w:cs="Calibri"/>
                <w:sz w:val="26"/>
                <w:szCs w:val="26"/>
                <w:lang w:val="uk-UA"/>
              </w:rPr>
              <w:t>4</w:t>
            </w:r>
          </w:p>
        </w:tc>
        <w:tc>
          <w:tcPr>
            <w:tcW w:w="3260" w:type="dxa"/>
          </w:tcPr>
          <w:p w:rsidR="00E720C9" w:rsidRPr="00BE2C5D" w:rsidRDefault="00E720C9" w:rsidP="00A85F2B">
            <w:pPr>
              <w:rPr>
                <w:rFonts w:cs="Calibri"/>
                <w:sz w:val="26"/>
                <w:szCs w:val="26"/>
                <w:lang w:val="uk-UA"/>
              </w:rPr>
            </w:pPr>
            <w:r>
              <w:rPr>
                <w:rFonts w:cs="Calibri"/>
                <w:sz w:val="26"/>
                <w:szCs w:val="26"/>
                <w:lang w:val="uk-UA"/>
              </w:rPr>
              <w:t>Головний розпорядник бюджетних коштів</w:t>
            </w:r>
          </w:p>
        </w:tc>
        <w:tc>
          <w:tcPr>
            <w:tcW w:w="6096" w:type="dxa"/>
          </w:tcPr>
          <w:p w:rsidR="00E720C9" w:rsidRPr="00BE2C5D" w:rsidRDefault="00E720C9" w:rsidP="00A85F2B">
            <w:pPr>
              <w:rPr>
                <w:rFonts w:cs="Calibri"/>
                <w:sz w:val="26"/>
                <w:szCs w:val="26"/>
                <w:lang w:val="uk-UA"/>
              </w:rPr>
            </w:pPr>
            <w:r>
              <w:rPr>
                <w:rFonts w:cs="Calibri"/>
                <w:sz w:val="26"/>
                <w:szCs w:val="26"/>
                <w:lang w:val="uk-UA"/>
              </w:rPr>
              <w:t>Виконавчий комітет Баришівської селищної ради</w:t>
            </w:r>
          </w:p>
        </w:tc>
      </w:tr>
      <w:tr w:rsidR="00E720C9" w:rsidRPr="00BE2C5D" w:rsidTr="00A85F2B">
        <w:tc>
          <w:tcPr>
            <w:tcW w:w="851" w:type="dxa"/>
          </w:tcPr>
          <w:p w:rsidR="00E720C9" w:rsidRPr="00BE2C5D" w:rsidRDefault="00E720C9" w:rsidP="00A85F2B">
            <w:pPr>
              <w:rPr>
                <w:rFonts w:cs="Calibri"/>
                <w:sz w:val="26"/>
                <w:szCs w:val="26"/>
                <w:lang w:val="uk-UA"/>
              </w:rPr>
            </w:pPr>
            <w:r w:rsidRPr="00BE2C5D">
              <w:rPr>
                <w:rFonts w:cs="Calibri"/>
                <w:sz w:val="26"/>
                <w:szCs w:val="26"/>
                <w:lang w:val="uk-UA"/>
              </w:rPr>
              <w:t>5</w:t>
            </w:r>
          </w:p>
        </w:tc>
        <w:tc>
          <w:tcPr>
            <w:tcW w:w="3260" w:type="dxa"/>
          </w:tcPr>
          <w:p w:rsidR="00E720C9" w:rsidRPr="00BE2C5D" w:rsidRDefault="00E720C9" w:rsidP="00A85F2B">
            <w:pPr>
              <w:rPr>
                <w:rFonts w:cs="Calibri"/>
                <w:sz w:val="26"/>
                <w:szCs w:val="26"/>
                <w:lang w:val="uk-UA"/>
              </w:rPr>
            </w:pPr>
            <w:r w:rsidRPr="00BE2C5D">
              <w:rPr>
                <w:rFonts w:cs="Calibri"/>
                <w:sz w:val="26"/>
                <w:szCs w:val="26"/>
                <w:lang w:val="uk-UA"/>
              </w:rPr>
              <w:t>Термін реалізації Програми</w:t>
            </w:r>
          </w:p>
        </w:tc>
        <w:tc>
          <w:tcPr>
            <w:tcW w:w="6096" w:type="dxa"/>
          </w:tcPr>
          <w:p w:rsidR="00E720C9" w:rsidRPr="00BE2C5D" w:rsidRDefault="00E720C9" w:rsidP="00A85F2B">
            <w:pPr>
              <w:rPr>
                <w:rFonts w:cs="Calibri"/>
                <w:sz w:val="26"/>
                <w:szCs w:val="26"/>
                <w:lang w:val="uk-UA"/>
              </w:rPr>
            </w:pPr>
            <w:r w:rsidRPr="00BE2C5D">
              <w:rPr>
                <w:rFonts w:cs="Calibri"/>
                <w:sz w:val="26"/>
                <w:szCs w:val="26"/>
                <w:lang w:val="uk-UA"/>
              </w:rPr>
              <w:t>2021-2025 роки</w:t>
            </w:r>
          </w:p>
        </w:tc>
      </w:tr>
      <w:tr w:rsidR="00E720C9" w:rsidRPr="00BE2C5D" w:rsidTr="00A85F2B">
        <w:tc>
          <w:tcPr>
            <w:tcW w:w="851" w:type="dxa"/>
          </w:tcPr>
          <w:p w:rsidR="00E720C9" w:rsidRPr="00BE2C5D" w:rsidRDefault="00E720C9" w:rsidP="00A85F2B">
            <w:pPr>
              <w:rPr>
                <w:rFonts w:cs="Calibri"/>
                <w:sz w:val="26"/>
                <w:szCs w:val="26"/>
                <w:lang w:val="uk-UA"/>
              </w:rPr>
            </w:pPr>
            <w:r>
              <w:rPr>
                <w:rFonts w:cs="Calibri"/>
                <w:sz w:val="26"/>
                <w:szCs w:val="26"/>
                <w:lang w:val="uk-UA"/>
              </w:rPr>
              <w:t>6</w:t>
            </w:r>
          </w:p>
        </w:tc>
        <w:tc>
          <w:tcPr>
            <w:tcW w:w="3260" w:type="dxa"/>
          </w:tcPr>
          <w:p w:rsidR="00E720C9" w:rsidRPr="00BE2C5D" w:rsidRDefault="00E720C9" w:rsidP="00A85F2B">
            <w:pPr>
              <w:rPr>
                <w:rFonts w:cs="Calibri"/>
                <w:sz w:val="26"/>
                <w:szCs w:val="26"/>
                <w:lang w:val="uk-UA"/>
              </w:rPr>
            </w:pPr>
            <w:r>
              <w:rPr>
                <w:rFonts w:cs="Calibri"/>
                <w:sz w:val="26"/>
                <w:szCs w:val="26"/>
                <w:lang w:val="uk-UA"/>
              </w:rPr>
              <w:t>Загальний обсяг фінансових ресурсів, необхідних для реалізації Програми</w:t>
            </w:r>
          </w:p>
        </w:tc>
        <w:tc>
          <w:tcPr>
            <w:tcW w:w="6096" w:type="dxa"/>
          </w:tcPr>
          <w:p w:rsidR="00E720C9" w:rsidRPr="00BE2C5D" w:rsidRDefault="00E720C9" w:rsidP="00A85F2B">
            <w:pPr>
              <w:rPr>
                <w:rFonts w:cs="Calibri"/>
                <w:sz w:val="26"/>
                <w:szCs w:val="26"/>
                <w:lang w:val="uk-UA"/>
              </w:rPr>
            </w:pPr>
            <w:r>
              <w:rPr>
                <w:rFonts w:cs="Calibri"/>
                <w:sz w:val="26"/>
                <w:szCs w:val="26"/>
                <w:lang w:val="uk-UA"/>
              </w:rPr>
              <w:t>150000,00 грн.</w:t>
            </w:r>
          </w:p>
        </w:tc>
      </w:tr>
      <w:tr w:rsidR="00E720C9" w:rsidRPr="00BE2C5D" w:rsidTr="00A85F2B">
        <w:tc>
          <w:tcPr>
            <w:tcW w:w="851" w:type="dxa"/>
          </w:tcPr>
          <w:p w:rsidR="00E720C9" w:rsidRPr="00BE2C5D" w:rsidRDefault="00E720C9" w:rsidP="00A85F2B">
            <w:pPr>
              <w:rPr>
                <w:rFonts w:cs="Calibri"/>
                <w:sz w:val="26"/>
                <w:szCs w:val="26"/>
                <w:lang w:val="uk-UA"/>
              </w:rPr>
            </w:pPr>
            <w:r>
              <w:rPr>
                <w:rFonts w:cs="Calibri"/>
                <w:sz w:val="26"/>
                <w:szCs w:val="26"/>
                <w:lang w:val="uk-UA"/>
              </w:rPr>
              <w:t>7</w:t>
            </w:r>
          </w:p>
        </w:tc>
        <w:tc>
          <w:tcPr>
            <w:tcW w:w="3260" w:type="dxa"/>
          </w:tcPr>
          <w:p w:rsidR="00E720C9" w:rsidRPr="00BE2C5D" w:rsidRDefault="00E720C9" w:rsidP="00A85F2B">
            <w:pPr>
              <w:rPr>
                <w:rFonts w:cs="Calibri"/>
                <w:sz w:val="26"/>
                <w:szCs w:val="26"/>
                <w:lang w:val="uk-UA"/>
              </w:rPr>
            </w:pPr>
            <w:r>
              <w:rPr>
                <w:rFonts w:cs="Calibri"/>
                <w:sz w:val="26"/>
                <w:szCs w:val="26"/>
                <w:lang w:val="uk-UA"/>
              </w:rPr>
              <w:t>Мета Програми</w:t>
            </w:r>
          </w:p>
        </w:tc>
        <w:tc>
          <w:tcPr>
            <w:tcW w:w="6096" w:type="dxa"/>
          </w:tcPr>
          <w:p w:rsidR="00E720C9" w:rsidRPr="00BE2C5D" w:rsidRDefault="00E720C9" w:rsidP="00A85F2B">
            <w:pPr>
              <w:rPr>
                <w:rFonts w:cs="Calibri"/>
                <w:sz w:val="26"/>
                <w:szCs w:val="26"/>
                <w:lang w:val="uk-UA"/>
              </w:rPr>
            </w:pPr>
            <w:r>
              <w:rPr>
                <w:rFonts w:cs="Calibri"/>
                <w:sz w:val="26"/>
                <w:szCs w:val="26"/>
                <w:lang w:val="uk-UA"/>
              </w:rPr>
              <w:t>Поховання одиноких громадян; осіб без певного місця проживання; осіб від поховання яких відмовились рідні; знайдених невпізнаних трупів на території Баришівської селищної ради</w:t>
            </w:r>
          </w:p>
        </w:tc>
      </w:tr>
      <w:tr w:rsidR="00E720C9" w:rsidRPr="00BE2C5D" w:rsidTr="00A85F2B">
        <w:tc>
          <w:tcPr>
            <w:tcW w:w="851" w:type="dxa"/>
          </w:tcPr>
          <w:p w:rsidR="00E720C9" w:rsidRPr="00BE2C5D" w:rsidRDefault="00E720C9" w:rsidP="00A85F2B">
            <w:pPr>
              <w:rPr>
                <w:rFonts w:cs="Calibri"/>
                <w:sz w:val="26"/>
                <w:szCs w:val="26"/>
                <w:lang w:val="uk-UA"/>
              </w:rPr>
            </w:pPr>
            <w:r>
              <w:rPr>
                <w:rFonts w:cs="Calibri"/>
                <w:sz w:val="26"/>
                <w:szCs w:val="26"/>
                <w:lang w:val="uk-UA"/>
              </w:rPr>
              <w:t>8</w:t>
            </w:r>
          </w:p>
        </w:tc>
        <w:tc>
          <w:tcPr>
            <w:tcW w:w="3260" w:type="dxa"/>
          </w:tcPr>
          <w:p w:rsidR="00E720C9" w:rsidRPr="00BE2C5D" w:rsidRDefault="00E720C9" w:rsidP="00A85F2B">
            <w:pPr>
              <w:rPr>
                <w:rFonts w:cs="Calibri"/>
                <w:sz w:val="26"/>
                <w:szCs w:val="26"/>
                <w:lang w:val="uk-UA"/>
              </w:rPr>
            </w:pPr>
            <w:r>
              <w:rPr>
                <w:rFonts w:cs="Calibri"/>
                <w:sz w:val="26"/>
                <w:szCs w:val="26"/>
                <w:lang w:val="uk-UA"/>
              </w:rPr>
              <w:t>Очікуваний результат</w:t>
            </w:r>
          </w:p>
        </w:tc>
        <w:tc>
          <w:tcPr>
            <w:tcW w:w="6096" w:type="dxa"/>
          </w:tcPr>
          <w:p w:rsidR="00E720C9" w:rsidRPr="00BE2C5D" w:rsidRDefault="00E720C9" w:rsidP="00A85F2B">
            <w:pPr>
              <w:rPr>
                <w:rFonts w:cs="Calibri"/>
                <w:sz w:val="26"/>
                <w:szCs w:val="26"/>
                <w:lang w:val="uk-UA"/>
              </w:rPr>
            </w:pPr>
            <w:r>
              <w:rPr>
                <w:rFonts w:cs="Calibri"/>
                <w:sz w:val="26"/>
                <w:szCs w:val="26"/>
                <w:lang w:val="uk-UA"/>
              </w:rPr>
              <w:t>Належне поховання тіла померлого громадянина</w:t>
            </w:r>
          </w:p>
        </w:tc>
      </w:tr>
    </w:tbl>
    <w:p w:rsidR="00E720C9" w:rsidRDefault="00E720C9" w:rsidP="00E720C9">
      <w:pPr>
        <w:ind w:left="2832"/>
        <w:rPr>
          <w:sz w:val="32"/>
          <w:szCs w:val="32"/>
          <w:lang w:val="uk-UA"/>
        </w:rPr>
      </w:pPr>
    </w:p>
    <w:p w:rsidR="00E720C9" w:rsidRPr="0031556B" w:rsidRDefault="00E720C9" w:rsidP="00E720C9">
      <w:pPr>
        <w:ind w:left="1416" w:firstLine="708"/>
        <w:jc w:val="both"/>
        <w:rPr>
          <w:sz w:val="28"/>
          <w:szCs w:val="28"/>
          <w:lang w:val="uk-UA"/>
        </w:rPr>
      </w:pPr>
      <w:r>
        <w:rPr>
          <w:b/>
          <w:sz w:val="28"/>
          <w:szCs w:val="28"/>
          <w:lang w:val="uk-UA"/>
        </w:rPr>
        <w:t xml:space="preserve">    </w:t>
      </w:r>
      <w:r w:rsidRPr="0031556B">
        <w:rPr>
          <w:sz w:val="28"/>
          <w:szCs w:val="28"/>
          <w:lang w:val="uk-UA"/>
        </w:rPr>
        <w:t>2.ЗАГАЛЬНІ  ПОЛОЖЕННЯ</w:t>
      </w:r>
    </w:p>
    <w:p w:rsidR="00E720C9" w:rsidRDefault="00E720C9" w:rsidP="00E720C9">
      <w:pPr>
        <w:ind w:left="-709" w:firstLine="709"/>
        <w:jc w:val="both"/>
        <w:rPr>
          <w:sz w:val="28"/>
          <w:szCs w:val="28"/>
          <w:lang w:val="uk-UA"/>
        </w:rPr>
      </w:pPr>
      <w:r>
        <w:rPr>
          <w:sz w:val="28"/>
          <w:szCs w:val="28"/>
          <w:lang w:val="uk-UA"/>
        </w:rPr>
        <w:t>Місцева цільова Програма «Поховання померлих одиноких, безрідних та невідомих громадян на 2021-2025 роки» (далі Програма), розроблена відповідно до статей 8 та 16 Закону України «Про поховання та похоронну справу» і спрямована на здійснення діяльності з поховання померлих. Проведення процедури поховання, а також встановлює гарантії належного ставлення до тіла померлого та збереження місця поховання.</w:t>
      </w:r>
    </w:p>
    <w:p w:rsidR="00E720C9" w:rsidRDefault="00E720C9" w:rsidP="00E720C9">
      <w:pPr>
        <w:ind w:left="-709" w:firstLine="709"/>
        <w:jc w:val="both"/>
        <w:rPr>
          <w:sz w:val="28"/>
          <w:szCs w:val="28"/>
          <w:lang w:val="uk-UA"/>
        </w:rPr>
      </w:pPr>
    </w:p>
    <w:p w:rsidR="00E720C9" w:rsidRPr="0031556B" w:rsidRDefault="00E720C9" w:rsidP="00E720C9">
      <w:pPr>
        <w:ind w:left="-709" w:firstLine="709"/>
        <w:jc w:val="both"/>
        <w:rPr>
          <w:sz w:val="28"/>
          <w:szCs w:val="28"/>
          <w:lang w:val="uk-UA"/>
        </w:rPr>
      </w:pPr>
      <w:r>
        <w:rPr>
          <w:sz w:val="28"/>
          <w:szCs w:val="28"/>
          <w:lang w:val="uk-UA"/>
        </w:rPr>
        <w:tab/>
      </w:r>
      <w:r>
        <w:rPr>
          <w:sz w:val="28"/>
          <w:szCs w:val="28"/>
          <w:lang w:val="uk-UA"/>
        </w:rPr>
        <w:tab/>
      </w:r>
      <w:r>
        <w:rPr>
          <w:sz w:val="28"/>
          <w:szCs w:val="28"/>
          <w:lang w:val="uk-UA"/>
        </w:rPr>
        <w:tab/>
      </w:r>
      <w:r w:rsidRPr="0031556B">
        <w:rPr>
          <w:sz w:val="28"/>
          <w:szCs w:val="28"/>
          <w:lang w:val="uk-UA"/>
        </w:rPr>
        <w:t>3. МЕТА ТА ЗАВДАННЯ ПРОГРАМИ</w:t>
      </w:r>
    </w:p>
    <w:p w:rsidR="00E720C9" w:rsidRPr="00281A2B" w:rsidRDefault="00E720C9" w:rsidP="00E720C9">
      <w:pPr>
        <w:ind w:left="-709" w:firstLine="709"/>
        <w:jc w:val="both"/>
        <w:rPr>
          <w:sz w:val="28"/>
          <w:szCs w:val="28"/>
          <w:lang w:val="uk-UA"/>
        </w:rPr>
      </w:pPr>
      <w:r>
        <w:rPr>
          <w:sz w:val="28"/>
          <w:szCs w:val="28"/>
          <w:lang w:val="uk-UA"/>
        </w:rPr>
        <w:t>Метою Програми є організація поховання померлих одиноких громадян; осіб без певного місця проживання; осіб, від поховання яких відмовилися рідні; знайдених невпізнаних трупів; у разі відсутності родичів або осіб чи установ, які можуть взяти на себе організацію поховання на території Баришівської селищної ради.</w:t>
      </w:r>
    </w:p>
    <w:p w:rsidR="00E720C9" w:rsidRDefault="00E720C9" w:rsidP="00E720C9">
      <w:pPr>
        <w:ind w:left="-709" w:firstLine="709"/>
        <w:jc w:val="both"/>
        <w:rPr>
          <w:sz w:val="28"/>
          <w:szCs w:val="28"/>
          <w:lang w:val="uk-UA"/>
        </w:rPr>
      </w:pPr>
      <w:r>
        <w:rPr>
          <w:sz w:val="28"/>
          <w:szCs w:val="28"/>
          <w:lang w:val="uk-UA"/>
        </w:rPr>
        <w:t>Основними завданнями в реалізації заходів Програми є забезпечення поховання одиноких громадян; осіб без певного місця проживання; осіб, від поховання яких відмовилися рідні; знайдених невпізнаних трупів.</w:t>
      </w:r>
    </w:p>
    <w:p w:rsidR="00E720C9" w:rsidRDefault="00E720C9" w:rsidP="00E720C9">
      <w:pPr>
        <w:ind w:left="-709" w:firstLine="709"/>
        <w:jc w:val="both"/>
        <w:rPr>
          <w:sz w:val="28"/>
          <w:szCs w:val="28"/>
          <w:lang w:val="uk-UA"/>
        </w:rPr>
      </w:pPr>
    </w:p>
    <w:p w:rsidR="00E720C9" w:rsidRPr="0031556B" w:rsidRDefault="00E720C9" w:rsidP="00E720C9">
      <w:pPr>
        <w:ind w:left="-709" w:firstLine="709"/>
        <w:jc w:val="both"/>
        <w:rPr>
          <w:sz w:val="28"/>
          <w:szCs w:val="28"/>
          <w:lang w:val="uk-UA"/>
        </w:rPr>
      </w:pPr>
      <w:r>
        <w:rPr>
          <w:sz w:val="28"/>
          <w:szCs w:val="28"/>
          <w:lang w:val="uk-UA"/>
        </w:rPr>
        <w:tab/>
        <w:t xml:space="preserve">  </w:t>
      </w:r>
      <w:r w:rsidRPr="0031556B">
        <w:rPr>
          <w:sz w:val="28"/>
          <w:szCs w:val="28"/>
          <w:lang w:val="uk-UA"/>
        </w:rPr>
        <w:t>4. ШЛЯХИ ТА ЗАСОБИ РОЗВЯЗАННЯ ПРОБЛЕМИ</w:t>
      </w:r>
    </w:p>
    <w:p w:rsidR="00E720C9" w:rsidRDefault="00E720C9" w:rsidP="00E720C9">
      <w:pPr>
        <w:ind w:left="-709" w:firstLine="709"/>
        <w:jc w:val="both"/>
        <w:rPr>
          <w:sz w:val="28"/>
          <w:szCs w:val="28"/>
          <w:lang w:val="uk-UA"/>
        </w:rPr>
      </w:pPr>
      <w:r>
        <w:rPr>
          <w:sz w:val="28"/>
          <w:szCs w:val="28"/>
          <w:lang w:val="uk-UA"/>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 потребує виділення коштів на цю мету із місцевого бюджету. Тому на дану Програму потрібно передбачити кошти в бюджеті Баришівської селищної ради на наступний 2021 рік в сумі 30000,00 грн.</w:t>
      </w:r>
    </w:p>
    <w:p w:rsidR="00E720C9" w:rsidRDefault="00E720C9" w:rsidP="00E720C9">
      <w:pPr>
        <w:ind w:left="-709" w:firstLine="709"/>
        <w:jc w:val="both"/>
        <w:rPr>
          <w:sz w:val="28"/>
          <w:szCs w:val="28"/>
          <w:lang w:val="uk-UA"/>
        </w:rPr>
      </w:pPr>
    </w:p>
    <w:p w:rsidR="00E720C9" w:rsidRPr="0031556B" w:rsidRDefault="00E720C9" w:rsidP="00E720C9">
      <w:pPr>
        <w:ind w:left="-709" w:firstLine="709"/>
        <w:jc w:val="both"/>
        <w:rPr>
          <w:sz w:val="28"/>
          <w:szCs w:val="28"/>
          <w:lang w:val="uk-UA"/>
        </w:rPr>
      </w:pPr>
      <w:r>
        <w:rPr>
          <w:sz w:val="28"/>
          <w:szCs w:val="28"/>
          <w:lang w:val="uk-UA"/>
        </w:rPr>
        <w:lastRenderedPageBreak/>
        <w:tab/>
      </w:r>
      <w:r>
        <w:rPr>
          <w:sz w:val="28"/>
          <w:szCs w:val="28"/>
          <w:lang w:val="uk-UA"/>
        </w:rPr>
        <w:tab/>
      </w:r>
      <w:r w:rsidRPr="0031556B">
        <w:rPr>
          <w:sz w:val="28"/>
          <w:szCs w:val="28"/>
          <w:lang w:val="uk-UA"/>
        </w:rPr>
        <w:t>5. ПОРЯДОК ОРГАНІЗАЦІЇ ПОХОВАННЯ</w:t>
      </w:r>
    </w:p>
    <w:p w:rsidR="00E720C9" w:rsidRPr="00E10501" w:rsidRDefault="00E720C9" w:rsidP="00E720C9">
      <w:pPr>
        <w:jc w:val="both"/>
        <w:rPr>
          <w:b/>
          <w:sz w:val="28"/>
          <w:szCs w:val="28"/>
          <w:lang w:val="uk-UA"/>
        </w:rPr>
      </w:pPr>
      <w:r>
        <w:rPr>
          <w:sz w:val="28"/>
          <w:szCs w:val="28"/>
          <w:lang w:val="uk-UA"/>
        </w:rPr>
        <w:t>Цей порядок розроблений з метою врегулювання процедури поховання:</w:t>
      </w:r>
    </w:p>
    <w:p w:rsidR="00E720C9" w:rsidRDefault="00E720C9" w:rsidP="00E720C9">
      <w:pPr>
        <w:numPr>
          <w:ilvl w:val="0"/>
          <w:numId w:val="9"/>
        </w:numPr>
        <w:ind w:left="142" w:hanging="142"/>
        <w:jc w:val="both"/>
        <w:rPr>
          <w:sz w:val="28"/>
          <w:szCs w:val="28"/>
          <w:lang w:val="uk-UA"/>
        </w:rPr>
      </w:pPr>
      <w:r>
        <w:rPr>
          <w:sz w:val="28"/>
          <w:szCs w:val="28"/>
          <w:lang w:val="uk-UA"/>
        </w:rPr>
        <w:t>померлих одиноких громадян;</w:t>
      </w:r>
    </w:p>
    <w:p w:rsidR="00E720C9" w:rsidRDefault="00E720C9" w:rsidP="00E720C9">
      <w:pPr>
        <w:jc w:val="both"/>
        <w:rPr>
          <w:sz w:val="28"/>
          <w:szCs w:val="28"/>
          <w:lang w:val="uk-UA"/>
        </w:rPr>
      </w:pPr>
      <w:r>
        <w:rPr>
          <w:sz w:val="28"/>
          <w:szCs w:val="28"/>
          <w:lang w:val="uk-UA"/>
        </w:rPr>
        <w:t>- осіб без певного місця проживання;</w:t>
      </w:r>
    </w:p>
    <w:p w:rsidR="00E720C9" w:rsidRDefault="00E720C9" w:rsidP="00E720C9">
      <w:pPr>
        <w:jc w:val="both"/>
        <w:rPr>
          <w:sz w:val="28"/>
          <w:szCs w:val="28"/>
          <w:lang w:val="uk-UA"/>
        </w:rPr>
      </w:pPr>
      <w:r>
        <w:rPr>
          <w:sz w:val="28"/>
          <w:szCs w:val="28"/>
          <w:lang w:val="uk-UA"/>
        </w:rPr>
        <w:t>- громадян, від поховання яких відмовилися рідні;</w:t>
      </w:r>
    </w:p>
    <w:p w:rsidR="00E720C9" w:rsidRDefault="00E720C9" w:rsidP="00E720C9">
      <w:pPr>
        <w:jc w:val="both"/>
        <w:rPr>
          <w:sz w:val="28"/>
          <w:szCs w:val="28"/>
          <w:lang w:val="uk-UA"/>
        </w:rPr>
      </w:pPr>
      <w:r>
        <w:rPr>
          <w:sz w:val="28"/>
          <w:szCs w:val="28"/>
          <w:lang w:val="uk-UA"/>
        </w:rPr>
        <w:t xml:space="preserve">- знайдених невпізнаних трупів, - </w:t>
      </w:r>
    </w:p>
    <w:p w:rsidR="00E720C9" w:rsidRDefault="00E720C9" w:rsidP="00E720C9">
      <w:pPr>
        <w:jc w:val="both"/>
        <w:rPr>
          <w:sz w:val="28"/>
          <w:szCs w:val="28"/>
          <w:lang w:val="uk-UA"/>
        </w:rPr>
      </w:pPr>
      <w:r>
        <w:rPr>
          <w:sz w:val="28"/>
          <w:szCs w:val="28"/>
          <w:lang w:val="uk-UA"/>
        </w:rPr>
        <w:t>Забезпечення їх права на захоронення їхнього тіла та запобігання випадкам не поховання тіл померлих осіб.</w:t>
      </w:r>
    </w:p>
    <w:p w:rsidR="00E720C9" w:rsidRDefault="00E720C9" w:rsidP="00E720C9">
      <w:pPr>
        <w:jc w:val="both"/>
        <w:rPr>
          <w:sz w:val="28"/>
          <w:szCs w:val="28"/>
          <w:lang w:val="uk-UA"/>
        </w:rPr>
      </w:pPr>
      <w:r>
        <w:rPr>
          <w:sz w:val="28"/>
          <w:szCs w:val="28"/>
          <w:lang w:val="uk-UA"/>
        </w:rPr>
        <w:tab/>
        <w:t>Поховання зазначених осіб здійснюється згідно з повідомленням органів внутрішніх справ та на підставі договору – замовлення укладеного між організацією, яка надає ритуальні послуги, та Баришівською селищною радою на організацію та проведення поховання на підставі свідоцтва про смерть за наявності:</w:t>
      </w:r>
    </w:p>
    <w:p w:rsidR="00E720C9" w:rsidRDefault="00E720C9" w:rsidP="00E720C9">
      <w:pPr>
        <w:jc w:val="both"/>
        <w:rPr>
          <w:sz w:val="28"/>
          <w:szCs w:val="28"/>
          <w:lang w:val="uk-UA"/>
        </w:rPr>
      </w:pPr>
      <w:r>
        <w:rPr>
          <w:sz w:val="28"/>
          <w:szCs w:val="28"/>
          <w:lang w:val="uk-UA"/>
        </w:rPr>
        <w:t>- письмового дозволу прокурора у разі наявності підстав вважати, що смерть особи має насильницький характер, після проведення судово – медичної експертизи трупа, проведеної за постановою слідчого чи прокурора;</w:t>
      </w:r>
    </w:p>
    <w:p w:rsidR="00E720C9" w:rsidRDefault="00E720C9" w:rsidP="00E720C9">
      <w:pPr>
        <w:jc w:val="both"/>
        <w:rPr>
          <w:sz w:val="28"/>
          <w:szCs w:val="28"/>
          <w:lang w:val="uk-UA"/>
        </w:rPr>
      </w:pPr>
      <w:r>
        <w:rPr>
          <w:sz w:val="28"/>
          <w:szCs w:val="28"/>
          <w:lang w:val="uk-UA"/>
        </w:rPr>
        <w:t>- висновку правоохоронних органів у разі смерті людини за місцем її проживання без ознак насильницької смерті чи підозри на таку.</w:t>
      </w:r>
    </w:p>
    <w:p w:rsidR="00E720C9" w:rsidRDefault="00E720C9" w:rsidP="00E720C9">
      <w:pPr>
        <w:jc w:val="both"/>
        <w:rPr>
          <w:sz w:val="28"/>
          <w:szCs w:val="28"/>
          <w:lang w:val="uk-UA"/>
        </w:rPr>
      </w:pPr>
      <w:r>
        <w:rPr>
          <w:sz w:val="28"/>
          <w:szCs w:val="28"/>
          <w:lang w:val="uk-UA"/>
        </w:rPr>
        <w:tab/>
        <w:t>Організація поховання даних осіб, здійснюється відповідно до необхідного переліку окремих видів ритуальних послуг, а саме:</w:t>
      </w:r>
    </w:p>
    <w:p w:rsidR="00E720C9" w:rsidRDefault="00E720C9" w:rsidP="00E720C9">
      <w:pPr>
        <w:numPr>
          <w:ilvl w:val="0"/>
          <w:numId w:val="9"/>
        </w:numPr>
        <w:jc w:val="both"/>
        <w:rPr>
          <w:sz w:val="28"/>
          <w:szCs w:val="28"/>
          <w:lang w:val="uk-UA"/>
        </w:rPr>
      </w:pPr>
      <w:r>
        <w:rPr>
          <w:sz w:val="28"/>
          <w:szCs w:val="28"/>
          <w:lang w:val="uk-UA"/>
        </w:rPr>
        <w:t>труна;</w:t>
      </w:r>
    </w:p>
    <w:p w:rsidR="00E720C9" w:rsidRDefault="00E720C9" w:rsidP="00E720C9">
      <w:pPr>
        <w:numPr>
          <w:ilvl w:val="0"/>
          <w:numId w:val="9"/>
        </w:numPr>
        <w:jc w:val="both"/>
        <w:rPr>
          <w:sz w:val="28"/>
          <w:szCs w:val="28"/>
          <w:lang w:val="uk-UA"/>
        </w:rPr>
      </w:pPr>
      <w:r>
        <w:rPr>
          <w:sz w:val="28"/>
          <w:szCs w:val="28"/>
          <w:lang w:val="uk-UA"/>
        </w:rPr>
        <w:t>надання та облаштування могили;</w:t>
      </w:r>
    </w:p>
    <w:p w:rsidR="00E720C9" w:rsidRDefault="00E720C9" w:rsidP="00E720C9">
      <w:pPr>
        <w:numPr>
          <w:ilvl w:val="0"/>
          <w:numId w:val="9"/>
        </w:numPr>
        <w:jc w:val="both"/>
        <w:rPr>
          <w:sz w:val="28"/>
          <w:szCs w:val="28"/>
          <w:lang w:val="uk-UA"/>
        </w:rPr>
      </w:pPr>
      <w:r>
        <w:rPr>
          <w:sz w:val="28"/>
          <w:szCs w:val="28"/>
          <w:lang w:val="uk-UA"/>
        </w:rPr>
        <w:t>послуги автокатафалки;</w:t>
      </w:r>
    </w:p>
    <w:p w:rsidR="00E720C9" w:rsidRDefault="00E720C9" w:rsidP="00E720C9">
      <w:pPr>
        <w:numPr>
          <w:ilvl w:val="0"/>
          <w:numId w:val="9"/>
        </w:numPr>
        <w:jc w:val="both"/>
        <w:rPr>
          <w:sz w:val="28"/>
          <w:szCs w:val="28"/>
          <w:lang w:val="uk-UA"/>
        </w:rPr>
      </w:pPr>
      <w:r>
        <w:rPr>
          <w:sz w:val="28"/>
          <w:szCs w:val="28"/>
          <w:lang w:val="uk-UA"/>
        </w:rPr>
        <w:t>емальована табличка на могилу;</w:t>
      </w:r>
    </w:p>
    <w:p w:rsidR="00E720C9" w:rsidRDefault="00E720C9" w:rsidP="00E720C9">
      <w:pPr>
        <w:numPr>
          <w:ilvl w:val="0"/>
          <w:numId w:val="9"/>
        </w:numPr>
        <w:jc w:val="both"/>
        <w:rPr>
          <w:sz w:val="28"/>
          <w:szCs w:val="28"/>
          <w:lang w:val="uk-UA"/>
        </w:rPr>
      </w:pPr>
      <w:r>
        <w:rPr>
          <w:sz w:val="28"/>
          <w:szCs w:val="28"/>
          <w:lang w:val="uk-UA"/>
        </w:rPr>
        <w:t>доставка померлих до закладу судмедекспертизи.</w:t>
      </w:r>
    </w:p>
    <w:p w:rsidR="00E720C9" w:rsidRPr="00834654" w:rsidRDefault="00E720C9" w:rsidP="00E720C9">
      <w:pPr>
        <w:jc w:val="both"/>
        <w:rPr>
          <w:sz w:val="28"/>
          <w:szCs w:val="28"/>
          <w:lang w:val="uk-UA"/>
        </w:rPr>
      </w:pPr>
      <w:r w:rsidRPr="00834654">
        <w:rPr>
          <w:sz w:val="28"/>
          <w:szCs w:val="28"/>
          <w:lang w:val="uk-UA"/>
        </w:rPr>
        <w:t xml:space="preserve"> </w:t>
      </w:r>
      <w:r>
        <w:rPr>
          <w:sz w:val="28"/>
          <w:szCs w:val="28"/>
          <w:lang w:val="uk-UA"/>
        </w:rPr>
        <w:t>В</w:t>
      </w:r>
      <w:r w:rsidRPr="00834654">
        <w:rPr>
          <w:sz w:val="28"/>
          <w:szCs w:val="28"/>
          <w:lang w:val="uk-UA"/>
        </w:rPr>
        <w:t xml:space="preserve">артість даних </w:t>
      </w:r>
      <w:r>
        <w:rPr>
          <w:sz w:val="28"/>
          <w:szCs w:val="28"/>
          <w:lang w:val="uk-UA"/>
        </w:rPr>
        <w:t xml:space="preserve">ритуальних </w:t>
      </w:r>
      <w:r w:rsidRPr="00834654">
        <w:rPr>
          <w:sz w:val="28"/>
          <w:szCs w:val="28"/>
          <w:lang w:val="uk-UA"/>
        </w:rPr>
        <w:t>послуг</w:t>
      </w:r>
      <w:r>
        <w:rPr>
          <w:sz w:val="28"/>
          <w:szCs w:val="28"/>
          <w:lang w:val="uk-UA"/>
        </w:rPr>
        <w:t xml:space="preserve"> не більше</w:t>
      </w:r>
      <w:r w:rsidRPr="00834654">
        <w:rPr>
          <w:sz w:val="28"/>
          <w:szCs w:val="28"/>
          <w:lang w:val="uk-UA"/>
        </w:rPr>
        <w:t xml:space="preserve"> 3500 грн. на одну особу.</w:t>
      </w:r>
    </w:p>
    <w:p w:rsidR="00E720C9" w:rsidRDefault="00E720C9" w:rsidP="00E720C9">
      <w:pPr>
        <w:ind w:left="720"/>
        <w:jc w:val="both"/>
        <w:rPr>
          <w:sz w:val="28"/>
          <w:szCs w:val="28"/>
          <w:lang w:val="uk-UA"/>
        </w:rPr>
      </w:pPr>
    </w:p>
    <w:p w:rsidR="00E720C9" w:rsidRDefault="00E720C9" w:rsidP="00E720C9">
      <w:pPr>
        <w:ind w:left="720"/>
        <w:jc w:val="both"/>
        <w:rPr>
          <w:sz w:val="28"/>
          <w:szCs w:val="28"/>
          <w:lang w:val="uk-UA"/>
        </w:rPr>
      </w:pPr>
    </w:p>
    <w:p w:rsidR="00E720C9" w:rsidRPr="0031556B" w:rsidRDefault="00E720C9" w:rsidP="00E720C9">
      <w:pPr>
        <w:ind w:left="720"/>
        <w:jc w:val="both"/>
        <w:rPr>
          <w:sz w:val="28"/>
          <w:szCs w:val="28"/>
          <w:lang w:val="uk-UA"/>
        </w:rPr>
      </w:pPr>
      <w:r>
        <w:rPr>
          <w:sz w:val="28"/>
          <w:szCs w:val="28"/>
          <w:lang w:val="uk-UA"/>
        </w:rPr>
        <w:tab/>
      </w:r>
      <w:r>
        <w:rPr>
          <w:sz w:val="28"/>
          <w:szCs w:val="28"/>
          <w:lang w:val="uk-UA"/>
        </w:rPr>
        <w:tab/>
      </w:r>
      <w:r w:rsidRPr="0031556B">
        <w:rPr>
          <w:sz w:val="28"/>
          <w:szCs w:val="28"/>
          <w:lang w:val="uk-UA"/>
        </w:rPr>
        <w:t>6. РЕСУРСНЕ ЗАБЕЗПЕЧЕННЯ ПРОГРАМИ</w:t>
      </w:r>
    </w:p>
    <w:p w:rsidR="00E720C9" w:rsidRDefault="00E720C9" w:rsidP="00E720C9">
      <w:pPr>
        <w:ind w:firstLine="708"/>
        <w:jc w:val="both"/>
        <w:rPr>
          <w:sz w:val="28"/>
          <w:szCs w:val="28"/>
          <w:lang w:val="uk-UA"/>
        </w:rPr>
      </w:pPr>
      <w:r>
        <w:rPr>
          <w:sz w:val="28"/>
          <w:szCs w:val="28"/>
          <w:lang w:val="uk-UA"/>
        </w:rPr>
        <w:t>Фінансове забезпечення Програми здійснюється  за рахунок коштів. з місцевого бюджету в сумі не більше 6000 грн. на одну особу.</w:t>
      </w:r>
    </w:p>
    <w:p w:rsidR="00E720C9" w:rsidRDefault="00E720C9" w:rsidP="00E720C9">
      <w:pPr>
        <w:ind w:firstLine="708"/>
        <w:jc w:val="both"/>
        <w:rPr>
          <w:sz w:val="28"/>
          <w:szCs w:val="28"/>
          <w:lang w:val="uk-UA"/>
        </w:rPr>
      </w:pPr>
      <w:r>
        <w:rPr>
          <w:sz w:val="28"/>
          <w:szCs w:val="28"/>
          <w:lang w:val="uk-UA"/>
        </w:rPr>
        <w:t>Головний розпорядник коштів – виконавчий комітет Баришівської селищної ради.</w:t>
      </w:r>
    </w:p>
    <w:p w:rsidR="00E720C9" w:rsidRDefault="00E720C9" w:rsidP="00E720C9">
      <w:pPr>
        <w:ind w:left="720"/>
        <w:jc w:val="both"/>
        <w:rPr>
          <w:sz w:val="28"/>
          <w:szCs w:val="28"/>
          <w:lang w:val="uk-UA"/>
        </w:rPr>
      </w:pPr>
    </w:p>
    <w:p w:rsidR="00E720C9" w:rsidRDefault="00E720C9" w:rsidP="00E720C9">
      <w:pPr>
        <w:ind w:left="720"/>
        <w:jc w:val="both"/>
        <w:rPr>
          <w:b/>
          <w:sz w:val="28"/>
          <w:szCs w:val="28"/>
          <w:lang w:val="uk-UA"/>
        </w:rPr>
      </w:pPr>
      <w:r>
        <w:rPr>
          <w:sz w:val="28"/>
          <w:szCs w:val="28"/>
          <w:lang w:val="uk-UA"/>
        </w:rPr>
        <w:tab/>
      </w:r>
      <w:r>
        <w:rPr>
          <w:sz w:val="28"/>
          <w:szCs w:val="28"/>
          <w:lang w:val="uk-UA"/>
        </w:rPr>
        <w:tab/>
      </w:r>
      <w:bookmarkStart w:id="0" w:name="_GoBack"/>
      <w:r w:rsidRPr="0031556B">
        <w:rPr>
          <w:sz w:val="28"/>
          <w:szCs w:val="28"/>
          <w:lang w:val="uk-UA"/>
        </w:rPr>
        <w:t xml:space="preserve">7. ОЧІКУВАНІ </w:t>
      </w:r>
      <w:bookmarkEnd w:id="0"/>
      <w:r w:rsidRPr="0031556B">
        <w:rPr>
          <w:sz w:val="28"/>
          <w:szCs w:val="28"/>
          <w:lang w:val="uk-UA"/>
        </w:rPr>
        <w:t>РЕЗУЛЬТАТИ ПРОГРАМИ</w:t>
      </w:r>
    </w:p>
    <w:p w:rsidR="00E720C9" w:rsidRDefault="00E720C9" w:rsidP="00E720C9">
      <w:pPr>
        <w:jc w:val="both"/>
        <w:rPr>
          <w:sz w:val="28"/>
          <w:szCs w:val="28"/>
          <w:lang w:val="uk-UA"/>
        </w:rPr>
      </w:pPr>
      <w:r>
        <w:rPr>
          <w:b/>
          <w:sz w:val="28"/>
          <w:szCs w:val="28"/>
          <w:lang w:val="uk-UA"/>
        </w:rPr>
        <w:tab/>
        <w:t>-</w:t>
      </w:r>
      <w:r>
        <w:rPr>
          <w:sz w:val="28"/>
          <w:szCs w:val="28"/>
          <w:lang w:val="uk-UA"/>
        </w:rPr>
        <w:t xml:space="preserve"> гарантування належного поховання померлих одиноких громадян, осіб без певного місця проживання, громадян, від яких відмовилися рідні, знайдених невпізнаних трупів;</w:t>
      </w:r>
    </w:p>
    <w:p w:rsidR="00E720C9" w:rsidRDefault="00E720C9" w:rsidP="00E720C9">
      <w:pPr>
        <w:jc w:val="both"/>
        <w:rPr>
          <w:sz w:val="28"/>
          <w:szCs w:val="28"/>
          <w:lang w:val="uk-UA"/>
        </w:rPr>
      </w:pPr>
      <w:r>
        <w:rPr>
          <w:sz w:val="28"/>
          <w:szCs w:val="28"/>
          <w:lang w:val="uk-UA"/>
        </w:rPr>
        <w:tab/>
        <w:t>- достойне ставлення до тіла померлого;</w:t>
      </w:r>
    </w:p>
    <w:p w:rsidR="00E720C9" w:rsidRDefault="00E720C9" w:rsidP="00E720C9">
      <w:pPr>
        <w:jc w:val="both"/>
        <w:rPr>
          <w:sz w:val="28"/>
          <w:szCs w:val="28"/>
          <w:lang w:val="uk-UA"/>
        </w:rPr>
      </w:pPr>
      <w:r>
        <w:rPr>
          <w:sz w:val="28"/>
          <w:szCs w:val="28"/>
          <w:lang w:val="uk-UA"/>
        </w:rPr>
        <w:tab/>
        <w:t>- запобігання випадкам не поховання померлих.</w:t>
      </w:r>
    </w:p>
    <w:p w:rsidR="00FB57E6" w:rsidRDefault="00FB57E6" w:rsidP="00E720C9">
      <w:pPr>
        <w:jc w:val="both"/>
        <w:rPr>
          <w:sz w:val="28"/>
          <w:szCs w:val="28"/>
          <w:lang w:val="uk-UA"/>
        </w:rPr>
      </w:pPr>
    </w:p>
    <w:p w:rsidR="00E720C9" w:rsidRDefault="00E720C9" w:rsidP="00E720C9">
      <w:pPr>
        <w:jc w:val="both"/>
        <w:rPr>
          <w:sz w:val="28"/>
          <w:szCs w:val="28"/>
          <w:lang w:val="uk-UA"/>
        </w:rPr>
      </w:pPr>
    </w:p>
    <w:p w:rsidR="00014415" w:rsidRDefault="00FB57E6" w:rsidP="00E720C9">
      <w:pPr>
        <w:shd w:val="clear" w:color="auto" w:fill="FFFFFF"/>
        <w:spacing w:line="0" w:lineRule="atLeast"/>
        <w:jc w:val="both"/>
        <w:rPr>
          <w:sz w:val="28"/>
          <w:szCs w:val="28"/>
          <w:lang w:val="uk-UA"/>
        </w:rPr>
      </w:pPr>
      <w:r>
        <w:rPr>
          <w:sz w:val="28"/>
          <w:szCs w:val="28"/>
          <w:lang w:val="uk-UA"/>
        </w:rPr>
        <w:t>Секретар селищної ради                                                Надія СЛУХАЙ</w:t>
      </w:r>
    </w:p>
    <w:p w:rsidR="00E720C9" w:rsidRDefault="00E720C9" w:rsidP="00E720C9">
      <w:pPr>
        <w:shd w:val="clear" w:color="auto" w:fill="FFFFFF"/>
        <w:spacing w:line="0" w:lineRule="atLeast"/>
        <w:jc w:val="both"/>
        <w:rPr>
          <w:sz w:val="28"/>
          <w:szCs w:val="28"/>
          <w:lang w:val="uk-UA"/>
        </w:rPr>
      </w:pPr>
    </w:p>
    <w:sectPr w:rsidR="00E720C9" w:rsidSect="006C6510">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33" w:rsidRDefault="00EC0733" w:rsidP="0067793F">
      <w:r>
        <w:separator/>
      </w:r>
    </w:p>
  </w:endnote>
  <w:endnote w:type="continuationSeparator" w:id="0">
    <w:p w:rsidR="00EC0733" w:rsidRDefault="00EC0733" w:rsidP="0067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33" w:rsidRDefault="00EC0733" w:rsidP="0067793F">
      <w:r>
        <w:separator/>
      </w:r>
    </w:p>
  </w:footnote>
  <w:footnote w:type="continuationSeparator" w:id="0">
    <w:p w:rsidR="00EC0733" w:rsidRDefault="00EC0733" w:rsidP="006779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5DE"/>
    <w:multiLevelType w:val="hybridMultilevel"/>
    <w:tmpl w:val="72E0724A"/>
    <w:lvl w:ilvl="0" w:tplc="367C7ACC">
      <w:start w:val="2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2990D5E"/>
    <w:multiLevelType w:val="hybridMultilevel"/>
    <w:tmpl w:val="EA36CD86"/>
    <w:lvl w:ilvl="0" w:tplc="7A78C30A">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C2C4B8E"/>
    <w:multiLevelType w:val="hybridMultilevel"/>
    <w:tmpl w:val="A3022A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9532F9F"/>
    <w:multiLevelType w:val="hybridMultilevel"/>
    <w:tmpl w:val="C60C3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4744D9"/>
    <w:multiLevelType w:val="hybridMultilevel"/>
    <w:tmpl w:val="7F206A9C"/>
    <w:lvl w:ilvl="0" w:tplc="92B0CF5C">
      <w:start w:val="6"/>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5" w15:restartNumberingAfterBreak="0">
    <w:nsid w:val="5BAB0924"/>
    <w:multiLevelType w:val="multilevel"/>
    <w:tmpl w:val="A5C2AB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01192E"/>
    <w:multiLevelType w:val="hybridMultilevel"/>
    <w:tmpl w:val="B2F6316A"/>
    <w:lvl w:ilvl="0" w:tplc="25DA9A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91611"/>
    <w:multiLevelType w:val="hybridMultilevel"/>
    <w:tmpl w:val="AFC24E64"/>
    <w:lvl w:ilvl="0" w:tplc="C01CA58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C2246"/>
    <w:multiLevelType w:val="hybridMultilevel"/>
    <w:tmpl w:val="D01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F8"/>
    <w:rsid w:val="000025EA"/>
    <w:rsid w:val="000039FB"/>
    <w:rsid w:val="00014415"/>
    <w:rsid w:val="000C64AC"/>
    <w:rsid w:val="00135FE5"/>
    <w:rsid w:val="001D5AEE"/>
    <w:rsid w:val="0026298E"/>
    <w:rsid w:val="002803E8"/>
    <w:rsid w:val="002C5E60"/>
    <w:rsid w:val="00303BD9"/>
    <w:rsid w:val="0031556B"/>
    <w:rsid w:val="00333355"/>
    <w:rsid w:val="003527BD"/>
    <w:rsid w:val="00355E85"/>
    <w:rsid w:val="00372916"/>
    <w:rsid w:val="0048278C"/>
    <w:rsid w:val="0048495D"/>
    <w:rsid w:val="00517ED7"/>
    <w:rsid w:val="00576728"/>
    <w:rsid w:val="005974B4"/>
    <w:rsid w:val="005E4B73"/>
    <w:rsid w:val="005E7FDF"/>
    <w:rsid w:val="005F7F0D"/>
    <w:rsid w:val="0067793F"/>
    <w:rsid w:val="006955FB"/>
    <w:rsid w:val="006C4FF8"/>
    <w:rsid w:val="006C54DE"/>
    <w:rsid w:val="006C6510"/>
    <w:rsid w:val="006F4B1F"/>
    <w:rsid w:val="007260EA"/>
    <w:rsid w:val="00780B4C"/>
    <w:rsid w:val="007C5E35"/>
    <w:rsid w:val="0085050E"/>
    <w:rsid w:val="008A1310"/>
    <w:rsid w:val="008B225B"/>
    <w:rsid w:val="00961165"/>
    <w:rsid w:val="009617C3"/>
    <w:rsid w:val="0097462C"/>
    <w:rsid w:val="009A0EA2"/>
    <w:rsid w:val="00A16131"/>
    <w:rsid w:val="00A86E04"/>
    <w:rsid w:val="00AE2C16"/>
    <w:rsid w:val="00B0301B"/>
    <w:rsid w:val="00B03379"/>
    <w:rsid w:val="00B344E3"/>
    <w:rsid w:val="00B67D3C"/>
    <w:rsid w:val="00BB6E57"/>
    <w:rsid w:val="00BF5BE9"/>
    <w:rsid w:val="00C077EF"/>
    <w:rsid w:val="00C50B41"/>
    <w:rsid w:val="00CD5507"/>
    <w:rsid w:val="00CE187C"/>
    <w:rsid w:val="00D079CF"/>
    <w:rsid w:val="00E316B9"/>
    <w:rsid w:val="00E720C9"/>
    <w:rsid w:val="00EC0733"/>
    <w:rsid w:val="00EC42E5"/>
    <w:rsid w:val="00EF0F8B"/>
    <w:rsid w:val="00F1286E"/>
    <w:rsid w:val="00F14C9A"/>
    <w:rsid w:val="00FB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0A2F"/>
  <w15:chartTrackingRefBased/>
  <w15:docId w15:val="{2706DB70-769A-4BF7-A654-15DF70C4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C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2C16"/>
    <w:pPr>
      <w:keepNext/>
      <w:jc w:val="center"/>
      <w:outlineLvl w:val="0"/>
    </w:pPr>
    <w:rPr>
      <w:b/>
      <w:bCs/>
      <w:sz w:val="36"/>
      <w:lang w:val="uk-UA"/>
    </w:rPr>
  </w:style>
  <w:style w:type="paragraph" w:styleId="2">
    <w:name w:val="heading 2"/>
    <w:basedOn w:val="a"/>
    <w:next w:val="a"/>
    <w:link w:val="20"/>
    <w:semiHidden/>
    <w:unhideWhenUsed/>
    <w:qFormat/>
    <w:rsid w:val="00AE2C16"/>
    <w:pPr>
      <w:keepNext/>
      <w:jc w:val="center"/>
      <w:outlineLvl w:val="1"/>
    </w:pPr>
    <w:rPr>
      <w:b/>
      <w:bCs/>
      <w:sz w:val="28"/>
      <w:lang w:val="uk-UA"/>
    </w:rPr>
  </w:style>
  <w:style w:type="paragraph" w:styleId="3">
    <w:name w:val="heading 3"/>
    <w:basedOn w:val="a"/>
    <w:next w:val="a"/>
    <w:link w:val="30"/>
    <w:semiHidden/>
    <w:unhideWhenUsed/>
    <w:qFormat/>
    <w:rsid w:val="00AE2C16"/>
    <w:pPr>
      <w:keepNext/>
      <w:jc w:val="center"/>
      <w:outlineLvl w:val="2"/>
    </w:pPr>
    <w:rPr>
      <w:b/>
      <w:bCs/>
      <w:sz w:val="5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2C16"/>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AE2C1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semiHidden/>
    <w:rsid w:val="00AE2C16"/>
    <w:rPr>
      <w:rFonts w:ascii="Times New Roman" w:eastAsia="Times New Roman" w:hAnsi="Times New Roman" w:cs="Times New Roman"/>
      <w:b/>
      <w:bCs/>
      <w:sz w:val="52"/>
      <w:szCs w:val="24"/>
      <w:lang w:val="uk-UA" w:eastAsia="ru-RU"/>
    </w:rPr>
  </w:style>
  <w:style w:type="paragraph" w:styleId="a3">
    <w:name w:val="Normal (Web)"/>
    <w:basedOn w:val="a"/>
    <w:uiPriority w:val="99"/>
    <w:semiHidden/>
    <w:unhideWhenUsed/>
    <w:rsid w:val="00333355"/>
    <w:pPr>
      <w:spacing w:before="100" w:beforeAutospacing="1" w:after="100" w:afterAutospacing="1"/>
    </w:pPr>
  </w:style>
  <w:style w:type="paragraph" w:styleId="a4">
    <w:name w:val="List Paragraph"/>
    <w:basedOn w:val="a"/>
    <w:uiPriority w:val="34"/>
    <w:qFormat/>
    <w:rsid w:val="00333355"/>
    <w:pPr>
      <w:spacing w:after="160" w:line="254" w:lineRule="auto"/>
      <w:ind w:left="720"/>
      <w:contextualSpacing/>
    </w:pPr>
    <w:rPr>
      <w:rFonts w:ascii="Calibri" w:eastAsia="Calibri" w:hAnsi="Calibri"/>
      <w:sz w:val="22"/>
      <w:szCs w:val="22"/>
      <w:lang w:val="en-US" w:eastAsia="en-US"/>
    </w:rPr>
  </w:style>
  <w:style w:type="paragraph" w:styleId="a5">
    <w:name w:val="header"/>
    <w:basedOn w:val="a"/>
    <w:link w:val="a6"/>
    <w:uiPriority w:val="99"/>
    <w:unhideWhenUsed/>
    <w:rsid w:val="0067793F"/>
    <w:pPr>
      <w:tabs>
        <w:tab w:val="center" w:pos="4844"/>
        <w:tab w:val="right" w:pos="9689"/>
      </w:tabs>
    </w:pPr>
  </w:style>
  <w:style w:type="character" w:customStyle="1" w:styleId="a6">
    <w:name w:val="Верхний колонтитул Знак"/>
    <w:basedOn w:val="a0"/>
    <w:link w:val="a5"/>
    <w:uiPriority w:val="99"/>
    <w:rsid w:val="0067793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7793F"/>
    <w:pPr>
      <w:tabs>
        <w:tab w:val="center" w:pos="4844"/>
        <w:tab w:val="right" w:pos="9689"/>
      </w:tabs>
    </w:pPr>
  </w:style>
  <w:style w:type="character" w:customStyle="1" w:styleId="a8">
    <w:name w:val="Нижний колонтитул Знак"/>
    <w:basedOn w:val="a0"/>
    <w:link w:val="a7"/>
    <w:uiPriority w:val="99"/>
    <w:rsid w:val="0067793F"/>
    <w:rPr>
      <w:rFonts w:ascii="Times New Roman" w:eastAsia="Times New Roman" w:hAnsi="Times New Roman" w:cs="Times New Roman"/>
      <w:sz w:val="24"/>
      <w:szCs w:val="24"/>
      <w:lang w:eastAsia="ru-RU"/>
    </w:rPr>
  </w:style>
  <w:style w:type="table" w:styleId="a9">
    <w:name w:val="Table Grid"/>
    <w:basedOn w:val="a1"/>
    <w:uiPriority w:val="39"/>
    <w:rsid w:val="006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955FB"/>
    <w:rPr>
      <w:rFonts w:ascii="Segoe UI" w:hAnsi="Segoe UI" w:cs="Segoe UI"/>
      <w:sz w:val="18"/>
      <w:szCs w:val="18"/>
    </w:rPr>
  </w:style>
  <w:style w:type="character" w:customStyle="1" w:styleId="ab">
    <w:name w:val="Текст выноски Знак"/>
    <w:basedOn w:val="a0"/>
    <w:link w:val="aa"/>
    <w:uiPriority w:val="99"/>
    <w:semiHidden/>
    <w:rsid w:val="006955FB"/>
    <w:rPr>
      <w:rFonts w:ascii="Segoe UI" w:eastAsia="Times New Roman" w:hAnsi="Segoe UI" w:cs="Segoe UI"/>
      <w:sz w:val="18"/>
      <w:szCs w:val="18"/>
      <w:lang w:eastAsia="ru-RU"/>
    </w:rPr>
  </w:style>
  <w:style w:type="character" w:styleId="ac">
    <w:name w:val="Hyperlink"/>
    <w:basedOn w:val="a0"/>
    <w:uiPriority w:val="99"/>
    <w:semiHidden/>
    <w:unhideWhenUsed/>
    <w:rsid w:val="00352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9950">
      <w:bodyDiv w:val="1"/>
      <w:marLeft w:val="0"/>
      <w:marRight w:val="0"/>
      <w:marTop w:val="0"/>
      <w:marBottom w:val="0"/>
      <w:divBdr>
        <w:top w:val="none" w:sz="0" w:space="0" w:color="auto"/>
        <w:left w:val="none" w:sz="0" w:space="0" w:color="auto"/>
        <w:bottom w:val="none" w:sz="0" w:space="0" w:color="auto"/>
        <w:right w:val="none" w:sz="0" w:space="0" w:color="auto"/>
      </w:divBdr>
    </w:div>
    <w:div w:id="317345778">
      <w:bodyDiv w:val="1"/>
      <w:marLeft w:val="0"/>
      <w:marRight w:val="0"/>
      <w:marTop w:val="0"/>
      <w:marBottom w:val="0"/>
      <w:divBdr>
        <w:top w:val="none" w:sz="0" w:space="0" w:color="auto"/>
        <w:left w:val="none" w:sz="0" w:space="0" w:color="auto"/>
        <w:bottom w:val="none" w:sz="0" w:space="0" w:color="auto"/>
        <w:right w:val="none" w:sz="0" w:space="0" w:color="auto"/>
      </w:divBdr>
    </w:div>
    <w:div w:id="650864892">
      <w:bodyDiv w:val="1"/>
      <w:marLeft w:val="0"/>
      <w:marRight w:val="0"/>
      <w:marTop w:val="0"/>
      <w:marBottom w:val="0"/>
      <w:divBdr>
        <w:top w:val="none" w:sz="0" w:space="0" w:color="auto"/>
        <w:left w:val="none" w:sz="0" w:space="0" w:color="auto"/>
        <w:bottom w:val="none" w:sz="0" w:space="0" w:color="auto"/>
        <w:right w:val="none" w:sz="0" w:space="0" w:color="auto"/>
      </w:divBdr>
    </w:div>
    <w:div w:id="1021051484">
      <w:bodyDiv w:val="1"/>
      <w:marLeft w:val="0"/>
      <w:marRight w:val="0"/>
      <w:marTop w:val="0"/>
      <w:marBottom w:val="0"/>
      <w:divBdr>
        <w:top w:val="none" w:sz="0" w:space="0" w:color="auto"/>
        <w:left w:val="none" w:sz="0" w:space="0" w:color="auto"/>
        <w:bottom w:val="none" w:sz="0" w:space="0" w:color="auto"/>
        <w:right w:val="none" w:sz="0" w:space="0" w:color="auto"/>
      </w:divBdr>
    </w:div>
    <w:div w:id="1315990723">
      <w:bodyDiv w:val="1"/>
      <w:marLeft w:val="0"/>
      <w:marRight w:val="0"/>
      <w:marTop w:val="0"/>
      <w:marBottom w:val="0"/>
      <w:divBdr>
        <w:top w:val="none" w:sz="0" w:space="0" w:color="auto"/>
        <w:left w:val="none" w:sz="0" w:space="0" w:color="auto"/>
        <w:bottom w:val="none" w:sz="0" w:space="0" w:color="auto"/>
        <w:right w:val="none" w:sz="0" w:space="0" w:color="auto"/>
      </w:divBdr>
    </w:div>
    <w:div w:id="20836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w/s!Ar1z57mhE8x2sHRMenmDvY2Gwii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2020-12-22T12:59:00Z</cp:lastPrinted>
  <dcterms:created xsi:type="dcterms:W3CDTF">2021-02-02T13:13:00Z</dcterms:created>
  <dcterms:modified xsi:type="dcterms:W3CDTF">2021-02-02T13:13:00Z</dcterms:modified>
</cp:coreProperties>
</file>