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C16" w:rsidRDefault="000039FB" w:rsidP="00333355">
      <w:pPr>
        <w:ind w:left="-567"/>
        <w:contextualSpacing/>
        <w:rPr>
          <w:sz w:val="23"/>
          <w:szCs w:val="23"/>
        </w:rPr>
      </w:pPr>
      <w:r>
        <w:rPr>
          <w:lang w:val="uk-UA"/>
        </w:rPr>
        <w:t xml:space="preserve">                                                                                           </w:t>
      </w:r>
    </w:p>
    <w:p w:rsidR="00AE2C16" w:rsidRDefault="00AE2C16" w:rsidP="00AE2C16">
      <w:pPr>
        <w:jc w:val="center"/>
        <w:rPr>
          <w:sz w:val="23"/>
          <w:szCs w:val="23"/>
        </w:rPr>
      </w:pPr>
    </w:p>
    <w:p w:rsidR="00AE2C16" w:rsidRDefault="00AE2C16" w:rsidP="00AE2C16">
      <w:pPr>
        <w:pStyle w:val="1"/>
      </w:pPr>
    </w:p>
    <w:p w:rsidR="00F1286E" w:rsidRDefault="00F1286E" w:rsidP="00F1286E">
      <w:pPr>
        <w:shd w:val="clear" w:color="auto" w:fill="FFFFFF"/>
        <w:spacing w:before="100" w:beforeAutospacing="1" w:after="100" w:afterAutospacing="1"/>
        <w:ind w:right="4392"/>
        <w:rPr>
          <w:b/>
          <w:bCs/>
          <w:color w:val="000000"/>
          <w:sz w:val="28"/>
          <w:szCs w:val="28"/>
          <w:lang w:val="uk-UA"/>
        </w:rPr>
      </w:pPr>
    </w:p>
    <w:p w:rsidR="00F1286E" w:rsidRPr="00F1286E" w:rsidRDefault="00F1286E" w:rsidP="00F1286E">
      <w:pPr>
        <w:shd w:val="clear" w:color="auto" w:fill="FFFFFF"/>
        <w:spacing w:before="100" w:beforeAutospacing="1" w:after="100" w:afterAutospacing="1"/>
        <w:ind w:right="4392"/>
        <w:rPr>
          <w:bCs/>
          <w:sz w:val="28"/>
          <w:szCs w:val="28"/>
          <w:bdr w:val="none" w:sz="0" w:space="0" w:color="auto" w:frame="1"/>
          <w:lang w:val="uk-UA"/>
        </w:rPr>
      </w:pPr>
    </w:p>
    <w:p w:rsidR="00F1286E" w:rsidRPr="00F1286E" w:rsidRDefault="00F1286E" w:rsidP="00F1286E">
      <w:pPr>
        <w:shd w:val="clear" w:color="auto" w:fill="FFFFFF"/>
        <w:spacing w:line="0" w:lineRule="atLeast"/>
        <w:jc w:val="center"/>
        <w:rPr>
          <w:b/>
          <w:bCs/>
          <w:sz w:val="28"/>
          <w:szCs w:val="28"/>
          <w:bdr w:val="none" w:sz="0" w:space="0" w:color="auto" w:frame="1"/>
          <w:lang w:val="uk-UA"/>
        </w:rPr>
      </w:pPr>
    </w:p>
    <w:p w:rsidR="00F1286E" w:rsidRDefault="00F1286E" w:rsidP="00F1286E">
      <w:pPr>
        <w:shd w:val="clear" w:color="auto" w:fill="FFFFFF"/>
        <w:spacing w:line="0" w:lineRule="atLeast"/>
        <w:jc w:val="center"/>
        <w:rPr>
          <w:b/>
          <w:bCs/>
          <w:sz w:val="28"/>
          <w:szCs w:val="28"/>
          <w:bdr w:val="none" w:sz="0" w:space="0" w:color="auto" w:frame="1"/>
        </w:rPr>
      </w:pPr>
      <w:r>
        <w:rPr>
          <w:b/>
          <w:bCs/>
          <w:sz w:val="28"/>
          <w:szCs w:val="28"/>
          <w:bdr w:val="none" w:sz="0" w:space="0" w:color="auto" w:frame="1"/>
          <w:lang w:val="uk-UA"/>
        </w:rPr>
        <w:t xml:space="preserve">МІСЦЕВА ЦІЛЬОВА </w:t>
      </w:r>
      <w:r w:rsidRPr="00F1286E">
        <w:rPr>
          <w:b/>
          <w:bCs/>
          <w:sz w:val="28"/>
          <w:szCs w:val="28"/>
          <w:bdr w:val="none" w:sz="0" w:space="0" w:color="auto" w:frame="1"/>
        </w:rPr>
        <w:t>ПРОГРАМА</w:t>
      </w:r>
    </w:p>
    <w:p w:rsidR="0053293C" w:rsidRDefault="0053293C" w:rsidP="00F1286E">
      <w:pPr>
        <w:shd w:val="clear" w:color="auto" w:fill="FFFFFF"/>
        <w:spacing w:line="0" w:lineRule="atLeast"/>
        <w:jc w:val="center"/>
        <w:rPr>
          <w:b/>
          <w:bCs/>
          <w:sz w:val="28"/>
          <w:szCs w:val="28"/>
          <w:bdr w:val="none" w:sz="0" w:space="0" w:color="auto" w:frame="1"/>
        </w:rPr>
      </w:pPr>
    </w:p>
    <w:p w:rsidR="003051C5" w:rsidRPr="003051C5" w:rsidRDefault="0053293C" w:rsidP="0053293C">
      <w:pPr>
        <w:shd w:val="clear" w:color="auto" w:fill="FFFFFF"/>
        <w:spacing w:line="0" w:lineRule="atLeast"/>
        <w:jc w:val="center"/>
        <w:rPr>
          <w:b/>
          <w:sz w:val="36"/>
          <w:szCs w:val="36"/>
          <w:lang w:val="uk-UA"/>
        </w:rPr>
      </w:pPr>
      <w:r w:rsidRPr="003051C5">
        <w:rPr>
          <w:b/>
          <w:sz w:val="36"/>
          <w:szCs w:val="36"/>
          <w:lang w:val="uk-UA"/>
        </w:rPr>
        <w:t xml:space="preserve">благоустрою, озеленення та санітарної очистки території Баришівської селищної ради </w:t>
      </w:r>
    </w:p>
    <w:p w:rsidR="0053293C" w:rsidRPr="003051C5" w:rsidRDefault="0053293C" w:rsidP="0053293C">
      <w:pPr>
        <w:shd w:val="clear" w:color="auto" w:fill="FFFFFF"/>
        <w:spacing w:line="0" w:lineRule="atLeast"/>
        <w:jc w:val="center"/>
        <w:rPr>
          <w:b/>
          <w:sz w:val="36"/>
          <w:szCs w:val="36"/>
        </w:rPr>
      </w:pPr>
      <w:r w:rsidRPr="003051C5">
        <w:rPr>
          <w:b/>
          <w:sz w:val="36"/>
          <w:szCs w:val="36"/>
          <w:lang w:val="uk-UA"/>
        </w:rPr>
        <w:t>на 2021 рік</w:t>
      </w:r>
    </w:p>
    <w:p w:rsidR="00F1286E" w:rsidRPr="003051C5" w:rsidRDefault="00F1286E" w:rsidP="00F1286E">
      <w:pPr>
        <w:shd w:val="clear" w:color="auto" w:fill="FFFFFF"/>
        <w:spacing w:line="0" w:lineRule="atLeast"/>
        <w:jc w:val="center"/>
        <w:rPr>
          <w:b/>
          <w:sz w:val="36"/>
          <w:szCs w:val="36"/>
        </w:rPr>
      </w:pPr>
    </w:p>
    <w:p w:rsidR="00F1286E" w:rsidRPr="0053293C" w:rsidRDefault="00F1286E" w:rsidP="00F1286E">
      <w:pPr>
        <w:shd w:val="clear" w:color="auto" w:fill="FFFFFF"/>
        <w:spacing w:line="0" w:lineRule="atLeast"/>
        <w:jc w:val="center"/>
        <w:rPr>
          <w:sz w:val="36"/>
          <w:szCs w:val="36"/>
        </w:rPr>
      </w:pPr>
    </w:p>
    <w:p w:rsidR="00F1286E" w:rsidRPr="0053293C" w:rsidRDefault="00F1286E" w:rsidP="00F1286E">
      <w:pPr>
        <w:shd w:val="clear" w:color="auto" w:fill="FFFFFF"/>
        <w:spacing w:line="0" w:lineRule="atLeast"/>
        <w:jc w:val="center"/>
        <w:rPr>
          <w:sz w:val="36"/>
          <w:szCs w:val="36"/>
        </w:rPr>
      </w:pPr>
    </w:p>
    <w:p w:rsidR="00F1286E" w:rsidRDefault="00F1286E" w:rsidP="00F1286E">
      <w:pPr>
        <w:shd w:val="clear" w:color="auto" w:fill="FFFFFF"/>
        <w:spacing w:line="0" w:lineRule="atLeast"/>
        <w:jc w:val="center"/>
        <w:rPr>
          <w:sz w:val="28"/>
          <w:szCs w:val="28"/>
        </w:rPr>
      </w:pPr>
    </w:p>
    <w:p w:rsidR="00F1286E" w:rsidRDefault="00F1286E" w:rsidP="00F1286E">
      <w:pPr>
        <w:shd w:val="clear" w:color="auto" w:fill="FFFFFF"/>
        <w:spacing w:line="0" w:lineRule="atLeast"/>
        <w:jc w:val="center"/>
        <w:rPr>
          <w:sz w:val="28"/>
          <w:szCs w:val="28"/>
        </w:rPr>
      </w:pPr>
    </w:p>
    <w:p w:rsidR="00F1286E" w:rsidRDefault="00F1286E" w:rsidP="00F1286E">
      <w:pPr>
        <w:shd w:val="clear" w:color="auto" w:fill="FFFFFF"/>
        <w:spacing w:line="0" w:lineRule="atLeast"/>
        <w:jc w:val="center"/>
        <w:rPr>
          <w:sz w:val="28"/>
          <w:szCs w:val="28"/>
        </w:rPr>
      </w:pPr>
    </w:p>
    <w:p w:rsidR="00F1286E" w:rsidRDefault="00F1286E" w:rsidP="00F1286E">
      <w:pPr>
        <w:shd w:val="clear" w:color="auto" w:fill="FFFFFF"/>
        <w:spacing w:line="0" w:lineRule="atLeast"/>
        <w:jc w:val="center"/>
        <w:rPr>
          <w:sz w:val="28"/>
          <w:szCs w:val="28"/>
        </w:rPr>
      </w:pPr>
    </w:p>
    <w:p w:rsidR="00F1286E" w:rsidRDefault="00F1286E" w:rsidP="00F1286E">
      <w:pPr>
        <w:shd w:val="clear" w:color="auto" w:fill="FFFFFF"/>
        <w:spacing w:line="0" w:lineRule="atLeast"/>
        <w:jc w:val="center"/>
        <w:rPr>
          <w:sz w:val="28"/>
          <w:szCs w:val="28"/>
        </w:rPr>
      </w:pPr>
    </w:p>
    <w:p w:rsidR="00F1286E" w:rsidRDefault="00F1286E" w:rsidP="00F1286E">
      <w:pPr>
        <w:shd w:val="clear" w:color="auto" w:fill="FFFFFF"/>
        <w:spacing w:line="0" w:lineRule="atLeast"/>
        <w:jc w:val="center"/>
        <w:rPr>
          <w:sz w:val="28"/>
          <w:szCs w:val="28"/>
        </w:rPr>
      </w:pPr>
    </w:p>
    <w:p w:rsidR="00F1286E" w:rsidRDefault="00F1286E" w:rsidP="00F1286E">
      <w:pPr>
        <w:shd w:val="clear" w:color="auto" w:fill="FFFFFF"/>
        <w:spacing w:line="0" w:lineRule="atLeast"/>
        <w:jc w:val="center"/>
        <w:rPr>
          <w:sz w:val="28"/>
          <w:szCs w:val="28"/>
        </w:rPr>
      </w:pPr>
    </w:p>
    <w:p w:rsidR="00F1286E" w:rsidRDefault="00F1286E" w:rsidP="00F1286E">
      <w:pPr>
        <w:shd w:val="clear" w:color="auto" w:fill="FFFFFF"/>
        <w:spacing w:line="0" w:lineRule="atLeast"/>
        <w:jc w:val="center"/>
        <w:rPr>
          <w:sz w:val="28"/>
          <w:szCs w:val="28"/>
        </w:rPr>
      </w:pPr>
    </w:p>
    <w:p w:rsidR="00F1286E" w:rsidRDefault="00F1286E" w:rsidP="00F1286E">
      <w:pPr>
        <w:shd w:val="clear" w:color="auto" w:fill="FFFFFF"/>
        <w:spacing w:line="0" w:lineRule="atLeast"/>
        <w:jc w:val="center"/>
        <w:rPr>
          <w:sz w:val="28"/>
          <w:szCs w:val="28"/>
        </w:rPr>
      </w:pPr>
    </w:p>
    <w:p w:rsidR="00F1286E" w:rsidRDefault="00F1286E" w:rsidP="00F1286E">
      <w:pPr>
        <w:shd w:val="clear" w:color="auto" w:fill="FFFFFF"/>
        <w:spacing w:line="0" w:lineRule="atLeast"/>
        <w:jc w:val="center"/>
        <w:rPr>
          <w:sz w:val="28"/>
          <w:szCs w:val="28"/>
        </w:rPr>
      </w:pPr>
    </w:p>
    <w:p w:rsidR="00F1286E" w:rsidRDefault="00F1286E" w:rsidP="00F1286E">
      <w:pPr>
        <w:shd w:val="clear" w:color="auto" w:fill="FFFFFF"/>
        <w:spacing w:line="0" w:lineRule="atLeast"/>
        <w:jc w:val="center"/>
        <w:rPr>
          <w:sz w:val="28"/>
          <w:szCs w:val="28"/>
        </w:rPr>
      </w:pPr>
    </w:p>
    <w:p w:rsidR="00F1286E" w:rsidRDefault="00F1286E" w:rsidP="00F1286E">
      <w:pPr>
        <w:shd w:val="clear" w:color="auto" w:fill="FFFFFF"/>
        <w:spacing w:line="0" w:lineRule="atLeast"/>
        <w:jc w:val="center"/>
        <w:rPr>
          <w:sz w:val="28"/>
          <w:szCs w:val="28"/>
        </w:rPr>
      </w:pPr>
    </w:p>
    <w:p w:rsidR="00F1286E" w:rsidRDefault="00F1286E" w:rsidP="00F1286E">
      <w:pPr>
        <w:shd w:val="clear" w:color="auto" w:fill="FFFFFF"/>
        <w:spacing w:line="0" w:lineRule="atLeast"/>
        <w:jc w:val="center"/>
        <w:rPr>
          <w:sz w:val="28"/>
          <w:szCs w:val="28"/>
        </w:rPr>
      </w:pPr>
    </w:p>
    <w:p w:rsidR="00F1286E" w:rsidRDefault="00F1286E" w:rsidP="00F1286E">
      <w:pPr>
        <w:shd w:val="clear" w:color="auto" w:fill="FFFFFF"/>
        <w:spacing w:line="0" w:lineRule="atLeast"/>
        <w:jc w:val="center"/>
        <w:rPr>
          <w:sz w:val="28"/>
          <w:szCs w:val="28"/>
        </w:rPr>
      </w:pPr>
    </w:p>
    <w:p w:rsidR="00F1286E" w:rsidRDefault="00F1286E" w:rsidP="00F1286E">
      <w:pPr>
        <w:shd w:val="clear" w:color="auto" w:fill="FFFFFF"/>
        <w:spacing w:line="0" w:lineRule="atLeast"/>
        <w:jc w:val="center"/>
        <w:rPr>
          <w:sz w:val="28"/>
          <w:szCs w:val="28"/>
        </w:rPr>
      </w:pPr>
    </w:p>
    <w:p w:rsidR="00F1286E" w:rsidRDefault="00F1286E" w:rsidP="00F1286E">
      <w:pPr>
        <w:shd w:val="clear" w:color="auto" w:fill="FFFFFF"/>
        <w:spacing w:line="0" w:lineRule="atLeast"/>
        <w:jc w:val="center"/>
        <w:rPr>
          <w:sz w:val="28"/>
          <w:szCs w:val="28"/>
        </w:rPr>
      </w:pPr>
    </w:p>
    <w:p w:rsidR="00F1286E" w:rsidRDefault="00F1286E" w:rsidP="00F1286E">
      <w:pPr>
        <w:shd w:val="clear" w:color="auto" w:fill="FFFFFF"/>
        <w:spacing w:line="0" w:lineRule="atLeast"/>
        <w:jc w:val="center"/>
        <w:rPr>
          <w:sz w:val="28"/>
          <w:szCs w:val="28"/>
        </w:rPr>
      </w:pPr>
    </w:p>
    <w:p w:rsidR="00F1286E" w:rsidRDefault="00F1286E" w:rsidP="00F1286E">
      <w:pPr>
        <w:shd w:val="clear" w:color="auto" w:fill="FFFFFF"/>
        <w:spacing w:line="0" w:lineRule="atLeast"/>
        <w:jc w:val="center"/>
        <w:rPr>
          <w:sz w:val="28"/>
          <w:szCs w:val="28"/>
        </w:rPr>
      </w:pPr>
    </w:p>
    <w:p w:rsidR="00F1286E" w:rsidRDefault="00F1286E" w:rsidP="00F1286E">
      <w:pPr>
        <w:shd w:val="clear" w:color="auto" w:fill="FFFFFF"/>
        <w:spacing w:line="0" w:lineRule="atLeast"/>
        <w:jc w:val="center"/>
        <w:rPr>
          <w:sz w:val="28"/>
          <w:szCs w:val="28"/>
        </w:rPr>
      </w:pPr>
    </w:p>
    <w:p w:rsidR="00F1286E" w:rsidRDefault="00F1286E" w:rsidP="00F1286E">
      <w:pPr>
        <w:shd w:val="clear" w:color="auto" w:fill="FFFFFF"/>
        <w:spacing w:line="0" w:lineRule="atLeast"/>
        <w:jc w:val="center"/>
        <w:rPr>
          <w:sz w:val="28"/>
          <w:szCs w:val="28"/>
        </w:rPr>
      </w:pPr>
    </w:p>
    <w:p w:rsidR="00F1286E" w:rsidRDefault="00F1286E" w:rsidP="00F1286E">
      <w:pPr>
        <w:shd w:val="clear" w:color="auto" w:fill="FFFFFF"/>
        <w:spacing w:line="0" w:lineRule="atLeast"/>
        <w:jc w:val="center"/>
        <w:rPr>
          <w:sz w:val="28"/>
          <w:szCs w:val="28"/>
        </w:rPr>
      </w:pPr>
    </w:p>
    <w:p w:rsidR="009F1DFF" w:rsidRDefault="009F1DFF" w:rsidP="00F1286E">
      <w:pPr>
        <w:shd w:val="clear" w:color="auto" w:fill="FFFFFF"/>
        <w:spacing w:line="0" w:lineRule="atLeast"/>
        <w:jc w:val="center"/>
        <w:rPr>
          <w:sz w:val="28"/>
          <w:szCs w:val="28"/>
        </w:rPr>
      </w:pPr>
    </w:p>
    <w:p w:rsidR="009F1DFF" w:rsidRDefault="009F1DFF" w:rsidP="00F1286E">
      <w:pPr>
        <w:shd w:val="clear" w:color="auto" w:fill="FFFFFF"/>
        <w:spacing w:line="0" w:lineRule="atLeast"/>
        <w:jc w:val="center"/>
        <w:rPr>
          <w:sz w:val="28"/>
          <w:szCs w:val="28"/>
        </w:rPr>
      </w:pPr>
    </w:p>
    <w:p w:rsidR="009F1DFF" w:rsidRDefault="009F1DFF" w:rsidP="00F1286E">
      <w:pPr>
        <w:shd w:val="clear" w:color="auto" w:fill="FFFFFF"/>
        <w:spacing w:line="0" w:lineRule="atLeast"/>
        <w:jc w:val="center"/>
        <w:rPr>
          <w:sz w:val="28"/>
          <w:szCs w:val="28"/>
        </w:rPr>
      </w:pPr>
    </w:p>
    <w:p w:rsidR="009F1DFF" w:rsidRDefault="009F1DFF" w:rsidP="00F1286E">
      <w:pPr>
        <w:shd w:val="clear" w:color="auto" w:fill="FFFFFF"/>
        <w:spacing w:line="0" w:lineRule="atLeast"/>
        <w:jc w:val="center"/>
        <w:rPr>
          <w:sz w:val="28"/>
          <w:szCs w:val="28"/>
        </w:rPr>
      </w:pPr>
    </w:p>
    <w:p w:rsidR="009F1DFF" w:rsidRDefault="009F1DFF" w:rsidP="00F1286E">
      <w:pPr>
        <w:shd w:val="clear" w:color="auto" w:fill="FFFFFF"/>
        <w:spacing w:line="0" w:lineRule="atLeast"/>
        <w:jc w:val="center"/>
        <w:rPr>
          <w:sz w:val="28"/>
          <w:szCs w:val="28"/>
        </w:rPr>
      </w:pPr>
    </w:p>
    <w:p w:rsidR="009F1DFF" w:rsidRDefault="009F1DFF" w:rsidP="00F1286E">
      <w:pPr>
        <w:shd w:val="clear" w:color="auto" w:fill="FFFFFF"/>
        <w:spacing w:line="0" w:lineRule="atLeast"/>
        <w:jc w:val="center"/>
        <w:rPr>
          <w:sz w:val="28"/>
          <w:szCs w:val="28"/>
        </w:rPr>
      </w:pPr>
    </w:p>
    <w:p w:rsidR="009F1DFF" w:rsidRDefault="009F1DFF" w:rsidP="00F1286E">
      <w:pPr>
        <w:shd w:val="clear" w:color="auto" w:fill="FFFFFF"/>
        <w:spacing w:line="0" w:lineRule="atLeast"/>
        <w:jc w:val="center"/>
        <w:rPr>
          <w:sz w:val="28"/>
          <w:szCs w:val="28"/>
        </w:rPr>
      </w:pPr>
    </w:p>
    <w:p w:rsidR="009F1DFF" w:rsidRDefault="009F1DFF" w:rsidP="00F1286E">
      <w:pPr>
        <w:shd w:val="clear" w:color="auto" w:fill="FFFFFF"/>
        <w:spacing w:line="0" w:lineRule="atLeast"/>
        <w:jc w:val="center"/>
        <w:rPr>
          <w:sz w:val="28"/>
          <w:szCs w:val="28"/>
        </w:rPr>
      </w:pPr>
    </w:p>
    <w:p w:rsidR="009F1DFF" w:rsidRDefault="009F1DFF" w:rsidP="00F1286E">
      <w:pPr>
        <w:shd w:val="clear" w:color="auto" w:fill="FFFFFF"/>
        <w:spacing w:line="0" w:lineRule="atLeast"/>
        <w:jc w:val="center"/>
        <w:rPr>
          <w:sz w:val="28"/>
          <w:szCs w:val="28"/>
        </w:rPr>
      </w:pPr>
    </w:p>
    <w:p w:rsidR="00F1286E" w:rsidRDefault="00F1286E" w:rsidP="00F1286E">
      <w:pPr>
        <w:shd w:val="clear" w:color="auto" w:fill="FFFFFF"/>
        <w:spacing w:line="0" w:lineRule="atLeast"/>
        <w:jc w:val="center"/>
        <w:rPr>
          <w:sz w:val="28"/>
          <w:szCs w:val="28"/>
        </w:rPr>
      </w:pPr>
    </w:p>
    <w:p w:rsidR="00F1286E" w:rsidRDefault="00F1286E" w:rsidP="00F1286E">
      <w:pPr>
        <w:shd w:val="clear" w:color="auto" w:fill="FFFFFF"/>
        <w:spacing w:line="0" w:lineRule="atLeast"/>
        <w:jc w:val="center"/>
        <w:rPr>
          <w:sz w:val="28"/>
          <w:szCs w:val="28"/>
        </w:rPr>
      </w:pPr>
    </w:p>
    <w:p w:rsidR="00F1286E" w:rsidRDefault="00F1286E" w:rsidP="003051C5">
      <w:pPr>
        <w:shd w:val="clear" w:color="auto" w:fill="FFFFFF"/>
        <w:spacing w:line="0" w:lineRule="atLeast"/>
        <w:ind w:left="-284"/>
        <w:rPr>
          <w:sz w:val="28"/>
          <w:szCs w:val="28"/>
        </w:rPr>
      </w:pPr>
    </w:p>
    <w:p w:rsidR="0053293C" w:rsidRPr="00D415B6" w:rsidRDefault="004F0843" w:rsidP="003051C5">
      <w:pPr>
        <w:ind w:left="-284"/>
        <w:jc w:val="center"/>
        <w:rPr>
          <w:b/>
          <w:sz w:val="28"/>
          <w:szCs w:val="28"/>
          <w:lang w:val="uk-UA"/>
        </w:rPr>
      </w:pPr>
      <w:r>
        <w:rPr>
          <w:b/>
          <w:sz w:val="28"/>
          <w:szCs w:val="28"/>
          <w:lang w:val="uk-UA"/>
        </w:rPr>
        <w:t>МІСЦЕВА ЦІЛЬОВА  П</w:t>
      </w:r>
      <w:r w:rsidR="0053293C" w:rsidRPr="00D415B6">
        <w:rPr>
          <w:b/>
          <w:sz w:val="28"/>
          <w:szCs w:val="28"/>
          <w:lang w:val="uk-UA"/>
        </w:rPr>
        <w:t>РОГРАМА</w:t>
      </w:r>
    </w:p>
    <w:p w:rsidR="0053293C" w:rsidRPr="0065039C" w:rsidRDefault="0053293C" w:rsidP="003051C5">
      <w:pPr>
        <w:ind w:left="-284"/>
        <w:jc w:val="center"/>
        <w:rPr>
          <w:b/>
          <w:sz w:val="28"/>
          <w:szCs w:val="28"/>
          <w:lang w:val="uk-UA"/>
        </w:rPr>
      </w:pPr>
      <w:r w:rsidRPr="0065039C">
        <w:rPr>
          <w:b/>
          <w:sz w:val="28"/>
          <w:szCs w:val="28"/>
          <w:lang w:val="uk-UA"/>
        </w:rPr>
        <w:t>благоустрою, озеленення та санітарної очистки</w:t>
      </w:r>
    </w:p>
    <w:p w:rsidR="0053293C" w:rsidRPr="0065039C" w:rsidRDefault="0053293C" w:rsidP="003051C5">
      <w:pPr>
        <w:ind w:left="-284"/>
        <w:jc w:val="center"/>
        <w:rPr>
          <w:b/>
          <w:sz w:val="28"/>
          <w:szCs w:val="28"/>
          <w:lang w:val="uk-UA"/>
        </w:rPr>
      </w:pPr>
      <w:r w:rsidRPr="0065039C">
        <w:rPr>
          <w:b/>
          <w:sz w:val="28"/>
          <w:szCs w:val="28"/>
          <w:lang w:val="uk-UA"/>
        </w:rPr>
        <w:t>території Баришівської селищної ради</w:t>
      </w:r>
    </w:p>
    <w:p w:rsidR="0053293C" w:rsidRPr="0065039C" w:rsidRDefault="0053293C" w:rsidP="003051C5">
      <w:pPr>
        <w:ind w:left="-284"/>
        <w:jc w:val="center"/>
        <w:rPr>
          <w:b/>
          <w:sz w:val="28"/>
          <w:szCs w:val="28"/>
          <w:lang w:val="uk-UA"/>
        </w:rPr>
      </w:pPr>
      <w:r w:rsidRPr="0065039C">
        <w:rPr>
          <w:b/>
          <w:sz w:val="28"/>
          <w:szCs w:val="28"/>
          <w:lang w:val="uk-UA"/>
        </w:rPr>
        <w:t>на 202</w:t>
      </w:r>
      <w:r>
        <w:rPr>
          <w:b/>
          <w:sz w:val="28"/>
          <w:szCs w:val="28"/>
          <w:lang w:val="uk-UA"/>
        </w:rPr>
        <w:t>1</w:t>
      </w:r>
      <w:r w:rsidRPr="0065039C">
        <w:rPr>
          <w:b/>
          <w:sz w:val="28"/>
          <w:szCs w:val="28"/>
          <w:lang w:val="uk-UA"/>
        </w:rPr>
        <w:t xml:space="preserve"> рік</w:t>
      </w:r>
    </w:p>
    <w:p w:rsidR="0053293C" w:rsidRPr="00463EAB" w:rsidRDefault="0053293C" w:rsidP="0053293C">
      <w:pPr>
        <w:numPr>
          <w:ilvl w:val="0"/>
          <w:numId w:val="10"/>
        </w:numPr>
        <w:jc w:val="center"/>
        <w:rPr>
          <w:b/>
          <w:sz w:val="28"/>
          <w:szCs w:val="28"/>
        </w:rPr>
      </w:pPr>
      <w:r>
        <w:rPr>
          <w:b/>
          <w:sz w:val="28"/>
          <w:szCs w:val="28"/>
          <w:lang w:val="uk-UA"/>
        </w:rPr>
        <w:t>Паспорт Програми</w:t>
      </w:r>
    </w:p>
    <w:tbl>
      <w:tblPr>
        <w:tblW w:w="9880" w:type="dxa"/>
        <w:tblInd w:w="9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636"/>
        <w:gridCol w:w="1887"/>
        <w:gridCol w:w="1159"/>
        <w:gridCol w:w="1559"/>
        <w:gridCol w:w="1701"/>
        <w:gridCol w:w="1701"/>
        <w:gridCol w:w="1237"/>
      </w:tblGrid>
      <w:tr w:rsidR="0053293C" w:rsidRPr="004F0DE1" w:rsidTr="00974F0C">
        <w:trPr>
          <w:trHeight w:val="575"/>
        </w:trPr>
        <w:tc>
          <w:tcPr>
            <w:tcW w:w="636" w:type="dxa"/>
            <w:shd w:val="clear" w:color="auto" w:fill="auto"/>
            <w:vAlign w:val="center"/>
          </w:tcPr>
          <w:p w:rsidR="0053293C" w:rsidRPr="004F0DE1" w:rsidRDefault="0053293C" w:rsidP="00974F0C">
            <w:pPr>
              <w:jc w:val="center"/>
              <w:rPr>
                <w:bCs/>
              </w:rPr>
            </w:pPr>
            <w:r w:rsidRPr="004F0DE1">
              <w:rPr>
                <w:bCs/>
              </w:rPr>
              <w:t> 1.</w:t>
            </w:r>
          </w:p>
        </w:tc>
        <w:tc>
          <w:tcPr>
            <w:tcW w:w="1887" w:type="dxa"/>
            <w:shd w:val="clear" w:color="auto" w:fill="auto"/>
            <w:vAlign w:val="center"/>
          </w:tcPr>
          <w:p w:rsidR="0053293C" w:rsidRPr="004F0DE1" w:rsidRDefault="0053293C" w:rsidP="00974F0C">
            <w:pPr>
              <w:rPr>
                <w:bCs/>
              </w:rPr>
            </w:pPr>
            <w:r w:rsidRPr="004F0DE1">
              <w:rPr>
                <w:bCs/>
                <w:lang w:eastAsia="uk-UA"/>
              </w:rPr>
              <w:t>Ініціатор розроблення Програми:</w:t>
            </w:r>
          </w:p>
        </w:tc>
        <w:tc>
          <w:tcPr>
            <w:tcW w:w="7357" w:type="dxa"/>
            <w:gridSpan w:val="5"/>
            <w:shd w:val="clear" w:color="auto" w:fill="auto"/>
            <w:vAlign w:val="center"/>
          </w:tcPr>
          <w:p w:rsidR="004C3461" w:rsidRPr="004C3461" w:rsidRDefault="004C3461" w:rsidP="004C3461">
            <w:pPr>
              <w:shd w:val="clear" w:color="auto" w:fill="FFFFFF"/>
              <w:spacing w:before="100" w:beforeAutospacing="1" w:after="100" w:afterAutospacing="1"/>
              <w:jc w:val="both"/>
              <w:rPr>
                <w:color w:val="000000"/>
              </w:rPr>
            </w:pPr>
            <w:r w:rsidRPr="004C3461">
              <w:rPr>
                <w:bCs/>
                <w:color w:val="000000"/>
                <w:lang w:val="uk-UA"/>
              </w:rPr>
              <w:t xml:space="preserve">відділ комунальної власності, житлово – комунального господарства та благоустрою апарату </w:t>
            </w:r>
            <w:r w:rsidRPr="004C3461">
              <w:rPr>
                <w:color w:val="000000"/>
                <w:lang w:val="uk-UA"/>
              </w:rPr>
              <w:t>виконавчого комітету</w:t>
            </w:r>
          </w:p>
          <w:p w:rsidR="0053293C" w:rsidRPr="004F0DE1" w:rsidRDefault="0053293C" w:rsidP="00974F0C">
            <w:pPr>
              <w:jc w:val="both"/>
              <w:rPr>
                <w:bCs/>
              </w:rPr>
            </w:pPr>
          </w:p>
        </w:tc>
      </w:tr>
      <w:tr w:rsidR="0053293C" w:rsidRPr="004F0DE1" w:rsidTr="00974F0C">
        <w:trPr>
          <w:trHeight w:val="574"/>
        </w:trPr>
        <w:tc>
          <w:tcPr>
            <w:tcW w:w="636" w:type="dxa"/>
            <w:shd w:val="clear" w:color="auto" w:fill="auto"/>
            <w:vAlign w:val="center"/>
          </w:tcPr>
          <w:p w:rsidR="0053293C" w:rsidRPr="004F0DE1" w:rsidRDefault="0053293C" w:rsidP="00974F0C">
            <w:pPr>
              <w:jc w:val="center"/>
              <w:rPr>
                <w:bCs/>
              </w:rPr>
            </w:pPr>
            <w:r w:rsidRPr="004F0DE1">
              <w:rPr>
                <w:bCs/>
              </w:rPr>
              <w:t> 2.</w:t>
            </w:r>
          </w:p>
        </w:tc>
        <w:tc>
          <w:tcPr>
            <w:tcW w:w="1887" w:type="dxa"/>
            <w:shd w:val="clear" w:color="auto" w:fill="auto"/>
            <w:vAlign w:val="center"/>
          </w:tcPr>
          <w:p w:rsidR="0053293C" w:rsidRPr="004F0DE1" w:rsidRDefault="0053293C" w:rsidP="00974F0C">
            <w:pPr>
              <w:rPr>
                <w:bCs/>
              </w:rPr>
            </w:pPr>
            <w:r w:rsidRPr="004F0DE1">
              <w:rPr>
                <w:bCs/>
                <w:lang w:eastAsia="uk-UA"/>
              </w:rPr>
              <w:t>Розробник Програми:</w:t>
            </w:r>
          </w:p>
        </w:tc>
        <w:tc>
          <w:tcPr>
            <w:tcW w:w="7357" w:type="dxa"/>
            <w:gridSpan w:val="5"/>
            <w:shd w:val="clear" w:color="auto" w:fill="auto"/>
            <w:vAlign w:val="center"/>
          </w:tcPr>
          <w:p w:rsidR="004C3461" w:rsidRPr="004C3461" w:rsidRDefault="004C3461" w:rsidP="004C3461">
            <w:pPr>
              <w:shd w:val="clear" w:color="auto" w:fill="FFFFFF"/>
              <w:spacing w:before="100" w:beforeAutospacing="1" w:after="100" w:afterAutospacing="1"/>
              <w:jc w:val="both"/>
              <w:rPr>
                <w:color w:val="000000"/>
              </w:rPr>
            </w:pPr>
            <w:r w:rsidRPr="004C3461">
              <w:rPr>
                <w:bCs/>
                <w:color w:val="000000"/>
                <w:lang w:val="uk-UA"/>
              </w:rPr>
              <w:t xml:space="preserve">відділ комунальної власності, житлово – комунального господарства та благоустрою апарату </w:t>
            </w:r>
            <w:r w:rsidRPr="004C3461">
              <w:rPr>
                <w:color w:val="000000"/>
                <w:lang w:val="uk-UA"/>
              </w:rPr>
              <w:t>виконавчого комітету</w:t>
            </w:r>
          </w:p>
          <w:p w:rsidR="0053293C" w:rsidRPr="004F0DE1" w:rsidRDefault="0053293C" w:rsidP="00974F0C">
            <w:pPr>
              <w:jc w:val="both"/>
              <w:rPr>
                <w:bCs/>
              </w:rPr>
            </w:pPr>
          </w:p>
        </w:tc>
      </w:tr>
      <w:tr w:rsidR="0053293C" w:rsidRPr="004F0DE1" w:rsidTr="00974F0C">
        <w:trPr>
          <w:trHeight w:val="1228"/>
        </w:trPr>
        <w:tc>
          <w:tcPr>
            <w:tcW w:w="636" w:type="dxa"/>
            <w:shd w:val="clear" w:color="auto" w:fill="auto"/>
            <w:vAlign w:val="center"/>
          </w:tcPr>
          <w:p w:rsidR="0053293C" w:rsidRPr="004F0DE1" w:rsidRDefault="0053293C" w:rsidP="00974F0C">
            <w:pPr>
              <w:jc w:val="center"/>
              <w:rPr>
                <w:bCs/>
              </w:rPr>
            </w:pPr>
            <w:r w:rsidRPr="004F0DE1">
              <w:rPr>
                <w:bCs/>
              </w:rPr>
              <w:t>3. </w:t>
            </w:r>
          </w:p>
        </w:tc>
        <w:tc>
          <w:tcPr>
            <w:tcW w:w="1887" w:type="dxa"/>
            <w:shd w:val="clear" w:color="auto" w:fill="auto"/>
            <w:vAlign w:val="center"/>
          </w:tcPr>
          <w:p w:rsidR="0053293C" w:rsidRPr="004F0DE1" w:rsidRDefault="0053293C" w:rsidP="00974F0C">
            <w:pPr>
              <w:rPr>
                <w:bCs/>
              </w:rPr>
            </w:pPr>
            <w:r w:rsidRPr="004F0DE1">
              <w:rPr>
                <w:bCs/>
                <w:lang w:eastAsia="uk-UA"/>
              </w:rPr>
              <w:t xml:space="preserve">Учасники Програми: </w:t>
            </w:r>
          </w:p>
        </w:tc>
        <w:tc>
          <w:tcPr>
            <w:tcW w:w="7357" w:type="dxa"/>
            <w:gridSpan w:val="5"/>
            <w:shd w:val="clear" w:color="auto" w:fill="auto"/>
            <w:vAlign w:val="center"/>
          </w:tcPr>
          <w:p w:rsidR="0053293C" w:rsidRPr="0074204B" w:rsidRDefault="0053293C" w:rsidP="00974F0C">
            <w:pPr>
              <w:rPr>
                <w:b/>
              </w:rPr>
            </w:pPr>
            <w:r w:rsidRPr="004F0DE1">
              <w:rPr>
                <w:bCs/>
              </w:rPr>
              <w:t>Структурні підрозділи виконавчого комітету Баришівської селищної ради, Баришівський районний сектор Головного управління ДСНС України в Київській області</w:t>
            </w:r>
            <w:r>
              <w:rPr>
                <w:bCs/>
              </w:rPr>
              <w:t>, інші установи, організації, підприємства</w:t>
            </w:r>
          </w:p>
        </w:tc>
      </w:tr>
      <w:tr w:rsidR="0053293C" w:rsidRPr="004F0DE1" w:rsidTr="00974F0C">
        <w:trPr>
          <w:trHeight w:val="713"/>
        </w:trPr>
        <w:tc>
          <w:tcPr>
            <w:tcW w:w="636" w:type="dxa"/>
            <w:shd w:val="clear" w:color="auto" w:fill="auto"/>
            <w:vAlign w:val="center"/>
          </w:tcPr>
          <w:p w:rsidR="0053293C" w:rsidRPr="004F0DE1" w:rsidRDefault="0053293C" w:rsidP="00974F0C">
            <w:pPr>
              <w:jc w:val="center"/>
              <w:rPr>
                <w:bCs/>
              </w:rPr>
            </w:pPr>
            <w:r w:rsidRPr="004F0DE1">
              <w:rPr>
                <w:bCs/>
              </w:rPr>
              <w:t>4. </w:t>
            </w:r>
          </w:p>
        </w:tc>
        <w:tc>
          <w:tcPr>
            <w:tcW w:w="1887" w:type="dxa"/>
            <w:shd w:val="clear" w:color="auto" w:fill="auto"/>
            <w:vAlign w:val="center"/>
          </w:tcPr>
          <w:p w:rsidR="0053293C" w:rsidRPr="004F0DE1" w:rsidRDefault="0053293C" w:rsidP="00974F0C">
            <w:pPr>
              <w:rPr>
                <w:bCs/>
              </w:rPr>
            </w:pPr>
            <w:r w:rsidRPr="004F0DE1">
              <w:rPr>
                <w:bCs/>
                <w:lang w:eastAsia="uk-UA"/>
              </w:rPr>
              <w:t>Співрозробники Програми:</w:t>
            </w:r>
          </w:p>
        </w:tc>
        <w:tc>
          <w:tcPr>
            <w:tcW w:w="7357" w:type="dxa"/>
            <w:gridSpan w:val="5"/>
            <w:shd w:val="clear" w:color="auto" w:fill="auto"/>
            <w:vAlign w:val="center"/>
          </w:tcPr>
          <w:p w:rsidR="0053293C" w:rsidRPr="004F0DE1" w:rsidRDefault="0053293C" w:rsidP="00974F0C">
            <w:pPr>
              <w:jc w:val="both"/>
              <w:rPr>
                <w:bCs/>
              </w:rPr>
            </w:pPr>
            <w:r w:rsidRPr="004F0DE1">
              <w:t>-//-</w:t>
            </w:r>
          </w:p>
        </w:tc>
      </w:tr>
      <w:tr w:rsidR="0053293C" w:rsidRPr="004F0DE1" w:rsidTr="00974F0C">
        <w:trPr>
          <w:trHeight w:val="698"/>
        </w:trPr>
        <w:tc>
          <w:tcPr>
            <w:tcW w:w="636" w:type="dxa"/>
            <w:shd w:val="clear" w:color="auto" w:fill="auto"/>
            <w:vAlign w:val="center"/>
          </w:tcPr>
          <w:p w:rsidR="0053293C" w:rsidRPr="004F0DE1" w:rsidRDefault="0053293C" w:rsidP="00974F0C">
            <w:pPr>
              <w:jc w:val="center"/>
              <w:rPr>
                <w:bCs/>
              </w:rPr>
            </w:pPr>
            <w:r w:rsidRPr="004F0DE1">
              <w:rPr>
                <w:bCs/>
              </w:rPr>
              <w:t>5. </w:t>
            </w:r>
          </w:p>
        </w:tc>
        <w:tc>
          <w:tcPr>
            <w:tcW w:w="1887" w:type="dxa"/>
            <w:shd w:val="clear" w:color="auto" w:fill="auto"/>
            <w:vAlign w:val="center"/>
          </w:tcPr>
          <w:p w:rsidR="0053293C" w:rsidRPr="004F0DE1" w:rsidRDefault="0053293C" w:rsidP="00974F0C">
            <w:pPr>
              <w:rPr>
                <w:bCs/>
              </w:rPr>
            </w:pPr>
            <w:r w:rsidRPr="004F0DE1">
              <w:rPr>
                <w:bCs/>
                <w:lang w:eastAsia="uk-UA"/>
              </w:rPr>
              <w:t>Відповідальний виконавець Програми:</w:t>
            </w:r>
          </w:p>
        </w:tc>
        <w:tc>
          <w:tcPr>
            <w:tcW w:w="7357" w:type="dxa"/>
            <w:gridSpan w:val="5"/>
            <w:shd w:val="clear" w:color="auto" w:fill="auto"/>
            <w:vAlign w:val="center"/>
          </w:tcPr>
          <w:p w:rsidR="0053293C" w:rsidRPr="004F0DE1" w:rsidRDefault="0053293C" w:rsidP="00974F0C">
            <w:pPr>
              <w:jc w:val="both"/>
              <w:rPr>
                <w:bCs/>
              </w:rPr>
            </w:pPr>
            <w:r w:rsidRPr="004F0DE1">
              <w:rPr>
                <w:bCs/>
              </w:rPr>
              <w:t>Виконавчий комітет Баришівської селищної ради</w:t>
            </w:r>
            <w:r>
              <w:rPr>
                <w:bCs/>
              </w:rPr>
              <w:t xml:space="preserve">, </w:t>
            </w:r>
            <w:r w:rsidRPr="004F0DE1">
              <w:rPr>
                <w:bCs/>
              </w:rPr>
              <w:t>Баришівський районний сектор Головного управління ДСНС України в Київській області</w:t>
            </w:r>
            <w:r>
              <w:rPr>
                <w:bCs/>
              </w:rPr>
              <w:t>, інші установи, організації, підприємства</w:t>
            </w:r>
          </w:p>
        </w:tc>
      </w:tr>
      <w:tr w:rsidR="0053293C" w:rsidRPr="004F0DE1" w:rsidTr="00974F0C">
        <w:trPr>
          <w:trHeight w:val="446"/>
        </w:trPr>
        <w:tc>
          <w:tcPr>
            <w:tcW w:w="636" w:type="dxa"/>
            <w:shd w:val="clear" w:color="auto" w:fill="auto"/>
            <w:vAlign w:val="center"/>
          </w:tcPr>
          <w:p w:rsidR="0053293C" w:rsidRPr="004F0DE1" w:rsidRDefault="0053293C" w:rsidP="00974F0C">
            <w:pPr>
              <w:jc w:val="center"/>
              <w:rPr>
                <w:bCs/>
              </w:rPr>
            </w:pPr>
            <w:r w:rsidRPr="004F0DE1">
              <w:rPr>
                <w:bCs/>
              </w:rPr>
              <w:t>6. </w:t>
            </w:r>
          </w:p>
        </w:tc>
        <w:tc>
          <w:tcPr>
            <w:tcW w:w="1887" w:type="dxa"/>
            <w:shd w:val="clear" w:color="auto" w:fill="auto"/>
            <w:vAlign w:val="center"/>
          </w:tcPr>
          <w:p w:rsidR="0053293C" w:rsidRPr="004F0DE1" w:rsidRDefault="0053293C" w:rsidP="00974F0C">
            <w:pPr>
              <w:rPr>
                <w:bCs/>
              </w:rPr>
            </w:pPr>
            <w:r w:rsidRPr="004F0DE1">
              <w:rPr>
                <w:bCs/>
                <w:lang w:eastAsia="uk-UA"/>
              </w:rPr>
              <w:t>Термін реалізації Програми:</w:t>
            </w:r>
          </w:p>
        </w:tc>
        <w:tc>
          <w:tcPr>
            <w:tcW w:w="7357" w:type="dxa"/>
            <w:gridSpan w:val="5"/>
            <w:shd w:val="clear" w:color="auto" w:fill="auto"/>
            <w:vAlign w:val="center"/>
          </w:tcPr>
          <w:p w:rsidR="0053293C" w:rsidRPr="001343EB" w:rsidRDefault="0053293C" w:rsidP="004C3461">
            <w:pPr>
              <w:jc w:val="both"/>
              <w:rPr>
                <w:bCs/>
                <w:lang w:val="uk-UA"/>
              </w:rPr>
            </w:pPr>
            <w:r>
              <w:rPr>
                <w:bCs/>
              </w:rPr>
              <w:t>202</w:t>
            </w:r>
            <w:r w:rsidR="004C3461">
              <w:rPr>
                <w:bCs/>
                <w:lang w:val="uk-UA"/>
              </w:rPr>
              <w:t>1</w:t>
            </w:r>
            <w:r>
              <w:rPr>
                <w:bCs/>
              </w:rPr>
              <w:t xml:space="preserve"> </w:t>
            </w:r>
            <w:r>
              <w:rPr>
                <w:bCs/>
                <w:lang w:val="uk-UA"/>
              </w:rPr>
              <w:t>рік</w:t>
            </w:r>
          </w:p>
        </w:tc>
      </w:tr>
      <w:tr w:rsidR="0053293C" w:rsidRPr="004F0DE1" w:rsidTr="00974F0C">
        <w:trPr>
          <w:trHeight w:val="1343"/>
        </w:trPr>
        <w:tc>
          <w:tcPr>
            <w:tcW w:w="636" w:type="dxa"/>
            <w:shd w:val="clear" w:color="auto" w:fill="auto"/>
            <w:vAlign w:val="center"/>
          </w:tcPr>
          <w:p w:rsidR="0053293C" w:rsidRPr="004F0DE1" w:rsidRDefault="0053293C" w:rsidP="00974F0C">
            <w:pPr>
              <w:jc w:val="center"/>
              <w:rPr>
                <w:bCs/>
              </w:rPr>
            </w:pPr>
            <w:r w:rsidRPr="004F0DE1">
              <w:rPr>
                <w:bCs/>
              </w:rPr>
              <w:t>7. </w:t>
            </w:r>
          </w:p>
        </w:tc>
        <w:tc>
          <w:tcPr>
            <w:tcW w:w="1887" w:type="dxa"/>
            <w:shd w:val="clear" w:color="auto" w:fill="auto"/>
            <w:vAlign w:val="center"/>
          </w:tcPr>
          <w:p w:rsidR="0053293C" w:rsidRPr="004F0DE1" w:rsidRDefault="0053293C" w:rsidP="00974F0C">
            <w:pPr>
              <w:rPr>
                <w:bCs/>
              </w:rPr>
            </w:pPr>
            <w:r w:rsidRPr="004F0DE1">
              <w:rPr>
                <w:bCs/>
                <w:lang w:eastAsia="uk-UA"/>
              </w:rPr>
              <w:t>Перелік місцевих бюджетів, які беруть участь у виконанні програми:</w:t>
            </w:r>
          </w:p>
        </w:tc>
        <w:tc>
          <w:tcPr>
            <w:tcW w:w="7357" w:type="dxa"/>
            <w:gridSpan w:val="5"/>
            <w:shd w:val="clear" w:color="auto" w:fill="auto"/>
            <w:vAlign w:val="center"/>
          </w:tcPr>
          <w:p w:rsidR="0053293C" w:rsidRPr="004F0DE1" w:rsidRDefault="0053293C" w:rsidP="00974F0C">
            <w:pPr>
              <w:jc w:val="both"/>
              <w:rPr>
                <w:bCs/>
              </w:rPr>
            </w:pPr>
            <w:r w:rsidRPr="004F0DE1">
              <w:rPr>
                <w:bCs/>
              </w:rPr>
              <w:t>Місцевий бюджет, інші джерела не заборонені законодавством</w:t>
            </w:r>
          </w:p>
          <w:p w:rsidR="0053293C" w:rsidRPr="004F0DE1" w:rsidRDefault="0053293C" w:rsidP="00974F0C">
            <w:pPr>
              <w:jc w:val="both"/>
              <w:rPr>
                <w:bCs/>
              </w:rPr>
            </w:pPr>
          </w:p>
        </w:tc>
      </w:tr>
      <w:tr w:rsidR="0053293C" w:rsidRPr="004F0DE1" w:rsidTr="00974F0C">
        <w:trPr>
          <w:trHeight w:val="312"/>
        </w:trPr>
        <w:tc>
          <w:tcPr>
            <w:tcW w:w="636" w:type="dxa"/>
            <w:vMerge w:val="restart"/>
            <w:shd w:val="clear" w:color="auto" w:fill="auto"/>
            <w:vAlign w:val="center"/>
          </w:tcPr>
          <w:p w:rsidR="0053293C" w:rsidRPr="004F0DE1" w:rsidRDefault="0053293C" w:rsidP="00974F0C">
            <w:pPr>
              <w:jc w:val="center"/>
              <w:rPr>
                <w:bCs/>
              </w:rPr>
            </w:pPr>
            <w:r w:rsidRPr="004F0DE1">
              <w:rPr>
                <w:bCs/>
              </w:rPr>
              <w:t> </w:t>
            </w:r>
          </w:p>
          <w:p w:rsidR="0053293C" w:rsidRPr="004F0DE1" w:rsidRDefault="0053293C" w:rsidP="00974F0C">
            <w:pPr>
              <w:jc w:val="center"/>
              <w:rPr>
                <w:bCs/>
              </w:rPr>
            </w:pPr>
            <w:r w:rsidRPr="004F0DE1">
              <w:rPr>
                <w:bCs/>
              </w:rPr>
              <w:t>8. </w:t>
            </w:r>
          </w:p>
        </w:tc>
        <w:tc>
          <w:tcPr>
            <w:tcW w:w="1887" w:type="dxa"/>
            <w:vMerge w:val="restart"/>
            <w:shd w:val="clear" w:color="auto" w:fill="auto"/>
            <w:vAlign w:val="center"/>
          </w:tcPr>
          <w:p w:rsidR="0053293C" w:rsidRPr="004F0DE1" w:rsidRDefault="0053293C" w:rsidP="00974F0C">
            <w:pPr>
              <w:rPr>
                <w:bCs/>
              </w:rPr>
            </w:pPr>
            <w:r w:rsidRPr="004F0DE1">
              <w:rPr>
                <w:bCs/>
              </w:rPr>
              <w:t>Загальний обсяг фінансових ресурсів, необхідних для реалізації Програми</w:t>
            </w:r>
          </w:p>
        </w:tc>
        <w:tc>
          <w:tcPr>
            <w:tcW w:w="7357" w:type="dxa"/>
            <w:gridSpan w:val="5"/>
            <w:shd w:val="clear" w:color="auto" w:fill="auto"/>
            <w:vAlign w:val="center"/>
          </w:tcPr>
          <w:p w:rsidR="0053293C" w:rsidRPr="004F0DE1" w:rsidRDefault="0053293C" w:rsidP="00974F0C">
            <w:pPr>
              <w:jc w:val="center"/>
              <w:rPr>
                <w:bCs/>
              </w:rPr>
            </w:pPr>
            <w:r w:rsidRPr="004F0DE1">
              <w:rPr>
                <w:bCs/>
              </w:rPr>
              <w:t>Орієнтовні обсяги фінансування Програми складають:</w:t>
            </w:r>
          </w:p>
        </w:tc>
      </w:tr>
      <w:tr w:rsidR="0053293C" w:rsidRPr="004F0DE1" w:rsidTr="00974F0C">
        <w:trPr>
          <w:trHeight w:val="624"/>
        </w:trPr>
        <w:tc>
          <w:tcPr>
            <w:tcW w:w="636" w:type="dxa"/>
            <w:vMerge/>
            <w:shd w:val="clear" w:color="auto" w:fill="auto"/>
            <w:vAlign w:val="center"/>
          </w:tcPr>
          <w:p w:rsidR="0053293C" w:rsidRPr="004F0DE1" w:rsidRDefault="0053293C" w:rsidP="00974F0C">
            <w:pPr>
              <w:jc w:val="center"/>
              <w:rPr>
                <w:bCs/>
              </w:rPr>
            </w:pPr>
          </w:p>
        </w:tc>
        <w:tc>
          <w:tcPr>
            <w:tcW w:w="1887" w:type="dxa"/>
            <w:vMerge/>
            <w:vAlign w:val="center"/>
          </w:tcPr>
          <w:p w:rsidR="0053293C" w:rsidRPr="004F0DE1" w:rsidRDefault="0053293C" w:rsidP="00974F0C">
            <w:pPr>
              <w:rPr>
                <w:bCs/>
              </w:rPr>
            </w:pPr>
          </w:p>
        </w:tc>
        <w:tc>
          <w:tcPr>
            <w:tcW w:w="1159" w:type="dxa"/>
            <w:vMerge w:val="restart"/>
            <w:shd w:val="clear" w:color="auto" w:fill="auto"/>
            <w:vAlign w:val="center"/>
          </w:tcPr>
          <w:p w:rsidR="0053293C" w:rsidRPr="004F0DE1" w:rsidRDefault="0053293C" w:rsidP="00974F0C">
            <w:pPr>
              <w:jc w:val="center"/>
              <w:rPr>
                <w:bCs/>
              </w:rPr>
            </w:pPr>
            <w:r w:rsidRPr="004F0DE1">
              <w:rPr>
                <w:bCs/>
              </w:rPr>
              <w:t>Всього, тис. грн.</w:t>
            </w:r>
          </w:p>
        </w:tc>
        <w:tc>
          <w:tcPr>
            <w:tcW w:w="6198" w:type="dxa"/>
            <w:gridSpan w:val="4"/>
            <w:shd w:val="clear" w:color="auto" w:fill="auto"/>
            <w:vAlign w:val="bottom"/>
          </w:tcPr>
          <w:p w:rsidR="0053293C" w:rsidRPr="004F0DE1" w:rsidRDefault="0053293C" w:rsidP="00974F0C">
            <w:pPr>
              <w:jc w:val="center"/>
              <w:rPr>
                <w:bCs/>
              </w:rPr>
            </w:pPr>
            <w:r w:rsidRPr="004F0DE1">
              <w:rPr>
                <w:bCs/>
              </w:rPr>
              <w:t>у томі числі за роками</w:t>
            </w:r>
          </w:p>
        </w:tc>
      </w:tr>
      <w:tr w:rsidR="0053293C" w:rsidRPr="004F0DE1" w:rsidTr="00974F0C">
        <w:trPr>
          <w:trHeight w:val="312"/>
        </w:trPr>
        <w:tc>
          <w:tcPr>
            <w:tcW w:w="636" w:type="dxa"/>
            <w:shd w:val="clear" w:color="auto" w:fill="auto"/>
            <w:vAlign w:val="center"/>
          </w:tcPr>
          <w:p w:rsidR="0053293C" w:rsidRPr="004F0DE1" w:rsidRDefault="0053293C" w:rsidP="00974F0C">
            <w:pPr>
              <w:jc w:val="center"/>
              <w:rPr>
                <w:bCs/>
              </w:rPr>
            </w:pPr>
            <w:r w:rsidRPr="004F0DE1">
              <w:rPr>
                <w:bCs/>
              </w:rPr>
              <w:t> </w:t>
            </w:r>
          </w:p>
        </w:tc>
        <w:tc>
          <w:tcPr>
            <w:tcW w:w="1887" w:type="dxa"/>
            <w:shd w:val="clear" w:color="auto" w:fill="auto"/>
            <w:vAlign w:val="center"/>
          </w:tcPr>
          <w:p w:rsidR="0053293C" w:rsidRPr="004F0DE1" w:rsidRDefault="0053293C" w:rsidP="00974F0C">
            <w:pPr>
              <w:rPr>
                <w:bCs/>
              </w:rPr>
            </w:pPr>
            <w:r w:rsidRPr="004F0DE1">
              <w:rPr>
                <w:bCs/>
              </w:rPr>
              <w:t> </w:t>
            </w:r>
          </w:p>
        </w:tc>
        <w:tc>
          <w:tcPr>
            <w:tcW w:w="1159" w:type="dxa"/>
            <w:vMerge/>
            <w:vAlign w:val="center"/>
          </w:tcPr>
          <w:p w:rsidR="0053293C" w:rsidRPr="004F0DE1" w:rsidRDefault="0053293C" w:rsidP="00974F0C">
            <w:pPr>
              <w:jc w:val="center"/>
              <w:rPr>
                <w:bCs/>
              </w:rPr>
            </w:pPr>
          </w:p>
        </w:tc>
        <w:tc>
          <w:tcPr>
            <w:tcW w:w="1559" w:type="dxa"/>
            <w:shd w:val="clear" w:color="auto" w:fill="auto"/>
            <w:noWrap/>
            <w:vAlign w:val="center"/>
          </w:tcPr>
          <w:p w:rsidR="0053293C" w:rsidRPr="004F0DE1" w:rsidRDefault="0053293C" w:rsidP="004C3461">
            <w:pPr>
              <w:jc w:val="center"/>
              <w:rPr>
                <w:bCs/>
              </w:rPr>
            </w:pPr>
            <w:r w:rsidRPr="004F0DE1">
              <w:rPr>
                <w:bCs/>
              </w:rPr>
              <w:t>202</w:t>
            </w:r>
            <w:r w:rsidR="004C3461">
              <w:rPr>
                <w:bCs/>
                <w:lang w:val="uk-UA"/>
              </w:rPr>
              <w:t>1</w:t>
            </w:r>
            <w:r w:rsidRPr="004F0DE1">
              <w:rPr>
                <w:bCs/>
              </w:rPr>
              <w:t xml:space="preserve"> рік</w:t>
            </w:r>
          </w:p>
        </w:tc>
        <w:tc>
          <w:tcPr>
            <w:tcW w:w="1701" w:type="dxa"/>
            <w:shd w:val="clear" w:color="auto" w:fill="auto"/>
            <w:noWrap/>
            <w:vAlign w:val="center"/>
          </w:tcPr>
          <w:p w:rsidR="0053293C" w:rsidRPr="001343EB" w:rsidRDefault="0053293C" w:rsidP="00974F0C">
            <w:pPr>
              <w:jc w:val="center"/>
              <w:rPr>
                <w:bCs/>
                <w:lang w:val="uk-UA"/>
              </w:rPr>
            </w:pPr>
            <w:r>
              <w:rPr>
                <w:bCs/>
                <w:lang w:val="uk-UA"/>
              </w:rPr>
              <w:t>-</w:t>
            </w:r>
          </w:p>
        </w:tc>
        <w:tc>
          <w:tcPr>
            <w:tcW w:w="1701" w:type="dxa"/>
            <w:shd w:val="clear" w:color="auto" w:fill="auto"/>
            <w:noWrap/>
            <w:vAlign w:val="center"/>
          </w:tcPr>
          <w:p w:rsidR="0053293C" w:rsidRPr="001343EB" w:rsidRDefault="0053293C" w:rsidP="00974F0C">
            <w:pPr>
              <w:jc w:val="center"/>
              <w:rPr>
                <w:bCs/>
                <w:lang w:val="uk-UA"/>
              </w:rPr>
            </w:pPr>
            <w:r>
              <w:rPr>
                <w:bCs/>
                <w:lang w:val="uk-UA"/>
              </w:rPr>
              <w:t>-</w:t>
            </w:r>
          </w:p>
        </w:tc>
        <w:tc>
          <w:tcPr>
            <w:tcW w:w="1237" w:type="dxa"/>
            <w:shd w:val="clear" w:color="auto" w:fill="auto"/>
            <w:noWrap/>
            <w:vAlign w:val="center"/>
          </w:tcPr>
          <w:p w:rsidR="0053293C" w:rsidRPr="001030CD" w:rsidRDefault="0053293C" w:rsidP="00974F0C">
            <w:pPr>
              <w:jc w:val="center"/>
              <w:rPr>
                <w:bCs/>
              </w:rPr>
            </w:pPr>
            <w:r>
              <w:rPr>
                <w:bCs/>
              </w:rPr>
              <w:t>-</w:t>
            </w:r>
          </w:p>
        </w:tc>
      </w:tr>
      <w:tr w:rsidR="0053293C" w:rsidRPr="004F0DE1" w:rsidTr="00974F0C">
        <w:trPr>
          <w:trHeight w:val="312"/>
        </w:trPr>
        <w:tc>
          <w:tcPr>
            <w:tcW w:w="636" w:type="dxa"/>
            <w:shd w:val="clear" w:color="auto" w:fill="auto"/>
            <w:vAlign w:val="center"/>
          </w:tcPr>
          <w:p w:rsidR="0053293C" w:rsidRPr="004F0DE1" w:rsidRDefault="0053293C" w:rsidP="00974F0C">
            <w:pPr>
              <w:rPr>
                <w:bCs/>
              </w:rPr>
            </w:pPr>
          </w:p>
        </w:tc>
        <w:tc>
          <w:tcPr>
            <w:tcW w:w="1887" w:type="dxa"/>
            <w:shd w:val="clear" w:color="auto" w:fill="auto"/>
            <w:vAlign w:val="center"/>
          </w:tcPr>
          <w:p w:rsidR="0053293C" w:rsidRPr="004F0DE1" w:rsidRDefault="0053293C" w:rsidP="00974F0C">
            <w:pPr>
              <w:rPr>
                <w:bCs/>
              </w:rPr>
            </w:pPr>
            <w:r w:rsidRPr="004F0DE1">
              <w:rPr>
                <w:bCs/>
              </w:rPr>
              <w:t>всього, у тому числі:</w:t>
            </w:r>
          </w:p>
        </w:tc>
        <w:tc>
          <w:tcPr>
            <w:tcW w:w="1159" w:type="dxa"/>
            <w:shd w:val="clear" w:color="auto" w:fill="auto"/>
            <w:vAlign w:val="center"/>
          </w:tcPr>
          <w:p w:rsidR="0053293C" w:rsidRPr="001343EB" w:rsidRDefault="004504F6" w:rsidP="00974F0C">
            <w:pPr>
              <w:jc w:val="center"/>
              <w:rPr>
                <w:bCs/>
                <w:lang w:val="uk-UA"/>
              </w:rPr>
            </w:pPr>
            <w:r>
              <w:rPr>
                <w:bCs/>
                <w:lang w:val="uk-UA"/>
              </w:rPr>
              <w:t>18400,00</w:t>
            </w:r>
          </w:p>
        </w:tc>
        <w:tc>
          <w:tcPr>
            <w:tcW w:w="1559" w:type="dxa"/>
            <w:shd w:val="clear" w:color="auto" w:fill="auto"/>
            <w:noWrap/>
            <w:vAlign w:val="center"/>
          </w:tcPr>
          <w:p w:rsidR="0053293C" w:rsidRPr="001343EB" w:rsidRDefault="004504F6" w:rsidP="00974F0C">
            <w:pPr>
              <w:jc w:val="center"/>
              <w:rPr>
                <w:bCs/>
                <w:lang w:val="uk-UA"/>
              </w:rPr>
            </w:pPr>
            <w:r>
              <w:rPr>
                <w:bCs/>
                <w:lang w:val="uk-UA"/>
              </w:rPr>
              <w:t>18400,00</w:t>
            </w:r>
          </w:p>
        </w:tc>
        <w:tc>
          <w:tcPr>
            <w:tcW w:w="1701" w:type="dxa"/>
            <w:shd w:val="clear" w:color="auto" w:fill="auto"/>
            <w:noWrap/>
            <w:vAlign w:val="center"/>
          </w:tcPr>
          <w:p w:rsidR="0053293C" w:rsidRPr="001343EB" w:rsidRDefault="0053293C" w:rsidP="00974F0C">
            <w:pPr>
              <w:jc w:val="center"/>
              <w:rPr>
                <w:bCs/>
                <w:lang w:val="uk-UA"/>
              </w:rPr>
            </w:pPr>
            <w:r>
              <w:rPr>
                <w:bCs/>
                <w:lang w:val="uk-UA"/>
              </w:rPr>
              <w:t>-</w:t>
            </w:r>
          </w:p>
        </w:tc>
        <w:tc>
          <w:tcPr>
            <w:tcW w:w="1701" w:type="dxa"/>
            <w:shd w:val="clear" w:color="auto" w:fill="auto"/>
            <w:noWrap/>
            <w:vAlign w:val="center"/>
          </w:tcPr>
          <w:p w:rsidR="0053293C" w:rsidRPr="001343EB" w:rsidRDefault="0053293C" w:rsidP="00974F0C">
            <w:pPr>
              <w:jc w:val="center"/>
              <w:rPr>
                <w:bCs/>
                <w:lang w:val="uk-UA"/>
              </w:rPr>
            </w:pPr>
            <w:r>
              <w:rPr>
                <w:bCs/>
                <w:lang w:val="uk-UA"/>
              </w:rPr>
              <w:t>-</w:t>
            </w:r>
          </w:p>
        </w:tc>
        <w:tc>
          <w:tcPr>
            <w:tcW w:w="1237" w:type="dxa"/>
            <w:shd w:val="clear" w:color="auto" w:fill="auto"/>
            <w:noWrap/>
            <w:vAlign w:val="center"/>
          </w:tcPr>
          <w:p w:rsidR="0053293C" w:rsidRPr="001030CD" w:rsidRDefault="0053293C" w:rsidP="00974F0C">
            <w:pPr>
              <w:jc w:val="center"/>
              <w:rPr>
                <w:bCs/>
              </w:rPr>
            </w:pPr>
            <w:r>
              <w:rPr>
                <w:bCs/>
              </w:rPr>
              <w:t>-</w:t>
            </w:r>
          </w:p>
        </w:tc>
      </w:tr>
      <w:tr w:rsidR="0053293C" w:rsidRPr="004F0DE1" w:rsidTr="00974F0C">
        <w:trPr>
          <w:trHeight w:val="624"/>
        </w:trPr>
        <w:tc>
          <w:tcPr>
            <w:tcW w:w="636" w:type="dxa"/>
            <w:shd w:val="clear" w:color="auto" w:fill="auto"/>
            <w:vAlign w:val="center"/>
          </w:tcPr>
          <w:p w:rsidR="0053293C" w:rsidRPr="004F0DE1" w:rsidRDefault="0053293C" w:rsidP="00974F0C">
            <w:pPr>
              <w:jc w:val="center"/>
              <w:rPr>
                <w:bCs/>
              </w:rPr>
            </w:pPr>
            <w:r w:rsidRPr="004F0DE1">
              <w:rPr>
                <w:bCs/>
              </w:rPr>
              <w:t> 8.1.</w:t>
            </w:r>
          </w:p>
        </w:tc>
        <w:tc>
          <w:tcPr>
            <w:tcW w:w="1887" w:type="dxa"/>
            <w:shd w:val="clear" w:color="auto" w:fill="auto"/>
            <w:vAlign w:val="center"/>
          </w:tcPr>
          <w:p w:rsidR="0053293C" w:rsidRPr="004F0DE1" w:rsidRDefault="0053293C" w:rsidP="00974F0C">
            <w:pPr>
              <w:rPr>
                <w:bCs/>
              </w:rPr>
            </w:pPr>
            <w:r w:rsidRPr="004F0DE1">
              <w:rPr>
                <w:bCs/>
              </w:rPr>
              <w:t>коштів місцевого бюджету</w:t>
            </w:r>
          </w:p>
        </w:tc>
        <w:tc>
          <w:tcPr>
            <w:tcW w:w="1159" w:type="dxa"/>
            <w:shd w:val="clear" w:color="auto" w:fill="auto"/>
            <w:vAlign w:val="center"/>
          </w:tcPr>
          <w:p w:rsidR="0053293C" w:rsidRPr="001343EB" w:rsidRDefault="004504F6" w:rsidP="00974F0C">
            <w:pPr>
              <w:jc w:val="center"/>
              <w:rPr>
                <w:bCs/>
                <w:lang w:val="uk-UA"/>
              </w:rPr>
            </w:pPr>
            <w:r>
              <w:rPr>
                <w:bCs/>
                <w:lang w:val="uk-UA"/>
              </w:rPr>
              <w:t>18400,00</w:t>
            </w:r>
          </w:p>
        </w:tc>
        <w:tc>
          <w:tcPr>
            <w:tcW w:w="1559" w:type="dxa"/>
            <w:shd w:val="clear" w:color="auto" w:fill="auto"/>
            <w:noWrap/>
            <w:vAlign w:val="center"/>
          </w:tcPr>
          <w:p w:rsidR="0053293C" w:rsidRPr="001343EB" w:rsidRDefault="004504F6" w:rsidP="00974F0C">
            <w:pPr>
              <w:jc w:val="center"/>
              <w:rPr>
                <w:bCs/>
                <w:lang w:val="uk-UA"/>
              </w:rPr>
            </w:pPr>
            <w:r>
              <w:rPr>
                <w:bCs/>
                <w:lang w:val="uk-UA"/>
              </w:rPr>
              <w:t>18400,00</w:t>
            </w:r>
          </w:p>
        </w:tc>
        <w:tc>
          <w:tcPr>
            <w:tcW w:w="1701" w:type="dxa"/>
            <w:shd w:val="clear" w:color="auto" w:fill="auto"/>
            <w:noWrap/>
            <w:vAlign w:val="center"/>
          </w:tcPr>
          <w:p w:rsidR="0053293C" w:rsidRPr="001343EB" w:rsidRDefault="0053293C" w:rsidP="00974F0C">
            <w:pPr>
              <w:jc w:val="center"/>
              <w:rPr>
                <w:bCs/>
                <w:lang w:val="uk-UA"/>
              </w:rPr>
            </w:pPr>
            <w:r>
              <w:rPr>
                <w:bCs/>
                <w:lang w:val="uk-UA"/>
              </w:rPr>
              <w:t>-</w:t>
            </w:r>
          </w:p>
        </w:tc>
        <w:tc>
          <w:tcPr>
            <w:tcW w:w="1701" w:type="dxa"/>
            <w:shd w:val="clear" w:color="auto" w:fill="auto"/>
            <w:noWrap/>
            <w:vAlign w:val="center"/>
          </w:tcPr>
          <w:p w:rsidR="0053293C" w:rsidRPr="001343EB" w:rsidRDefault="0053293C" w:rsidP="00974F0C">
            <w:pPr>
              <w:jc w:val="center"/>
              <w:rPr>
                <w:bCs/>
                <w:lang w:val="uk-UA"/>
              </w:rPr>
            </w:pPr>
            <w:r>
              <w:rPr>
                <w:bCs/>
                <w:lang w:val="uk-UA"/>
              </w:rPr>
              <w:t>-</w:t>
            </w:r>
          </w:p>
        </w:tc>
        <w:tc>
          <w:tcPr>
            <w:tcW w:w="1237" w:type="dxa"/>
            <w:shd w:val="clear" w:color="auto" w:fill="auto"/>
            <w:noWrap/>
            <w:vAlign w:val="center"/>
          </w:tcPr>
          <w:p w:rsidR="0053293C" w:rsidRPr="001030CD" w:rsidRDefault="0053293C" w:rsidP="00974F0C">
            <w:pPr>
              <w:jc w:val="center"/>
              <w:rPr>
                <w:bCs/>
              </w:rPr>
            </w:pPr>
            <w:r>
              <w:rPr>
                <w:bCs/>
              </w:rPr>
              <w:t>-</w:t>
            </w:r>
          </w:p>
        </w:tc>
      </w:tr>
      <w:tr w:rsidR="0053293C" w:rsidRPr="004F0DE1" w:rsidTr="00974F0C">
        <w:trPr>
          <w:trHeight w:val="624"/>
        </w:trPr>
        <w:tc>
          <w:tcPr>
            <w:tcW w:w="636" w:type="dxa"/>
            <w:shd w:val="clear" w:color="auto" w:fill="auto"/>
            <w:vAlign w:val="center"/>
          </w:tcPr>
          <w:p w:rsidR="0053293C" w:rsidRPr="004F0DE1" w:rsidRDefault="0053293C" w:rsidP="00974F0C">
            <w:pPr>
              <w:jc w:val="center"/>
              <w:rPr>
                <w:bCs/>
              </w:rPr>
            </w:pPr>
            <w:r w:rsidRPr="004F0DE1">
              <w:rPr>
                <w:bCs/>
              </w:rPr>
              <w:t>8.2</w:t>
            </w:r>
          </w:p>
        </w:tc>
        <w:tc>
          <w:tcPr>
            <w:tcW w:w="1887" w:type="dxa"/>
            <w:shd w:val="clear" w:color="auto" w:fill="auto"/>
            <w:vAlign w:val="center"/>
          </w:tcPr>
          <w:p w:rsidR="0053293C" w:rsidRPr="004F0DE1" w:rsidRDefault="0053293C" w:rsidP="00974F0C">
            <w:pPr>
              <w:rPr>
                <w:bCs/>
              </w:rPr>
            </w:pPr>
            <w:r w:rsidRPr="004F0DE1">
              <w:rPr>
                <w:bCs/>
              </w:rPr>
              <w:t>коштів інших джерел не заборонених законодавством</w:t>
            </w:r>
          </w:p>
        </w:tc>
        <w:tc>
          <w:tcPr>
            <w:tcW w:w="1159" w:type="dxa"/>
            <w:shd w:val="clear" w:color="auto" w:fill="auto"/>
            <w:vAlign w:val="center"/>
          </w:tcPr>
          <w:p w:rsidR="0053293C" w:rsidRPr="004F0DE1" w:rsidRDefault="0053293C" w:rsidP="00974F0C">
            <w:pPr>
              <w:jc w:val="center"/>
              <w:rPr>
                <w:bCs/>
              </w:rPr>
            </w:pPr>
            <w:r w:rsidRPr="004F0DE1">
              <w:rPr>
                <w:bCs/>
              </w:rPr>
              <w:t>-</w:t>
            </w:r>
          </w:p>
        </w:tc>
        <w:tc>
          <w:tcPr>
            <w:tcW w:w="1559" w:type="dxa"/>
            <w:shd w:val="clear" w:color="auto" w:fill="auto"/>
            <w:noWrap/>
            <w:vAlign w:val="center"/>
          </w:tcPr>
          <w:p w:rsidR="0053293C" w:rsidRPr="004F0DE1" w:rsidRDefault="0053293C" w:rsidP="00974F0C">
            <w:pPr>
              <w:jc w:val="center"/>
              <w:rPr>
                <w:bCs/>
              </w:rPr>
            </w:pPr>
            <w:r w:rsidRPr="004F0DE1">
              <w:rPr>
                <w:bCs/>
              </w:rPr>
              <w:t>-</w:t>
            </w:r>
          </w:p>
        </w:tc>
        <w:tc>
          <w:tcPr>
            <w:tcW w:w="1701" w:type="dxa"/>
            <w:shd w:val="clear" w:color="auto" w:fill="auto"/>
            <w:noWrap/>
            <w:vAlign w:val="center"/>
          </w:tcPr>
          <w:p w:rsidR="0053293C" w:rsidRPr="004F0DE1" w:rsidRDefault="0053293C" w:rsidP="00974F0C">
            <w:pPr>
              <w:jc w:val="center"/>
              <w:rPr>
                <w:bCs/>
              </w:rPr>
            </w:pPr>
            <w:r w:rsidRPr="004F0DE1">
              <w:rPr>
                <w:bCs/>
              </w:rPr>
              <w:t>-</w:t>
            </w:r>
          </w:p>
        </w:tc>
        <w:tc>
          <w:tcPr>
            <w:tcW w:w="1701" w:type="dxa"/>
            <w:shd w:val="clear" w:color="auto" w:fill="auto"/>
            <w:noWrap/>
            <w:vAlign w:val="center"/>
          </w:tcPr>
          <w:p w:rsidR="0053293C" w:rsidRPr="004F0DE1" w:rsidRDefault="0053293C" w:rsidP="00974F0C">
            <w:pPr>
              <w:jc w:val="center"/>
              <w:rPr>
                <w:bCs/>
              </w:rPr>
            </w:pPr>
            <w:r w:rsidRPr="004F0DE1">
              <w:rPr>
                <w:bCs/>
              </w:rPr>
              <w:t>-</w:t>
            </w:r>
          </w:p>
        </w:tc>
        <w:tc>
          <w:tcPr>
            <w:tcW w:w="1237" w:type="dxa"/>
            <w:shd w:val="clear" w:color="auto" w:fill="auto"/>
            <w:noWrap/>
            <w:vAlign w:val="center"/>
          </w:tcPr>
          <w:p w:rsidR="0053293C" w:rsidRPr="001030CD" w:rsidRDefault="0053293C" w:rsidP="00974F0C">
            <w:pPr>
              <w:jc w:val="center"/>
              <w:rPr>
                <w:bCs/>
              </w:rPr>
            </w:pPr>
            <w:r>
              <w:rPr>
                <w:bCs/>
              </w:rPr>
              <w:t>-</w:t>
            </w:r>
          </w:p>
        </w:tc>
      </w:tr>
    </w:tbl>
    <w:p w:rsidR="0053293C" w:rsidRDefault="0053293C" w:rsidP="0053293C">
      <w:pPr>
        <w:ind w:firstLine="720"/>
        <w:jc w:val="both"/>
        <w:rPr>
          <w:b/>
          <w:sz w:val="28"/>
          <w:szCs w:val="28"/>
          <w:u w:val="single"/>
          <w:lang w:val="uk-UA"/>
        </w:rPr>
      </w:pPr>
    </w:p>
    <w:p w:rsidR="004C3461" w:rsidRDefault="004C3461" w:rsidP="0053293C">
      <w:pPr>
        <w:ind w:firstLine="720"/>
        <w:jc w:val="center"/>
        <w:rPr>
          <w:b/>
          <w:sz w:val="28"/>
          <w:szCs w:val="28"/>
          <w:u w:val="single"/>
          <w:lang w:val="uk-UA"/>
        </w:rPr>
      </w:pPr>
    </w:p>
    <w:p w:rsidR="004C3461" w:rsidRDefault="004C3461" w:rsidP="0053293C">
      <w:pPr>
        <w:ind w:firstLine="720"/>
        <w:jc w:val="center"/>
        <w:rPr>
          <w:b/>
          <w:sz w:val="28"/>
          <w:szCs w:val="28"/>
          <w:u w:val="single"/>
          <w:lang w:val="uk-UA"/>
        </w:rPr>
      </w:pPr>
    </w:p>
    <w:p w:rsidR="003E55B1" w:rsidRDefault="003E55B1" w:rsidP="0053293C">
      <w:pPr>
        <w:ind w:firstLine="720"/>
        <w:jc w:val="center"/>
        <w:rPr>
          <w:b/>
          <w:sz w:val="28"/>
          <w:szCs w:val="28"/>
          <w:u w:val="single"/>
          <w:lang w:val="uk-UA"/>
        </w:rPr>
      </w:pPr>
    </w:p>
    <w:p w:rsidR="003E55B1" w:rsidRDefault="003E55B1" w:rsidP="0053293C">
      <w:pPr>
        <w:ind w:firstLine="720"/>
        <w:jc w:val="center"/>
        <w:rPr>
          <w:b/>
          <w:sz w:val="28"/>
          <w:szCs w:val="28"/>
          <w:u w:val="single"/>
          <w:lang w:val="uk-UA"/>
        </w:rPr>
      </w:pPr>
    </w:p>
    <w:p w:rsidR="0053293C" w:rsidRPr="00D415B6" w:rsidRDefault="0053293C" w:rsidP="0053293C">
      <w:pPr>
        <w:ind w:firstLine="720"/>
        <w:jc w:val="center"/>
        <w:rPr>
          <w:b/>
          <w:sz w:val="28"/>
          <w:szCs w:val="28"/>
          <w:lang w:val="uk-UA"/>
        </w:rPr>
      </w:pPr>
      <w:r>
        <w:rPr>
          <w:b/>
          <w:sz w:val="28"/>
          <w:szCs w:val="28"/>
          <w:u w:val="single"/>
          <w:lang w:val="uk-UA"/>
        </w:rPr>
        <w:t>2</w:t>
      </w:r>
      <w:r w:rsidRPr="00D415B6">
        <w:rPr>
          <w:b/>
          <w:sz w:val="28"/>
          <w:szCs w:val="28"/>
          <w:u w:val="single"/>
          <w:lang w:val="uk-UA"/>
        </w:rPr>
        <w:t>.</w:t>
      </w:r>
      <w:r>
        <w:rPr>
          <w:b/>
          <w:sz w:val="28"/>
          <w:szCs w:val="28"/>
          <w:u w:val="single"/>
          <w:lang w:val="uk-UA"/>
        </w:rPr>
        <w:t xml:space="preserve"> </w:t>
      </w:r>
      <w:r w:rsidRPr="00D415B6">
        <w:rPr>
          <w:b/>
          <w:sz w:val="28"/>
          <w:szCs w:val="28"/>
          <w:u w:val="single"/>
          <w:lang w:val="uk-UA"/>
        </w:rPr>
        <w:t>Загальні положення</w:t>
      </w:r>
    </w:p>
    <w:p w:rsidR="0053293C" w:rsidRPr="00D415B6" w:rsidRDefault="0053293C" w:rsidP="0053293C">
      <w:pPr>
        <w:ind w:firstLine="720"/>
        <w:jc w:val="both"/>
        <w:rPr>
          <w:sz w:val="28"/>
          <w:szCs w:val="28"/>
          <w:lang w:val="uk-UA"/>
        </w:rPr>
      </w:pPr>
      <w:r w:rsidRPr="00D415B6">
        <w:rPr>
          <w:sz w:val="28"/>
          <w:szCs w:val="28"/>
          <w:lang w:val="uk-UA"/>
        </w:rPr>
        <w:t>Програма є основн</w:t>
      </w:r>
      <w:r>
        <w:rPr>
          <w:sz w:val="28"/>
          <w:szCs w:val="28"/>
          <w:lang w:val="uk-UA"/>
        </w:rPr>
        <w:t>им документом діяльності на 202</w:t>
      </w:r>
      <w:r w:rsidR="004C3461">
        <w:rPr>
          <w:sz w:val="28"/>
          <w:szCs w:val="28"/>
          <w:lang w:val="uk-UA"/>
        </w:rPr>
        <w:t>1</w:t>
      </w:r>
      <w:r w:rsidRPr="00D415B6">
        <w:rPr>
          <w:sz w:val="28"/>
          <w:szCs w:val="28"/>
          <w:lang w:val="uk-UA"/>
        </w:rPr>
        <w:t xml:space="preserve"> рік Баришівської селищної ради, яка  відповідає Закону України «Про благоустрій населених пунктів»,  прописує досягнення пріоритетів, правил, процедур та певних положень, які супроводжують механізми управління процесом реалізації завдань, визначає зацікавлені сторони та рівні відповідальності, забезпечує якість діяльності та механізми фінансування в сфері благоустрою, озеленення та санітарної очистки території селищної ради</w:t>
      </w:r>
    </w:p>
    <w:p w:rsidR="0053293C" w:rsidRPr="00D415B6" w:rsidRDefault="0053293C" w:rsidP="0053293C">
      <w:pPr>
        <w:ind w:firstLine="720"/>
        <w:jc w:val="both"/>
        <w:rPr>
          <w:sz w:val="28"/>
          <w:szCs w:val="28"/>
          <w:lang w:val="uk-UA"/>
        </w:rPr>
      </w:pPr>
      <w:r>
        <w:rPr>
          <w:sz w:val="28"/>
          <w:szCs w:val="28"/>
          <w:lang w:val="uk-UA"/>
        </w:rPr>
        <w:t>Даний нормативний акт</w:t>
      </w:r>
      <w:r w:rsidRPr="00D415B6">
        <w:rPr>
          <w:sz w:val="28"/>
          <w:szCs w:val="28"/>
          <w:lang w:val="uk-UA"/>
        </w:rPr>
        <w:t xml:space="preserve"> ґрунтується</w:t>
      </w:r>
      <w:r>
        <w:rPr>
          <w:sz w:val="28"/>
          <w:szCs w:val="28"/>
          <w:lang w:val="uk-UA"/>
        </w:rPr>
        <w:t xml:space="preserve"> </w:t>
      </w:r>
      <w:r w:rsidRPr="00D415B6">
        <w:rPr>
          <w:sz w:val="28"/>
          <w:szCs w:val="28"/>
          <w:lang w:val="uk-UA"/>
        </w:rPr>
        <w:t>на статтях бюджету селищної ради  і організується на проекти в рамках цільових програм.</w:t>
      </w:r>
    </w:p>
    <w:p w:rsidR="0053293C" w:rsidRDefault="0053293C" w:rsidP="0053293C">
      <w:pPr>
        <w:ind w:firstLine="720"/>
        <w:jc w:val="both"/>
        <w:rPr>
          <w:sz w:val="28"/>
          <w:szCs w:val="28"/>
          <w:lang w:val="uk-UA"/>
        </w:rPr>
      </w:pPr>
      <w:r w:rsidRPr="00D415B6">
        <w:rPr>
          <w:sz w:val="28"/>
          <w:szCs w:val="28"/>
          <w:lang w:val="uk-UA"/>
        </w:rPr>
        <w:t xml:space="preserve">Програма відповідає </w:t>
      </w:r>
      <w:r>
        <w:rPr>
          <w:sz w:val="28"/>
          <w:szCs w:val="28"/>
          <w:lang w:val="uk-UA"/>
        </w:rPr>
        <w:t>коротко</w:t>
      </w:r>
      <w:r w:rsidRPr="00D415B6">
        <w:rPr>
          <w:sz w:val="28"/>
          <w:szCs w:val="28"/>
          <w:lang w:val="uk-UA"/>
        </w:rPr>
        <w:t>строковим цілям селищної ради і спрямована в майбутньому на вироблення механізмів формування самодостатньої територіальної громади та створення системи само</w:t>
      </w:r>
      <w:r>
        <w:rPr>
          <w:sz w:val="28"/>
          <w:szCs w:val="28"/>
          <w:lang w:val="uk-UA"/>
        </w:rPr>
        <w:t>функціонування, підвищення ролі</w:t>
      </w:r>
      <w:r w:rsidRPr="00D415B6">
        <w:rPr>
          <w:sz w:val="28"/>
          <w:szCs w:val="28"/>
          <w:lang w:val="uk-UA"/>
        </w:rPr>
        <w:t xml:space="preserve"> Баришівської селищної ради щодо задоволення потреби підвищення рівня благоустрою, озеленення, са</w:t>
      </w:r>
      <w:r>
        <w:rPr>
          <w:sz w:val="28"/>
          <w:szCs w:val="28"/>
          <w:lang w:val="uk-UA"/>
        </w:rPr>
        <w:t xml:space="preserve">нітарної очистки та добробуту </w:t>
      </w:r>
      <w:r w:rsidRPr="00D415B6">
        <w:rPr>
          <w:sz w:val="28"/>
          <w:szCs w:val="28"/>
          <w:lang w:val="uk-UA"/>
        </w:rPr>
        <w:t>населення.</w:t>
      </w:r>
    </w:p>
    <w:p w:rsidR="0053293C" w:rsidRPr="00C15B33" w:rsidRDefault="0053293C" w:rsidP="0053293C">
      <w:pPr>
        <w:ind w:firstLine="720"/>
        <w:jc w:val="both"/>
        <w:rPr>
          <w:sz w:val="28"/>
          <w:szCs w:val="28"/>
          <w:lang w:val="uk-UA"/>
        </w:rPr>
      </w:pPr>
      <w:r w:rsidRPr="00C15B33">
        <w:rPr>
          <w:sz w:val="28"/>
          <w:szCs w:val="28"/>
          <w:lang w:val="uk-UA"/>
        </w:rPr>
        <w:t xml:space="preserve">До об’єктів благоустрою населених пунктів </w:t>
      </w:r>
      <w:r>
        <w:rPr>
          <w:sz w:val="28"/>
          <w:szCs w:val="28"/>
          <w:lang w:val="uk-UA"/>
        </w:rPr>
        <w:t>селищної</w:t>
      </w:r>
      <w:r w:rsidRPr="00C15B33">
        <w:rPr>
          <w:sz w:val="28"/>
          <w:szCs w:val="28"/>
          <w:lang w:val="uk-UA"/>
        </w:rPr>
        <w:t xml:space="preserve"> ради належать:</w:t>
      </w:r>
    </w:p>
    <w:p w:rsidR="0053293C" w:rsidRPr="00C15B33" w:rsidRDefault="0053293C" w:rsidP="0053293C">
      <w:pPr>
        <w:ind w:firstLine="720"/>
        <w:jc w:val="both"/>
        <w:rPr>
          <w:sz w:val="28"/>
          <w:szCs w:val="28"/>
          <w:lang w:val="uk-UA"/>
        </w:rPr>
      </w:pPr>
      <w:r>
        <w:rPr>
          <w:sz w:val="28"/>
          <w:szCs w:val="28"/>
          <w:lang w:val="uk-UA"/>
        </w:rPr>
        <w:t>1. Т</w:t>
      </w:r>
      <w:r w:rsidRPr="00C15B33">
        <w:rPr>
          <w:sz w:val="28"/>
          <w:szCs w:val="28"/>
          <w:lang w:val="uk-UA"/>
        </w:rPr>
        <w:t>ериторії загального користування:</w:t>
      </w:r>
    </w:p>
    <w:p w:rsidR="0053293C" w:rsidRPr="00C15B33" w:rsidRDefault="0053293C" w:rsidP="0053293C">
      <w:pPr>
        <w:ind w:firstLine="720"/>
        <w:jc w:val="both"/>
        <w:rPr>
          <w:sz w:val="28"/>
          <w:szCs w:val="28"/>
          <w:lang w:val="uk-UA"/>
        </w:rPr>
      </w:pPr>
      <w:r>
        <w:rPr>
          <w:sz w:val="28"/>
          <w:szCs w:val="28"/>
          <w:lang w:val="uk-UA"/>
        </w:rPr>
        <w:t>1.1</w:t>
      </w:r>
      <w:r w:rsidRPr="00C15B33">
        <w:rPr>
          <w:sz w:val="28"/>
          <w:szCs w:val="28"/>
          <w:lang w:val="uk-UA"/>
        </w:rPr>
        <w:t xml:space="preserve"> парки, рекреаційні зони, сади, сквери та майданчики;</w:t>
      </w:r>
    </w:p>
    <w:p w:rsidR="0053293C" w:rsidRPr="00C15B33" w:rsidRDefault="0053293C" w:rsidP="0053293C">
      <w:pPr>
        <w:ind w:firstLine="720"/>
        <w:jc w:val="both"/>
        <w:rPr>
          <w:sz w:val="28"/>
          <w:szCs w:val="28"/>
          <w:lang w:val="uk-UA"/>
        </w:rPr>
      </w:pPr>
      <w:r>
        <w:rPr>
          <w:sz w:val="28"/>
          <w:szCs w:val="28"/>
          <w:lang w:val="uk-UA"/>
        </w:rPr>
        <w:t>1.2</w:t>
      </w:r>
      <w:r w:rsidRPr="00C15B33">
        <w:rPr>
          <w:sz w:val="28"/>
          <w:szCs w:val="28"/>
          <w:lang w:val="uk-UA"/>
        </w:rPr>
        <w:t xml:space="preserve"> пам’ятники культурної та історичної спадщини;</w:t>
      </w:r>
    </w:p>
    <w:p w:rsidR="0053293C" w:rsidRPr="00C15B33" w:rsidRDefault="0053293C" w:rsidP="0053293C">
      <w:pPr>
        <w:ind w:firstLine="720"/>
        <w:jc w:val="both"/>
        <w:rPr>
          <w:sz w:val="28"/>
          <w:szCs w:val="28"/>
          <w:lang w:val="uk-UA"/>
        </w:rPr>
      </w:pPr>
      <w:r>
        <w:rPr>
          <w:sz w:val="28"/>
          <w:szCs w:val="28"/>
          <w:lang w:val="uk-UA"/>
        </w:rPr>
        <w:t>1.3</w:t>
      </w:r>
      <w:r w:rsidRPr="00C15B33">
        <w:rPr>
          <w:sz w:val="28"/>
          <w:szCs w:val="28"/>
          <w:lang w:val="uk-UA"/>
        </w:rPr>
        <w:t xml:space="preserve"> майдани, площі; </w:t>
      </w:r>
    </w:p>
    <w:p w:rsidR="0053293C" w:rsidRPr="00C15B33" w:rsidRDefault="0053293C" w:rsidP="0053293C">
      <w:pPr>
        <w:ind w:firstLine="720"/>
        <w:jc w:val="both"/>
        <w:rPr>
          <w:sz w:val="28"/>
          <w:szCs w:val="28"/>
          <w:lang w:val="uk-UA"/>
        </w:rPr>
      </w:pPr>
      <w:r>
        <w:rPr>
          <w:sz w:val="28"/>
          <w:szCs w:val="28"/>
          <w:lang w:val="uk-UA"/>
        </w:rPr>
        <w:t xml:space="preserve">1.4 вулиці, дороги, провулки, </w:t>
      </w:r>
      <w:r w:rsidRPr="00C15B33">
        <w:rPr>
          <w:sz w:val="28"/>
          <w:szCs w:val="28"/>
          <w:lang w:val="uk-UA"/>
        </w:rPr>
        <w:t>узвози, проїзди, пішохідні доріжки;</w:t>
      </w:r>
    </w:p>
    <w:p w:rsidR="0053293C" w:rsidRPr="00C15B33" w:rsidRDefault="0053293C" w:rsidP="0053293C">
      <w:pPr>
        <w:ind w:firstLine="720"/>
        <w:jc w:val="both"/>
        <w:rPr>
          <w:sz w:val="28"/>
          <w:szCs w:val="28"/>
          <w:lang w:val="uk-UA"/>
        </w:rPr>
      </w:pPr>
      <w:r>
        <w:rPr>
          <w:sz w:val="28"/>
          <w:szCs w:val="28"/>
          <w:lang w:val="uk-UA"/>
        </w:rPr>
        <w:t>1.5</w:t>
      </w:r>
      <w:r w:rsidRPr="00C15B33">
        <w:rPr>
          <w:sz w:val="28"/>
          <w:szCs w:val="28"/>
          <w:lang w:val="uk-UA"/>
        </w:rPr>
        <w:t xml:space="preserve"> пляжі;</w:t>
      </w:r>
    </w:p>
    <w:p w:rsidR="0053293C" w:rsidRPr="00C15B33" w:rsidRDefault="0053293C" w:rsidP="0053293C">
      <w:pPr>
        <w:ind w:firstLine="720"/>
        <w:jc w:val="both"/>
        <w:rPr>
          <w:sz w:val="28"/>
          <w:szCs w:val="28"/>
          <w:lang w:val="uk-UA"/>
        </w:rPr>
      </w:pPr>
      <w:r>
        <w:rPr>
          <w:sz w:val="28"/>
          <w:szCs w:val="28"/>
          <w:lang w:val="uk-UA"/>
        </w:rPr>
        <w:t>1.6</w:t>
      </w:r>
      <w:r w:rsidRPr="00C15B33">
        <w:rPr>
          <w:sz w:val="28"/>
          <w:szCs w:val="28"/>
          <w:lang w:val="uk-UA"/>
        </w:rPr>
        <w:t xml:space="preserve"> кладовища;</w:t>
      </w:r>
    </w:p>
    <w:p w:rsidR="0053293C" w:rsidRPr="00C15B33" w:rsidRDefault="0053293C" w:rsidP="0053293C">
      <w:pPr>
        <w:ind w:firstLine="720"/>
        <w:jc w:val="both"/>
        <w:rPr>
          <w:sz w:val="28"/>
          <w:szCs w:val="28"/>
          <w:lang w:val="uk-UA"/>
        </w:rPr>
      </w:pPr>
      <w:r w:rsidRPr="00C15B33">
        <w:rPr>
          <w:sz w:val="28"/>
          <w:szCs w:val="28"/>
          <w:lang w:val="uk-UA"/>
        </w:rPr>
        <w:t>1</w:t>
      </w:r>
      <w:r>
        <w:rPr>
          <w:sz w:val="28"/>
          <w:szCs w:val="28"/>
          <w:lang w:val="uk-UA"/>
        </w:rPr>
        <w:t>.7</w:t>
      </w:r>
      <w:r w:rsidRPr="00C15B33">
        <w:rPr>
          <w:sz w:val="28"/>
          <w:szCs w:val="28"/>
          <w:lang w:val="uk-UA"/>
        </w:rPr>
        <w:t xml:space="preserve"> інші те</w:t>
      </w:r>
      <w:r>
        <w:rPr>
          <w:sz w:val="28"/>
          <w:szCs w:val="28"/>
          <w:lang w:val="uk-UA"/>
        </w:rPr>
        <w:t>риторії загального користування.</w:t>
      </w:r>
    </w:p>
    <w:p w:rsidR="0053293C" w:rsidRPr="00C15B33" w:rsidRDefault="0053293C" w:rsidP="0053293C">
      <w:pPr>
        <w:ind w:firstLine="720"/>
        <w:jc w:val="both"/>
        <w:rPr>
          <w:sz w:val="28"/>
          <w:szCs w:val="28"/>
          <w:lang w:val="uk-UA"/>
        </w:rPr>
      </w:pPr>
      <w:r>
        <w:rPr>
          <w:sz w:val="28"/>
          <w:szCs w:val="28"/>
          <w:lang w:val="uk-UA"/>
        </w:rPr>
        <w:t>2. Прибудинкові території.</w:t>
      </w:r>
    </w:p>
    <w:p w:rsidR="0053293C" w:rsidRPr="00C15B33" w:rsidRDefault="0053293C" w:rsidP="0053293C">
      <w:pPr>
        <w:ind w:firstLine="720"/>
        <w:jc w:val="both"/>
        <w:rPr>
          <w:sz w:val="28"/>
          <w:szCs w:val="28"/>
          <w:lang w:val="uk-UA"/>
        </w:rPr>
      </w:pPr>
      <w:r>
        <w:rPr>
          <w:sz w:val="28"/>
          <w:szCs w:val="28"/>
          <w:lang w:val="uk-UA"/>
        </w:rPr>
        <w:t>3. Території будівель та споруд інженерного захисту територій.</w:t>
      </w:r>
    </w:p>
    <w:p w:rsidR="0053293C" w:rsidRPr="00C15B33" w:rsidRDefault="0053293C" w:rsidP="0053293C">
      <w:pPr>
        <w:ind w:firstLine="720"/>
        <w:jc w:val="both"/>
        <w:rPr>
          <w:sz w:val="28"/>
          <w:szCs w:val="28"/>
          <w:lang w:val="uk-UA"/>
        </w:rPr>
      </w:pPr>
      <w:r>
        <w:rPr>
          <w:sz w:val="28"/>
          <w:szCs w:val="28"/>
          <w:lang w:val="uk-UA"/>
        </w:rPr>
        <w:t>4. Території підприємств,</w:t>
      </w:r>
      <w:r w:rsidRPr="00C15B33">
        <w:rPr>
          <w:sz w:val="28"/>
          <w:szCs w:val="28"/>
          <w:lang w:val="uk-UA"/>
        </w:rPr>
        <w:t xml:space="preserve"> установ, організацій та закріплені за ними території на умовах договору.</w:t>
      </w:r>
    </w:p>
    <w:p w:rsidR="0053293C" w:rsidRPr="00C15B33" w:rsidRDefault="0053293C" w:rsidP="0053293C">
      <w:pPr>
        <w:ind w:firstLine="720"/>
        <w:jc w:val="both"/>
        <w:rPr>
          <w:sz w:val="28"/>
          <w:szCs w:val="28"/>
          <w:lang w:val="uk-UA"/>
        </w:rPr>
      </w:pPr>
      <w:r w:rsidRPr="00C15B33">
        <w:rPr>
          <w:sz w:val="28"/>
          <w:szCs w:val="28"/>
          <w:lang w:val="uk-UA"/>
        </w:rPr>
        <w:t>Елементами (ча</w:t>
      </w:r>
      <w:r>
        <w:rPr>
          <w:sz w:val="28"/>
          <w:szCs w:val="28"/>
          <w:lang w:val="uk-UA"/>
        </w:rPr>
        <w:t xml:space="preserve">стинами) об’єктів </w:t>
      </w:r>
      <w:r w:rsidRPr="00C15B33">
        <w:rPr>
          <w:sz w:val="28"/>
          <w:szCs w:val="28"/>
          <w:lang w:val="uk-UA"/>
        </w:rPr>
        <w:t>благоустрою є:</w:t>
      </w:r>
    </w:p>
    <w:p w:rsidR="0053293C" w:rsidRPr="00C15B33" w:rsidRDefault="0053293C" w:rsidP="0053293C">
      <w:pPr>
        <w:ind w:firstLine="720"/>
        <w:jc w:val="both"/>
        <w:rPr>
          <w:sz w:val="28"/>
          <w:szCs w:val="28"/>
          <w:lang w:val="uk-UA"/>
        </w:rPr>
      </w:pPr>
      <w:r>
        <w:rPr>
          <w:sz w:val="28"/>
          <w:szCs w:val="28"/>
          <w:lang w:val="uk-UA"/>
        </w:rPr>
        <w:t>1.</w:t>
      </w:r>
      <w:r w:rsidRPr="00C15B33">
        <w:rPr>
          <w:sz w:val="28"/>
          <w:szCs w:val="28"/>
          <w:lang w:val="uk-UA"/>
        </w:rPr>
        <w:t xml:space="preserve"> покриття площ, вулиць, доріг, проїздів, алей, тротуарів, пішохідних зон і доріжок відповідно до діючих норм і стандартів;</w:t>
      </w:r>
    </w:p>
    <w:p w:rsidR="0053293C" w:rsidRPr="00C15B33" w:rsidRDefault="0053293C" w:rsidP="0053293C">
      <w:pPr>
        <w:ind w:firstLine="720"/>
        <w:jc w:val="both"/>
        <w:rPr>
          <w:sz w:val="28"/>
          <w:szCs w:val="28"/>
          <w:lang w:val="uk-UA"/>
        </w:rPr>
      </w:pPr>
      <w:r>
        <w:rPr>
          <w:sz w:val="28"/>
          <w:szCs w:val="28"/>
          <w:lang w:val="uk-UA"/>
        </w:rPr>
        <w:t>2.</w:t>
      </w:r>
      <w:r w:rsidRPr="00C15B33">
        <w:rPr>
          <w:sz w:val="28"/>
          <w:szCs w:val="28"/>
          <w:lang w:val="uk-UA"/>
        </w:rPr>
        <w:t xml:space="preserve"> зелені насадження (у тому числі снігозахисні та протиерозійні) уздовж вулиць і доріг, в парках, скверах, на алеях, в садах, інших об'єктах благоустрою загального користування, санітарно-захисних зонах, на прибудинкових територіях;</w:t>
      </w:r>
    </w:p>
    <w:p w:rsidR="0053293C" w:rsidRPr="00C15B33" w:rsidRDefault="0053293C" w:rsidP="0053293C">
      <w:pPr>
        <w:ind w:firstLine="720"/>
        <w:jc w:val="both"/>
        <w:rPr>
          <w:sz w:val="28"/>
          <w:szCs w:val="28"/>
          <w:lang w:val="uk-UA"/>
        </w:rPr>
      </w:pPr>
      <w:r>
        <w:rPr>
          <w:sz w:val="28"/>
          <w:szCs w:val="28"/>
          <w:lang w:val="uk-UA"/>
        </w:rPr>
        <w:t>3.</w:t>
      </w:r>
      <w:r w:rsidRPr="00C15B33">
        <w:rPr>
          <w:sz w:val="28"/>
          <w:szCs w:val="28"/>
          <w:lang w:val="uk-UA"/>
        </w:rPr>
        <w:t xml:space="preserve"> будівлі та споруди системи збирання і вивезення відходів;</w:t>
      </w:r>
    </w:p>
    <w:p w:rsidR="0053293C" w:rsidRPr="00C15B33" w:rsidRDefault="0053293C" w:rsidP="0053293C">
      <w:pPr>
        <w:ind w:firstLine="720"/>
        <w:jc w:val="both"/>
        <w:rPr>
          <w:sz w:val="28"/>
          <w:szCs w:val="28"/>
          <w:lang w:val="uk-UA"/>
        </w:rPr>
      </w:pPr>
      <w:r>
        <w:rPr>
          <w:sz w:val="28"/>
          <w:szCs w:val="28"/>
          <w:lang w:val="uk-UA"/>
        </w:rPr>
        <w:t>4.</w:t>
      </w:r>
      <w:r w:rsidRPr="00C15B33">
        <w:rPr>
          <w:sz w:val="28"/>
          <w:szCs w:val="28"/>
          <w:lang w:val="uk-UA"/>
        </w:rPr>
        <w:t xml:space="preserve"> засоби та обладнання зовнішнього освітлення та зовнішньої реклами;</w:t>
      </w:r>
    </w:p>
    <w:p w:rsidR="0053293C" w:rsidRPr="00C15B33" w:rsidRDefault="0053293C" w:rsidP="0053293C">
      <w:pPr>
        <w:ind w:firstLine="720"/>
        <w:jc w:val="both"/>
        <w:rPr>
          <w:sz w:val="28"/>
          <w:szCs w:val="28"/>
          <w:lang w:val="uk-UA"/>
        </w:rPr>
      </w:pPr>
      <w:r w:rsidRPr="00C15B33">
        <w:rPr>
          <w:sz w:val="28"/>
          <w:szCs w:val="28"/>
          <w:lang w:val="uk-UA"/>
        </w:rPr>
        <w:t>5</w:t>
      </w:r>
      <w:r>
        <w:rPr>
          <w:sz w:val="28"/>
          <w:szCs w:val="28"/>
          <w:lang w:val="uk-UA"/>
        </w:rPr>
        <w:t>.</w:t>
      </w:r>
      <w:r w:rsidRPr="00C15B33">
        <w:rPr>
          <w:sz w:val="28"/>
          <w:szCs w:val="28"/>
          <w:lang w:val="uk-UA"/>
        </w:rPr>
        <w:t xml:space="preserve"> технічні засоби регулювання дорожнього руху;</w:t>
      </w:r>
    </w:p>
    <w:p w:rsidR="0053293C" w:rsidRPr="00C15B33" w:rsidRDefault="0053293C" w:rsidP="0053293C">
      <w:pPr>
        <w:ind w:firstLine="720"/>
        <w:jc w:val="both"/>
        <w:rPr>
          <w:sz w:val="28"/>
          <w:szCs w:val="28"/>
          <w:lang w:val="uk-UA"/>
        </w:rPr>
      </w:pPr>
      <w:r>
        <w:rPr>
          <w:sz w:val="28"/>
          <w:szCs w:val="28"/>
          <w:lang w:val="uk-UA"/>
        </w:rPr>
        <w:t>6.</w:t>
      </w:r>
      <w:r w:rsidRPr="00C15B33">
        <w:rPr>
          <w:sz w:val="28"/>
          <w:szCs w:val="28"/>
          <w:lang w:val="uk-UA"/>
        </w:rPr>
        <w:t xml:space="preserve"> будівлі та споруди системи інженерного захисту території;</w:t>
      </w:r>
    </w:p>
    <w:p w:rsidR="0053293C" w:rsidRPr="00C15B33" w:rsidRDefault="0053293C" w:rsidP="0053293C">
      <w:pPr>
        <w:ind w:firstLine="720"/>
        <w:jc w:val="both"/>
        <w:rPr>
          <w:sz w:val="28"/>
          <w:szCs w:val="28"/>
          <w:lang w:val="uk-UA"/>
        </w:rPr>
      </w:pPr>
      <w:r>
        <w:rPr>
          <w:sz w:val="28"/>
          <w:szCs w:val="28"/>
          <w:lang w:val="uk-UA"/>
        </w:rPr>
        <w:t>7.</w:t>
      </w:r>
      <w:r w:rsidRPr="00C15B33">
        <w:rPr>
          <w:sz w:val="28"/>
          <w:szCs w:val="28"/>
          <w:lang w:val="uk-UA"/>
        </w:rPr>
        <w:t xml:space="preserve"> комплекси та об'єкти монументального мистецтва;</w:t>
      </w:r>
    </w:p>
    <w:p w:rsidR="0053293C" w:rsidRPr="00C15B33" w:rsidRDefault="0053293C" w:rsidP="0053293C">
      <w:pPr>
        <w:ind w:firstLine="720"/>
        <w:jc w:val="both"/>
        <w:rPr>
          <w:sz w:val="28"/>
          <w:szCs w:val="28"/>
          <w:lang w:val="uk-UA"/>
        </w:rPr>
      </w:pPr>
      <w:r>
        <w:rPr>
          <w:sz w:val="28"/>
          <w:szCs w:val="28"/>
          <w:lang w:val="uk-UA"/>
        </w:rPr>
        <w:t>8.</w:t>
      </w:r>
      <w:r w:rsidRPr="00C15B33">
        <w:rPr>
          <w:sz w:val="28"/>
          <w:szCs w:val="28"/>
          <w:lang w:val="uk-UA"/>
        </w:rPr>
        <w:t xml:space="preserve"> обладнання (елементи) дитячих, спортивних та інших майданчиків; </w:t>
      </w:r>
    </w:p>
    <w:p w:rsidR="0053293C" w:rsidRPr="00C15B33" w:rsidRDefault="0053293C" w:rsidP="0053293C">
      <w:pPr>
        <w:ind w:firstLine="720"/>
        <w:jc w:val="both"/>
        <w:rPr>
          <w:sz w:val="28"/>
          <w:szCs w:val="28"/>
          <w:lang w:val="uk-UA"/>
        </w:rPr>
      </w:pPr>
      <w:r>
        <w:rPr>
          <w:sz w:val="28"/>
          <w:szCs w:val="28"/>
          <w:lang w:val="uk-UA"/>
        </w:rPr>
        <w:t>9.</w:t>
      </w:r>
      <w:r w:rsidRPr="00C15B33">
        <w:rPr>
          <w:sz w:val="28"/>
          <w:szCs w:val="28"/>
          <w:lang w:val="uk-UA"/>
        </w:rPr>
        <w:t xml:space="preserve"> малі архітектурні форми;</w:t>
      </w:r>
    </w:p>
    <w:p w:rsidR="0053293C" w:rsidRPr="00D415B6" w:rsidRDefault="0053293C" w:rsidP="0053293C">
      <w:pPr>
        <w:ind w:firstLine="720"/>
        <w:jc w:val="both"/>
        <w:rPr>
          <w:sz w:val="28"/>
          <w:szCs w:val="28"/>
          <w:lang w:val="uk-UA"/>
        </w:rPr>
      </w:pPr>
      <w:r>
        <w:rPr>
          <w:sz w:val="28"/>
          <w:szCs w:val="28"/>
          <w:lang w:val="uk-UA"/>
        </w:rPr>
        <w:t>10.</w:t>
      </w:r>
      <w:r w:rsidRPr="00C15B33">
        <w:rPr>
          <w:sz w:val="28"/>
          <w:szCs w:val="28"/>
          <w:lang w:val="uk-UA"/>
        </w:rPr>
        <w:t xml:space="preserve"> інші елементи благоустрою, визначені нормативно-правовими актами.</w:t>
      </w:r>
    </w:p>
    <w:p w:rsidR="003E55B1" w:rsidRDefault="003E55B1" w:rsidP="0053293C">
      <w:pPr>
        <w:ind w:firstLine="720"/>
        <w:jc w:val="center"/>
        <w:rPr>
          <w:b/>
          <w:sz w:val="28"/>
          <w:szCs w:val="28"/>
          <w:u w:val="single"/>
          <w:lang w:val="uk-UA"/>
        </w:rPr>
      </w:pPr>
    </w:p>
    <w:p w:rsidR="003E55B1" w:rsidRDefault="003E55B1" w:rsidP="0053293C">
      <w:pPr>
        <w:ind w:firstLine="720"/>
        <w:jc w:val="center"/>
        <w:rPr>
          <w:b/>
          <w:sz w:val="28"/>
          <w:szCs w:val="28"/>
          <w:u w:val="single"/>
          <w:lang w:val="uk-UA"/>
        </w:rPr>
      </w:pPr>
    </w:p>
    <w:p w:rsidR="003E55B1" w:rsidRDefault="003E55B1" w:rsidP="0053293C">
      <w:pPr>
        <w:ind w:firstLine="720"/>
        <w:jc w:val="center"/>
        <w:rPr>
          <w:b/>
          <w:sz w:val="28"/>
          <w:szCs w:val="28"/>
          <w:u w:val="single"/>
          <w:lang w:val="uk-UA"/>
        </w:rPr>
      </w:pPr>
    </w:p>
    <w:p w:rsidR="003E55B1" w:rsidRDefault="003E55B1" w:rsidP="0053293C">
      <w:pPr>
        <w:ind w:firstLine="720"/>
        <w:jc w:val="center"/>
        <w:rPr>
          <w:b/>
          <w:sz w:val="28"/>
          <w:szCs w:val="28"/>
          <w:u w:val="single"/>
          <w:lang w:val="uk-UA"/>
        </w:rPr>
      </w:pPr>
    </w:p>
    <w:p w:rsidR="0053293C" w:rsidRPr="00D415B6" w:rsidRDefault="0053293C" w:rsidP="0053293C">
      <w:pPr>
        <w:ind w:firstLine="720"/>
        <w:jc w:val="center"/>
        <w:rPr>
          <w:b/>
          <w:sz w:val="28"/>
          <w:szCs w:val="28"/>
          <w:lang w:val="uk-UA"/>
        </w:rPr>
      </w:pPr>
      <w:r>
        <w:rPr>
          <w:b/>
          <w:sz w:val="28"/>
          <w:szCs w:val="28"/>
          <w:u w:val="single"/>
          <w:lang w:val="uk-UA"/>
        </w:rPr>
        <w:t>3</w:t>
      </w:r>
      <w:r w:rsidRPr="00D415B6">
        <w:rPr>
          <w:b/>
          <w:sz w:val="28"/>
          <w:szCs w:val="28"/>
          <w:u w:val="single"/>
          <w:lang w:val="uk-UA"/>
        </w:rPr>
        <w:t>.</w:t>
      </w:r>
      <w:r>
        <w:rPr>
          <w:b/>
          <w:sz w:val="28"/>
          <w:szCs w:val="28"/>
          <w:u w:val="single"/>
          <w:lang w:val="uk-UA"/>
        </w:rPr>
        <w:t xml:space="preserve"> </w:t>
      </w:r>
      <w:r w:rsidRPr="00D415B6">
        <w:rPr>
          <w:b/>
          <w:sz w:val="28"/>
          <w:szCs w:val="28"/>
          <w:u w:val="single"/>
          <w:lang w:val="uk-UA"/>
        </w:rPr>
        <w:t>Мета програми та основні завдання</w:t>
      </w:r>
    </w:p>
    <w:p w:rsidR="0053293C" w:rsidRPr="00D415B6" w:rsidRDefault="0053293C" w:rsidP="0053293C">
      <w:pPr>
        <w:ind w:firstLine="720"/>
        <w:jc w:val="both"/>
        <w:rPr>
          <w:sz w:val="28"/>
          <w:szCs w:val="28"/>
          <w:lang w:val="uk-UA"/>
        </w:rPr>
      </w:pPr>
      <w:r w:rsidRPr="00D415B6">
        <w:rPr>
          <w:sz w:val="28"/>
          <w:szCs w:val="28"/>
          <w:lang w:val="uk-UA"/>
        </w:rPr>
        <w:t>Метою Програми  є формування самодостатньої територіальної громади щодо створення системи самофункціонування благоустрою, сприяння виконанню Закону України «Про благоуст</w:t>
      </w:r>
      <w:r>
        <w:rPr>
          <w:sz w:val="28"/>
          <w:szCs w:val="28"/>
          <w:lang w:val="uk-UA"/>
        </w:rPr>
        <w:t>рій населених пунктів» та вимог</w:t>
      </w:r>
      <w:r w:rsidRPr="00D415B6">
        <w:rPr>
          <w:sz w:val="28"/>
          <w:szCs w:val="28"/>
          <w:lang w:val="uk-UA"/>
        </w:rPr>
        <w:t xml:space="preserve"> “Правил благоустрою та впорядкування населених пунктів селищної ради”, забезпечення збирання та видалення твердих побутових та промислових відходів, зведення до мінімуму шкідливого впливу на довкілля та здоров</w:t>
      </w:r>
      <w:r>
        <w:rPr>
          <w:sz w:val="28"/>
          <w:szCs w:val="28"/>
          <w:lang w:val="uk-UA"/>
        </w:rPr>
        <w:t>’</w:t>
      </w:r>
      <w:r w:rsidRPr="00D415B6">
        <w:rPr>
          <w:sz w:val="28"/>
          <w:szCs w:val="28"/>
          <w:lang w:val="uk-UA"/>
        </w:rPr>
        <w:t>я людей, сприяння озелененню території Баришівської селищної ради.</w:t>
      </w:r>
    </w:p>
    <w:p w:rsidR="0053293C" w:rsidRPr="00D415B6" w:rsidRDefault="0053293C" w:rsidP="0053293C">
      <w:pPr>
        <w:ind w:firstLine="720"/>
        <w:jc w:val="both"/>
        <w:rPr>
          <w:sz w:val="28"/>
          <w:szCs w:val="28"/>
          <w:lang w:val="uk-UA"/>
        </w:rPr>
      </w:pPr>
      <w:r w:rsidRPr="00D415B6">
        <w:rPr>
          <w:sz w:val="28"/>
          <w:szCs w:val="28"/>
          <w:lang w:val="uk-UA"/>
        </w:rPr>
        <w:t>Для досягнення поставленої мети в Програмі передбачається розв’язати такі завдання:</w:t>
      </w:r>
    </w:p>
    <w:p w:rsidR="0053293C" w:rsidRPr="00D415B6" w:rsidRDefault="0053293C" w:rsidP="0053293C">
      <w:pPr>
        <w:numPr>
          <w:ilvl w:val="0"/>
          <w:numId w:val="9"/>
        </w:numPr>
        <w:jc w:val="both"/>
        <w:rPr>
          <w:sz w:val="28"/>
          <w:szCs w:val="28"/>
          <w:lang w:val="uk-UA"/>
        </w:rPr>
      </w:pPr>
      <w:r w:rsidRPr="00D415B6">
        <w:rPr>
          <w:sz w:val="28"/>
          <w:szCs w:val="28"/>
          <w:lang w:val="uk-UA"/>
        </w:rPr>
        <w:t>організація залучення широкого кола підприємств, установ, організацій та громадян до прийняття рішень, які сприяють виробленню кроків спільної дії, взаєморозуміння та відповідальності;</w:t>
      </w:r>
    </w:p>
    <w:p w:rsidR="0053293C" w:rsidRPr="00D415B6" w:rsidRDefault="0053293C" w:rsidP="0053293C">
      <w:pPr>
        <w:numPr>
          <w:ilvl w:val="0"/>
          <w:numId w:val="9"/>
        </w:numPr>
        <w:jc w:val="both"/>
        <w:rPr>
          <w:sz w:val="28"/>
          <w:szCs w:val="28"/>
          <w:lang w:val="uk-UA"/>
        </w:rPr>
      </w:pPr>
      <w:r w:rsidRPr="00D415B6">
        <w:rPr>
          <w:sz w:val="28"/>
          <w:szCs w:val="28"/>
          <w:lang w:val="uk-UA"/>
        </w:rPr>
        <w:t>проведення моніторингу для узагальнення громадської думки в сфері поліпшення стану  благоустрою селищної ради;</w:t>
      </w:r>
    </w:p>
    <w:p w:rsidR="0053293C" w:rsidRPr="00D415B6" w:rsidRDefault="0053293C" w:rsidP="0053293C">
      <w:pPr>
        <w:numPr>
          <w:ilvl w:val="0"/>
          <w:numId w:val="9"/>
        </w:numPr>
        <w:jc w:val="both"/>
        <w:rPr>
          <w:sz w:val="28"/>
          <w:szCs w:val="28"/>
          <w:lang w:val="uk-UA"/>
        </w:rPr>
      </w:pPr>
      <w:r w:rsidRPr="00D415B6">
        <w:rPr>
          <w:sz w:val="28"/>
          <w:szCs w:val="28"/>
          <w:lang w:val="uk-UA"/>
        </w:rPr>
        <w:t>розробка та впровадження в дію схеми розподілу та закріплення відповідних територій для підтримання належного санітарного стану;</w:t>
      </w:r>
    </w:p>
    <w:p w:rsidR="0053293C" w:rsidRPr="00D415B6" w:rsidRDefault="0053293C" w:rsidP="0053293C">
      <w:pPr>
        <w:numPr>
          <w:ilvl w:val="0"/>
          <w:numId w:val="9"/>
        </w:numPr>
        <w:jc w:val="both"/>
        <w:rPr>
          <w:sz w:val="28"/>
          <w:szCs w:val="28"/>
          <w:lang w:val="uk-UA"/>
        </w:rPr>
      </w:pPr>
      <w:r w:rsidRPr="00D415B6">
        <w:rPr>
          <w:sz w:val="28"/>
          <w:szCs w:val="28"/>
          <w:lang w:val="uk-UA"/>
        </w:rPr>
        <w:t>точне визначення ролі виконавців проекту, координатора проекту та локальних виконавців;</w:t>
      </w:r>
    </w:p>
    <w:p w:rsidR="0053293C" w:rsidRPr="00D415B6" w:rsidRDefault="0053293C" w:rsidP="0053293C">
      <w:pPr>
        <w:numPr>
          <w:ilvl w:val="0"/>
          <w:numId w:val="9"/>
        </w:numPr>
        <w:jc w:val="both"/>
        <w:rPr>
          <w:sz w:val="28"/>
          <w:szCs w:val="28"/>
          <w:lang w:val="uk-UA"/>
        </w:rPr>
      </w:pPr>
      <w:r w:rsidRPr="00D415B6">
        <w:rPr>
          <w:sz w:val="28"/>
          <w:szCs w:val="28"/>
          <w:lang w:val="uk-UA"/>
        </w:rPr>
        <w:t>максимально ефективне використання усіх можливих джерел фінансування Програми;</w:t>
      </w:r>
    </w:p>
    <w:p w:rsidR="0053293C" w:rsidRPr="00D415B6" w:rsidRDefault="0053293C" w:rsidP="0053293C">
      <w:pPr>
        <w:ind w:left="360"/>
        <w:jc w:val="both"/>
        <w:rPr>
          <w:sz w:val="28"/>
          <w:szCs w:val="28"/>
          <w:lang w:val="uk-UA"/>
        </w:rPr>
      </w:pPr>
    </w:p>
    <w:p w:rsidR="0053293C" w:rsidRPr="00D415B6" w:rsidRDefault="0053293C" w:rsidP="0053293C">
      <w:pPr>
        <w:ind w:firstLine="720"/>
        <w:jc w:val="center"/>
        <w:rPr>
          <w:b/>
          <w:sz w:val="28"/>
          <w:szCs w:val="28"/>
          <w:u w:val="single"/>
          <w:lang w:val="uk-UA"/>
        </w:rPr>
      </w:pPr>
      <w:r>
        <w:rPr>
          <w:b/>
          <w:sz w:val="28"/>
          <w:szCs w:val="28"/>
          <w:u w:val="single"/>
          <w:lang w:val="uk-UA"/>
        </w:rPr>
        <w:t>4</w:t>
      </w:r>
      <w:r w:rsidRPr="00D415B6">
        <w:rPr>
          <w:b/>
          <w:sz w:val="28"/>
          <w:szCs w:val="28"/>
          <w:u w:val="single"/>
          <w:lang w:val="uk-UA"/>
        </w:rPr>
        <w:t>. Напрямки розв’язання завдань Програми:</w:t>
      </w:r>
    </w:p>
    <w:p w:rsidR="0053293C" w:rsidRPr="00D415B6" w:rsidRDefault="0053293C" w:rsidP="0053293C">
      <w:pPr>
        <w:pStyle w:val="ad"/>
        <w:rPr>
          <w:rFonts w:ascii="Times New Roman" w:hAnsi="Times New Roman"/>
          <w:sz w:val="28"/>
          <w:szCs w:val="28"/>
        </w:rPr>
      </w:pPr>
      <w:r w:rsidRPr="00D415B6">
        <w:rPr>
          <w:rFonts w:ascii="Times New Roman" w:hAnsi="Times New Roman"/>
          <w:sz w:val="28"/>
          <w:szCs w:val="28"/>
        </w:rPr>
        <w:t>Визначені в Програмі завдання передбачають реалізацію наступними напрямками:</w:t>
      </w:r>
    </w:p>
    <w:p w:rsidR="0053293C" w:rsidRPr="00D415B6" w:rsidRDefault="0053293C" w:rsidP="0053293C">
      <w:pPr>
        <w:pStyle w:val="ad"/>
        <w:numPr>
          <w:ilvl w:val="0"/>
          <w:numId w:val="9"/>
        </w:numPr>
        <w:rPr>
          <w:rFonts w:ascii="Times New Roman" w:hAnsi="Times New Roman"/>
          <w:sz w:val="28"/>
          <w:szCs w:val="28"/>
        </w:rPr>
      </w:pPr>
      <w:r w:rsidRPr="00D415B6">
        <w:rPr>
          <w:rFonts w:ascii="Times New Roman" w:hAnsi="Times New Roman"/>
          <w:sz w:val="28"/>
          <w:szCs w:val="28"/>
        </w:rPr>
        <w:t xml:space="preserve">санітарна очистка населених пунктів </w:t>
      </w:r>
      <w:r>
        <w:rPr>
          <w:rFonts w:ascii="Times New Roman" w:hAnsi="Times New Roman"/>
          <w:sz w:val="28"/>
          <w:szCs w:val="28"/>
        </w:rPr>
        <w:t>території Баришівської селищної ради</w:t>
      </w:r>
      <w:r w:rsidRPr="00D415B6">
        <w:rPr>
          <w:rFonts w:ascii="Times New Roman" w:hAnsi="Times New Roman"/>
          <w:sz w:val="28"/>
          <w:szCs w:val="28"/>
        </w:rPr>
        <w:t>, житлових масивів, місць загального користування, вулиць, дитячих садків, шкіл, територій соціально-культурних закладів та цвинтарів від сміття, снігу та наслідків ожеледиці;</w:t>
      </w:r>
    </w:p>
    <w:p w:rsidR="0053293C" w:rsidRDefault="0053293C" w:rsidP="0053293C">
      <w:pPr>
        <w:pStyle w:val="ad"/>
        <w:numPr>
          <w:ilvl w:val="0"/>
          <w:numId w:val="9"/>
        </w:numPr>
        <w:rPr>
          <w:rFonts w:ascii="Times New Roman" w:hAnsi="Times New Roman"/>
          <w:sz w:val="28"/>
          <w:szCs w:val="28"/>
        </w:rPr>
      </w:pPr>
      <w:r w:rsidRPr="00D415B6">
        <w:rPr>
          <w:rFonts w:ascii="Times New Roman" w:hAnsi="Times New Roman"/>
          <w:sz w:val="28"/>
          <w:szCs w:val="28"/>
        </w:rPr>
        <w:t>будівництво, обслуговування та ремонт промислових господарських споруд, доріг, вулиць, тротуарів населених пунктів селищної ради;</w:t>
      </w:r>
    </w:p>
    <w:p w:rsidR="0053293C" w:rsidRDefault="0053293C" w:rsidP="0053293C">
      <w:pPr>
        <w:pStyle w:val="ad"/>
        <w:numPr>
          <w:ilvl w:val="0"/>
          <w:numId w:val="9"/>
        </w:numPr>
        <w:rPr>
          <w:rFonts w:ascii="Times New Roman" w:hAnsi="Times New Roman"/>
          <w:sz w:val="28"/>
          <w:szCs w:val="28"/>
        </w:rPr>
      </w:pPr>
      <w:r>
        <w:rPr>
          <w:rFonts w:ascii="Times New Roman" w:hAnsi="Times New Roman"/>
          <w:sz w:val="28"/>
          <w:szCs w:val="28"/>
        </w:rPr>
        <w:t>п</w:t>
      </w:r>
      <w:r w:rsidRPr="008E536C">
        <w:rPr>
          <w:rFonts w:ascii="Times New Roman" w:hAnsi="Times New Roman"/>
          <w:sz w:val="28"/>
          <w:szCs w:val="28"/>
        </w:rPr>
        <w:t>роведення робіт по благоустрою, впорядкуванню та оформлення населених пунктів</w:t>
      </w:r>
      <w:r>
        <w:rPr>
          <w:rFonts w:ascii="Times New Roman" w:hAnsi="Times New Roman"/>
          <w:sz w:val="28"/>
          <w:szCs w:val="28"/>
        </w:rPr>
        <w:t>;</w:t>
      </w:r>
    </w:p>
    <w:p w:rsidR="0053293C" w:rsidRPr="005B2EA4" w:rsidRDefault="0053293C" w:rsidP="0053293C">
      <w:pPr>
        <w:pStyle w:val="ad"/>
        <w:numPr>
          <w:ilvl w:val="0"/>
          <w:numId w:val="9"/>
        </w:numPr>
        <w:rPr>
          <w:rFonts w:ascii="Times New Roman" w:hAnsi="Times New Roman"/>
          <w:sz w:val="28"/>
          <w:szCs w:val="28"/>
        </w:rPr>
      </w:pPr>
      <w:r>
        <w:rPr>
          <w:rFonts w:ascii="Times New Roman" w:hAnsi="Times New Roman"/>
          <w:sz w:val="28"/>
          <w:szCs w:val="28"/>
        </w:rPr>
        <w:t>п</w:t>
      </w:r>
      <w:r w:rsidRPr="005B2EA4">
        <w:rPr>
          <w:rFonts w:ascii="Times New Roman" w:hAnsi="Times New Roman"/>
          <w:sz w:val="28"/>
          <w:szCs w:val="28"/>
        </w:rPr>
        <w:t>оточне утримання та поточний ремонт на об’єктах благоустрою зеленого господарства: комплексний догляд за деревами, кущами, газонами та квітниками, косіння трав, згрібання та вивезення опалого листя, а також гілля та стовбурів зрізаних дерев та ін.; посадка квітів, кущів, дерев; обрізування кущів, дерев; звалювання дерев, корчування пнів;</w:t>
      </w:r>
      <w:r>
        <w:rPr>
          <w:rFonts w:ascii="Times New Roman" w:hAnsi="Times New Roman"/>
          <w:sz w:val="28"/>
          <w:szCs w:val="28"/>
        </w:rPr>
        <w:t xml:space="preserve"> </w:t>
      </w:r>
      <w:r w:rsidRPr="005B2EA4">
        <w:rPr>
          <w:rFonts w:ascii="Times New Roman" w:hAnsi="Times New Roman"/>
          <w:sz w:val="28"/>
          <w:szCs w:val="28"/>
        </w:rPr>
        <w:t>прополювання газонів, квітників.</w:t>
      </w:r>
    </w:p>
    <w:p w:rsidR="0053293C" w:rsidRDefault="0053293C" w:rsidP="0053293C">
      <w:pPr>
        <w:numPr>
          <w:ilvl w:val="0"/>
          <w:numId w:val="9"/>
        </w:numPr>
        <w:jc w:val="both"/>
        <w:rPr>
          <w:sz w:val="28"/>
          <w:szCs w:val="28"/>
          <w:lang w:val="uk-UA"/>
        </w:rPr>
      </w:pPr>
      <w:r w:rsidRPr="00D415B6">
        <w:rPr>
          <w:sz w:val="28"/>
          <w:szCs w:val="28"/>
          <w:lang w:val="uk-UA"/>
        </w:rPr>
        <w:t>прийняття рішень щодо можливостей забезпечення виконання Програми, обговорення з залученням широкого кола громадян, представників установ, підприємств, організацій для вироблення планів спільних дій та встановлення рівнів відповідальності кожного із суб’єктів діяльності;</w:t>
      </w:r>
    </w:p>
    <w:p w:rsidR="003E55B1" w:rsidRDefault="003E55B1" w:rsidP="003E55B1">
      <w:pPr>
        <w:jc w:val="both"/>
        <w:rPr>
          <w:sz w:val="28"/>
          <w:szCs w:val="28"/>
          <w:lang w:val="uk-UA"/>
        </w:rPr>
      </w:pPr>
    </w:p>
    <w:p w:rsidR="003E55B1" w:rsidRDefault="003E55B1" w:rsidP="003E55B1">
      <w:pPr>
        <w:jc w:val="both"/>
        <w:rPr>
          <w:sz w:val="28"/>
          <w:szCs w:val="28"/>
          <w:lang w:val="uk-UA"/>
        </w:rPr>
      </w:pPr>
    </w:p>
    <w:p w:rsidR="003E55B1" w:rsidRDefault="003E55B1" w:rsidP="003E55B1">
      <w:pPr>
        <w:jc w:val="both"/>
        <w:rPr>
          <w:sz w:val="28"/>
          <w:szCs w:val="28"/>
          <w:lang w:val="uk-UA"/>
        </w:rPr>
      </w:pPr>
    </w:p>
    <w:p w:rsidR="003E55B1" w:rsidRDefault="003E55B1" w:rsidP="003E55B1">
      <w:pPr>
        <w:jc w:val="both"/>
        <w:rPr>
          <w:sz w:val="28"/>
          <w:szCs w:val="28"/>
          <w:lang w:val="uk-UA"/>
        </w:rPr>
      </w:pPr>
    </w:p>
    <w:p w:rsidR="003E55B1" w:rsidRPr="00D415B6" w:rsidRDefault="003E55B1" w:rsidP="003E55B1">
      <w:pPr>
        <w:jc w:val="both"/>
        <w:rPr>
          <w:sz w:val="28"/>
          <w:szCs w:val="28"/>
          <w:lang w:val="uk-UA"/>
        </w:rPr>
      </w:pPr>
    </w:p>
    <w:p w:rsidR="0053293C" w:rsidRPr="00D415B6" w:rsidRDefault="0053293C" w:rsidP="0053293C">
      <w:pPr>
        <w:numPr>
          <w:ilvl w:val="0"/>
          <w:numId w:val="9"/>
        </w:numPr>
        <w:jc w:val="both"/>
        <w:rPr>
          <w:sz w:val="28"/>
          <w:szCs w:val="28"/>
          <w:lang w:val="uk-UA"/>
        </w:rPr>
      </w:pPr>
      <w:r w:rsidRPr="00D415B6">
        <w:rPr>
          <w:sz w:val="28"/>
          <w:szCs w:val="28"/>
          <w:lang w:val="uk-UA"/>
        </w:rPr>
        <w:t>створення схеми розподілу закріплених територій за підприємствами, установами та організаціями;</w:t>
      </w:r>
    </w:p>
    <w:p w:rsidR="0053293C" w:rsidRPr="00D415B6" w:rsidRDefault="0053293C" w:rsidP="0053293C">
      <w:pPr>
        <w:numPr>
          <w:ilvl w:val="0"/>
          <w:numId w:val="9"/>
        </w:numPr>
        <w:jc w:val="both"/>
        <w:rPr>
          <w:sz w:val="28"/>
          <w:szCs w:val="28"/>
          <w:lang w:val="uk-UA"/>
        </w:rPr>
      </w:pPr>
      <w:r w:rsidRPr="00D415B6">
        <w:rPr>
          <w:sz w:val="28"/>
          <w:szCs w:val="28"/>
          <w:lang w:val="uk-UA"/>
        </w:rPr>
        <w:t>уточнення обсягів та</w:t>
      </w:r>
      <w:r>
        <w:rPr>
          <w:sz w:val="28"/>
          <w:szCs w:val="28"/>
          <w:lang w:val="uk-UA"/>
        </w:rPr>
        <w:t xml:space="preserve"> розмірів  робіт, визначення об’</w:t>
      </w:r>
      <w:r w:rsidRPr="00D415B6">
        <w:rPr>
          <w:sz w:val="28"/>
          <w:szCs w:val="28"/>
          <w:lang w:val="uk-UA"/>
        </w:rPr>
        <w:t>ємів ресурсів;</w:t>
      </w:r>
    </w:p>
    <w:p w:rsidR="0053293C" w:rsidRPr="00D415B6" w:rsidRDefault="0053293C" w:rsidP="0053293C">
      <w:pPr>
        <w:numPr>
          <w:ilvl w:val="0"/>
          <w:numId w:val="9"/>
        </w:numPr>
        <w:jc w:val="both"/>
        <w:rPr>
          <w:sz w:val="28"/>
          <w:szCs w:val="28"/>
          <w:lang w:val="uk-UA"/>
        </w:rPr>
      </w:pPr>
      <w:r w:rsidRPr="00D415B6">
        <w:rPr>
          <w:sz w:val="28"/>
          <w:szCs w:val="28"/>
          <w:lang w:val="uk-UA"/>
        </w:rPr>
        <w:t>вирішення питань  технічного та матеріального забезпечення, можливостей придбання сучасної техніки для прибирання, знарядь та засобів для виконання даного проекту</w:t>
      </w:r>
    </w:p>
    <w:p w:rsidR="0053293C" w:rsidRPr="00D415B6" w:rsidRDefault="0053293C" w:rsidP="0053293C">
      <w:pPr>
        <w:ind w:firstLine="720"/>
        <w:jc w:val="center"/>
        <w:rPr>
          <w:b/>
          <w:sz w:val="28"/>
          <w:szCs w:val="28"/>
          <w:u w:val="single"/>
          <w:lang w:val="uk-UA"/>
        </w:rPr>
      </w:pPr>
      <w:r>
        <w:rPr>
          <w:b/>
          <w:sz w:val="28"/>
          <w:szCs w:val="28"/>
          <w:u w:val="single"/>
          <w:lang w:val="uk-UA"/>
        </w:rPr>
        <w:t>5</w:t>
      </w:r>
      <w:r w:rsidRPr="00D415B6">
        <w:rPr>
          <w:b/>
          <w:sz w:val="28"/>
          <w:szCs w:val="28"/>
          <w:u w:val="single"/>
          <w:lang w:val="uk-UA"/>
        </w:rPr>
        <w:t>. Механізми забезпечення виконання Програми:</w:t>
      </w:r>
    </w:p>
    <w:p w:rsidR="0053293C" w:rsidRPr="00D415B6" w:rsidRDefault="0053293C" w:rsidP="0053293C">
      <w:pPr>
        <w:ind w:firstLine="720"/>
        <w:jc w:val="both"/>
        <w:rPr>
          <w:sz w:val="28"/>
          <w:szCs w:val="28"/>
          <w:lang w:val="uk-UA"/>
        </w:rPr>
      </w:pPr>
      <w:r w:rsidRPr="00D415B6">
        <w:rPr>
          <w:sz w:val="28"/>
          <w:szCs w:val="28"/>
          <w:lang w:val="uk-UA"/>
        </w:rPr>
        <w:t>Дана Програма налаштовує до створення чинників, які в майбутньому повинні ввести в дію систему самофункціонування благоустрою.</w:t>
      </w:r>
    </w:p>
    <w:p w:rsidR="0053293C" w:rsidRPr="00D415B6" w:rsidRDefault="0053293C" w:rsidP="0053293C">
      <w:pPr>
        <w:ind w:firstLine="720"/>
        <w:jc w:val="both"/>
        <w:rPr>
          <w:sz w:val="28"/>
          <w:szCs w:val="28"/>
          <w:lang w:val="uk-UA"/>
        </w:rPr>
      </w:pPr>
      <w:r w:rsidRPr="00D415B6">
        <w:rPr>
          <w:sz w:val="28"/>
          <w:szCs w:val="28"/>
          <w:lang w:val="uk-UA"/>
        </w:rPr>
        <w:t>Забезпечення якості, як результату виконання Програми, покладається на постійне відстеження (моніторинг) реалізації Програми з огляду на затверджені плани робіт, графіки, використання ресурсів та використання коштів.</w:t>
      </w:r>
    </w:p>
    <w:p w:rsidR="0053293C" w:rsidRPr="00D415B6" w:rsidRDefault="0053293C" w:rsidP="0053293C">
      <w:pPr>
        <w:ind w:firstLine="720"/>
        <w:jc w:val="both"/>
        <w:rPr>
          <w:sz w:val="28"/>
          <w:szCs w:val="28"/>
          <w:lang w:val="uk-UA"/>
        </w:rPr>
      </w:pPr>
      <w:r w:rsidRPr="00D415B6">
        <w:rPr>
          <w:sz w:val="28"/>
          <w:szCs w:val="28"/>
          <w:lang w:val="uk-UA"/>
        </w:rPr>
        <w:t>Виконання Програми забезпечується відповідно до своїх повноважень ст.</w:t>
      </w:r>
      <w:r>
        <w:rPr>
          <w:sz w:val="28"/>
          <w:szCs w:val="28"/>
          <w:lang w:val="uk-UA"/>
        </w:rPr>
        <w:t xml:space="preserve"> </w:t>
      </w:r>
      <w:r w:rsidRPr="00D415B6">
        <w:rPr>
          <w:sz w:val="28"/>
          <w:szCs w:val="28"/>
          <w:lang w:val="uk-UA"/>
        </w:rPr>
        <w:t>26 Закону України “Про м</w:t>
      </w:r>
      <w:r>
        <w:rPr>
          <w:sz w:val="28"/>
          <w:szCs w:val="28"/>
          <w:lang w:val="uk-UA"/>
        </w:rPr>
        <w:t>ісцеве самоврядування в Україні</w:t>
      </w:r>
      <w:r w:rsidRPr="00D415B6">
        <w:rPr>
          <w:sz w:val="28"/>
          <w:szCs w:val="28"/>
          <w:lang w:val="uk-UA"/>
        </w:rPr>
        <w:t>”</w:t>
      </w:r>
      <w:r>
        <w:rPr>
          <w:sz w:val="28"/>
          <w:szCs w:val="28"/>
          <w:lang w:val="uk-UA"/>
        </w:rPr>
        <w:t xml:space="preserve"> </w:t>
      </w:r>
      <w:r w:rsidRPr="00D415B6">
        <w:rPr>
          <w:sz w:val="28"/>
          <w:szCs w:val="28"/>
          <w:lang w:val="uk-UA"/>
        </w:rPr>
        <w:t>та Закону України «Про благоустрій населених пунктів».</w:t>
      </w:r>
    </w:p>
    <w:p w:rsidR="0053293C" w:rsidRPr="00D415B6" w:rsidRDefault="0053293C" w:rsidP="0053293C">
      <w:pPr>
        <w:ind w:firstLine="720"/>
        <w:jc w:val="both"/>
        <w:rPr>
          <w:sz w:val="28"/>
          <w:szCs w:val="28"/>
          <w:lang w:val="uk-UA"/>
        </w:rPr>
      </w:pPr>
      <w:r w:rsidRPr="00D415B6">
        <w:rPr>
          <w:sz w:val="28"/>
          <w:szCs w:val="28"/>
          <w:lang w:val="uk-UA"/>
        </w:rPr>
        <w:t>В рамках даного проекту вся діяльність – це пошук механізмів реалізації і джерел фінансування  наступними шляхами:</w:t>
      </w:r>
    </w:p>
    <w:p w:rsidR="0053293C" w:rsidRPr="00D415B6" w:rsidRDefault="0053293C" w:rsidP="0053293C">
      <w:pPr>
        <w:numPr>
          <w:ilvl w:val="0"/>
          <w:numId w:val="9"/>
        </w:numPr>
        <w:jc w:val="both"/>
        <w:rPr>
          <w:sz w:val="28"/>
          <w:szCs w:val="28"/>
          <w:lang w:val="uk-UA"/>
        </w:rPr>
      </w:pPr>
      <w:r w:rsidRPr="00D415B6">
        <w:rPr>
          <w:sz w:val="28"/>
          <w:szCs w:val="28"/>
          <w:lang w:val="uk-UA"/>
        </w:rPr>
        <w:t>кошти місцев</w:t>
      </w:r>
      <w:r>
        <w:rPr>
          <w:sz w:val="28"/>
          <w:szCs w:val="28"/>
          <w:lang w:val="uk-UA"/>
        </w:rPr>
        <w:t>ого бюджету (</w:t>
      </w:r>
      <w:r w:rsidRPr="00D415B6">
        <w:rPr>
          <w:sz w:val="28"/>
          <w:szCs w:val="28"/>
          <w:lang w:val="uk-UA"/>
        </w:rPr>
        <w:t>за виконання робіт підприємству, субсидії та поточні трансферти підприємству);</w:t>
      </w:r>
    </w:p>
    <w:p w:rsidR="0053293C" w:rsidRPr="00D415B6" w:rsidRDefault="0053293C" w:rsidP="0053293C">
      <w:pPr>
        <w:numPr>
          <w:ilvl w:val="0"/>
          <w:numId w:val="9"/>
        </w:numPr>
        <w:jc w:val="both"/>
        <w:rPr>
          <w:sz w:val="28"/>
          <w:szCs w:val="28"/>
          <w:lang w:val="uk-UA"/>
        </w:rPr>
      </w:pPr>
      <w:r w:rsidRPr="00D415B6">
        <w:rPr>
          <w:sz w:val="28"/>
          <w:szCs w:val="28"/>
          <w:lang w:val="uk-UA"/>
        </w:rPr>
        <w:t>кошти державного бюджету;</w:t>
      </w:r>
    </w:p>
    <w:p w:rsidR="0053293C" w:rsidRPr="00D415B6" w:rsidRDefault="0053293C" w:rsidP="0053293C">
      <w:pPr>
        <w:numPr>
          <w:ilvl w:val="0"/>
          <w:numId w:val="9"/>
        </w:numPr>
        <w:jc w:val="both"/>
        <w:rPr>
          <w:sz w:val="28"/>
          <w:szCs w:val="28"/>
          <w:lang w:val="uk-UA"/>
        </w:rPr>
      </w:pPr>
      <w:r w:rsidRPr="00D415B6">
        <w:rPr>
          <w:sz w:val="28"/>
          <w:szCs w:val="28"/>
          <w:lang w:val="uk-UA"/>
        </w:rPr>
        <w:t>кошти -  з охорони навколишнього середовища;</w:t>
      </w:r>
    </w:p>
    <w:p w:rsidR="0053293C" w:rsidRPr="00D415B6" w:rsidRDefault="0053293C" w:rsidP="0053293C">
      <w:pPr>
        <w:numPr>
          <w:ilvl w:val="0"/>
          <w:numId w:val="9"/>
        </w:numPr>
        <w:jc w:val="both"/>
        <w:rPr>
          <w:sz w:val="28"/>
          <w:szCs w:val="28"/>
          <w:lang w:val="uk-UA"/>
        </w:rPr>
      </w:pPr>
      <w:r w:rsidRPr="00D415B6">
        <w:rPr>
          <w:sz w:val="28"/>
          <w:szCs w:val="28"/>
          <w:lang w:val="uk-UA"/>
        </w:rPr>
        <w:t>залучення приватного капіталу;</w:t>
      </w:r>
    </w:p>
    <w:p w:rsidR="0053293C" w:rsidRPr="00D415B6" w:rsidRDefault="0053293C" w:rsidP="0053293C">
      <w:pPr>
        <w:numPr>
          <w:ilvl w:val="0"/>
          <w:numId w:val="9"/>
        </w:numPr>
        <w:jc w:val="both"/>
        <w:rPr>
          <w:sz w:val="28"/>
          <w:szCs w:val="28"/>
          <w:lang w:val="uk-UA"/>
        </w:rPr>
      </w:pPr>
      <w:r w:rsidRPr="00D415B6">
        <w:rPr>
          <w:sz w:val="28"/>
          <w:szCs w:val="28"/>
          <w:lang w:val="uk-UA"/>
        </w:rPr>
        <w:t>залучення коштів від населення.</w:t>
      </w:r>
    </w:p>
    <w:p w:rsidR="0053293C" w:rsidRPr="00D415B6" w:rsidRDefault="0053293C" w:rsidP="0053293C">
      <w:pPr>
        <w:pStyle w:val="ad"/>
        <w:rPr>
          <w:rFonts w:ascii="Times New Roman" w:hAnsi="Times New Roman"/>
          <w:sz w:val="28"/>
          <w:szCs w:val="28"/>
        </w:rPr>
      </w:pPr>
      <w:r w:rsidRPr="00D415B6">
        <w:rPr>
          <w:rFonts w:ascii="Times New Roman" w:hAnsi="Times New Roman"/>
          <w:sz w:val="28"/>
          <w:szCs w:val="28"/>
        </w:rPr>
        <w:t>Контроль та прозорість за використанням коштів спрямованих на забезпечення виконання Програми здійснюється відповідно до чинного законодавства.</w:t>
      </w:r>
    </w:p>
    <w:p w:rsidR="0053293C" w:rsidRPr="00D415B6" w:rsidRDefault="0053293C" w:rsidP="0053293C">
      <w:pPr>
        <w:ind w:firstLine="720"/>
        <w:jc w:val="center"/>
        <w:rPr>
          <w:b/>
          <w:sz w:val="28"/>
          <w:szCs w:val="28"/>
          <w:lang w:val="uk-UA"/>
        </w:rPr>
      </w:pPr>
      <w:r>
        <w:rPr>
          <w:b/>
          <w:sz w:val="28"/>
          <w:szCs w:val="28"/>
          <w:u w:val="single"/>
          <w:lang w:val="uk-UA"/>
        </w:rPr>
        <w:t>6</w:t>
      </w:r>
      <w:r w:rsidRPr="00D415B6">
        <w:rPr>
          <w:b/>
          <w:sz w:val="28"/>
          <w:szCs w:val="28"/>
          <w:u w:val="single"/>
          <w:lang w:val="uk-UA"/>
        </w:rPr>
        <w:t>. Очікувані результати:</w:t>
      </w:r>
    </w:p>
    <w:p w:rsidR="0053293C" w:rsidRPr="00D415B6" w:rsidRDefault="0053293C" w:rsidP="0053293C">
      <w:pPr>
        <w:ind w:firstLine="720"/>
        <w:jc w:val="both"/>
        <w:rPr>
          <w:sz w:val="28"/>
          <w:szCs w:val="28"/>
          <w:lang w:val="uk-UA"/>
        </w:rPr>
      </w:pPr>
      <w:r w:rsidRPr="00D415B6">
        <w:rPr>
          <w:sz w:val="28"/>
          <w:szCs w:val="28"/>
          <w:lang w:val="uk-UA"/>
        </w:rPr>
        <w:t>Підвищення рівня благоустрою,  добробуту та екологічного оздоровлення  населених пунктів селищної ради.</w:t>
      </w:r>
    </w:p>
    <w:p w:rsidR="0053293C" w:rsidRPr="00D415B6" w:rsidRDefault="0053293C" w:rsidP="0053293C">
      <w:pPr>
        <w:ind w:firstLine="720"/>
        <w:jc w:val="both"/>
        <w:rPr>
          <w:sz w:val="28"/>
          <w:szCs w:val="28"/>
          <w:lang w:val="uk-UA"/>
        </w:rPr>
      </w:pPr>
      <w:r w:rsidRPr="00D415B6">
        <w:rPr>
          <w:sz w:val="28"/>
          <w:szCs w:val="28"/>
          <w:lang w:val="uk-UA"/>
        </w:rPr>
        <w:t>Сприяє встановленню нового типу взаємин між Баришівською селищною радою, територіальною громадою та іншими суб’єктами діяльності, налагодженню взаєморозуміння, відпрацювання спільних дій та встановлення рівнів відповідальності для всіх суб’єктів діяльності, розміщених на території Баришівської селищної ради.</w:t>
      </w:r>
    </w:p>
    <w:p w:rsidR="0053293C" w:rsidRPr="00D415B6" w:rsidRDefault="0053293C" w:rsidP="0053293C">
      <w:pPr>
        <w:ind w:firstLine="720"/>
        <w:jc w:val="both"/>
        <w:rPr>
          <w:sz w:val="28"/>
          <w:szCs w:val="28"/>
          <w:lang w:val="uk-UA"/>
        </w:rPr>
      </w:pPr>
    </w:p>
    <w:p w:rsidR="0053293C" w:rsidRPr="00D415B6" w:rsidRDefault="0053293C" w:rsidP="0053293C">
      <w:pPr>
        <w:ind w:firstLine="720"/>
        <w:jc w:val="both"/>
        <w:rPr>
          <w:b/>
          <w:i/>
          <w:sz w:val="28"/>
          <w:szCs w:val="28"/>
          <w:lang w:val="uk-UA"/>
        </w:rPr>
      </w:pPr>
      <w:r w:rsidRPr="00D415B6">
        <w:rPr>
          <w:b/>
          <w:i/>
          <w:sz w:val="28"/>
          <w:szCs w:val="28"/>
          <w:lang w:val="uk-UA"/>
        </w:rPr>
        <w:t>Реалізація даної Програми дасть змогу:</w:t>
      </w:r>
    </w:p>
    <w:p w:rsidR="0053293C" w:rsidRPr="00D415B6" w:rsidRDefault="0053293C" w:rsidP="0053293C">
      <w:pPr>
        <w:numPr>
          <w:ilvl w:val="0"/>
          <w:numId w:val="9"/>
        </w:numPr>
        <w:jc w:val="both"/>
        <w:rPr>
          <w:sz w:val="28"/>
          <w:szCs w:val="28"/>
          <w:lang w:val="uk-UA"/>
        </w:rPr>
      </w:pPr>
      <w:r w:rsidRPr="00D415B6">
        <w:rPr>
          <w:sz w:val="28"/>
          <w:szCs w:val="28"/>
          <w:lang w:val="uk-UA"/>
        </w:rPr>
        <w:t>підвищити якість благоустрою;</w:t>
      </w:r>
    </w:p>
    <w:p w:rsidR="0053293C" w:rsidRPr="00D415B6" w:rsidRDefault="0053293C" w:rsidP="0053293C">
      <w:pPr>
        <w:numPr>
          <w:ilvl w:val="0"/>
          <w:numId w:val="9"/>
        </w:numPr>
        <w:jc w:val="both"/>
        <w:rPr>
          <w:sz w:val="28"/>
          <w:szCs w:val="28"/>
          <w:lang w:val="uk-UA"/>
        </w:rPr>
      </w:pPr>
      <w:r w:rsidRPr="00D415B6">
        <w:rPr>
          <w:sz w:val="28"/>
          <w:szCs w:val="28"/>
          <w:lang w:val="uk-UA"/>
        </w:rPr>
        <w:t>забезпечити належне санітарне очищення території  ради;</w:t>
      </w:r>
    </w:p>
    <w:p w:rsidR="0053293C" w:rsidRPr="00D415B6" w:rsidRDefault="0053293C" w:rsidP="0053293C">
      <w:pPr>
        <w:numPr>
          <w:ilvl w:val="0"/>
          <w:numId w:val="9"/>
        </w:numPr>
        <w:jc w:val="both"/>
        <w:rPr>
          <w:sz w:val="28"/>
          <w:szCs w:val="28"/>
          <w:lang w:val="uk-UA"/>
        </w:rPr>
      </w:pPr>
      <w:r w:rsidRPr="00D415B6">
        <w:rPr>
          <w:sz w:val="28"/>
          <w:szCs w:val="28"/>
          <w:lang w:val="uk-UA"/>
        </w:rPr>
        <w:t>підвищити якість комунальних послуг;</w:t>
      </w:r>
    </w:p>
    <w:p w:rsidR="0053293C" w:rsidRPr="00D415B6" w:rsidRDefault="0053293C" w:rsidP="0053293C">
      <w:pPr>
        <w:numPr>
          <w:ilvl w:val="0"/>
          <w:numId w:val="9"/>
        </w:numPr>
        <w:jc w:val="both"/>
        <w:rPr>
          <w:sz w:val="28"/>
          <w:szCs w:val="28"/>
          <w:lang w:val="uk-UA"/>
        </w:rPr>
      </w:pPr>
      <w:r w:rsidRPr="00D415B6">
        <w:rPr>
          <w:sz w:val="28"/>
          <w:szCs w:val="28"/>
          <w:lang w:val="uk-UA"/>
        </w:rPr>
        <w:t>підвищити якість обслуговування населення селищної ради.</w:t>
      </w:r>
    </w:p>
    <w:p w:rsidR="0053293C" w:rsidRDefault="0053293C" w:rsidP="0053293C">
      <w:pPr>
        <w:rPr>
          <w:sz w:val="28"/>
          <w:szCs w:val="28"/>
          <w:lang w:val="uk-UA"/>
        </w:rPr>
      </w:pPr>
    </w:p>
    <w:p w:rsidR="003E55B1" w:rsidRDefault="003E55B1" w:rsidP="0053293C">
      <w:pPr>
        <w:rPr>
          <w:sz w:val="28"/>
          <w:szCs w:val="28"/>
          <w:lang w:val="uk-UA"/>
        </w:rPr>
      </w:pPr>
    </w:p>
    <w:p w:rsidR="003E55B1" w:rsidRDefault="003E55B1" w:rsidP="0053293C">
      <w:pPr>
        <w:rPr>
          <w:sz w:val="28"/>
          <w:szCs w:val="28"/>
          <w:lang w:val="uk-UA"/>
        </w:rPr>
      </w:pPr>
    </w:p>
    <w:p w:rsidR="003E55B1" w:rsidRDefault="003E55B1" w:rsidP="0053293C">
      <w:pPr>
        <w:rPr>
          <w:sz w:val="28"/>
          <w:szCs w:val="28"/>
          <w:lang w:val="uk-UA"/>
        </w:rPr>
      </w:pPr>
    </w:p>
    <w:p w:rsidR="00154CE0" w:rsidRDefault="0053293C" w:rsidP="003E55B1">
      <w:pPr>
        <w:ind w:right="-54"/>
        <w:jc w:val="center"/>
        <w:rPr>
          <w:b/>
          <w:bCs/>
          <w:sz w:val="28"/>
          <w:szCs w:val="28"/>
          <w:lang w:val="uk-UA"/>
        </w:rPr>
      </w:pPr>
      <w:r w:rsidRPr="00154CE0">
        <w:rPr>
          <w:b/>
          <w:bCs/>
          <w:sz w:val="28"/>
          <w:szCs w:val="28"/>
          <w:lang w:val="uk-UA"/>
        </w:rPr>
        <w:lastRenderedPageBreak/>
        <w:t xml:space="preserve">7. </w:t>
      </w:r>
      <w:r w:rsidR="00154CE0">
        <w:rPr>
          <w:b/>
          <w:bCs/>
          <w:sz w:val="28"/>
          <w:szCs w:val="28"/>
          <w:lang w:val="uk-UA"/>
        </w:rPr>
        <w:t>Перелік заходів та завдань місцевої цільової Програми благоустрою, озеленення та санітарної очистки території Баришівської селищної ради на 2021 рік</w:t>
      </w:r>
    </w:p>
    <w:p w:rsidR="00154CE0" w:rsidRDefault="00154CE0" w:rsidP="0053293C">
      <w:pPr>
        <w:ind w:right="-54"/>
        <w:jc w:val="both"/>
        <w:rPr>
          <w:b/>
          <w:bCs/>
          <w:sz w:val="28"/>
          <w:szCs w:val="28"/>
          <w:lang w:val="uk-UA"/>
        </w:rPr>
      </w:pPr>
    </w:p>
    <w:tbl>
      <w:tblPr>
        <w:tblStyle w:val="a9"/>
        <w:tblW w:w="0" w:type="auto"/>
        <w:tblLook w:val="04A0" w:firstRow="1" w:lastRow="0" w:firstColumn="1" w:lastColumn="0" w:noHBand="0" w:noVBand="1"/>
      </w:tblPr>
      <w:tblGrid>
        <w:gridCol w:w="3964"/>
        <w:gridCol w:w="1805"/>
        <w:gridCol w:w="1616"/>
        <w:gridCol w:w="1960"/>
      </w:tblGrid>
      <w:tr w:rsidR="00154CE0" w:rsidRPr="009F1DFF" w:rsidTr="004504F6">
        <w:tc>
          <w:tcPr>
            <w:tcW w:w="3964" w:type="dxa"/>
          </w:tcPr>
          <w:p w:rsidR="00154CE0" w:rsidRPr="00154CE0" w:rsidRDefault="00154CE0" w:rsidP="00154CE0">
            <w:pPr>
              <w:ind w:right="-54"/>
              <w:jc w:val="center"/>
              <w:rPr>
                <w:bCs/>
                <w:lang w:val="uk-UA"/>
              </w:rPr>
            </w:pPr>
            <w:r w:rsidRPr="00154CE0">
              <w:rPr>
                <w:bCs/>
                <w:lang w:val="uk-UA"/>
              </w:rPr>
              <w:t>Перелік заходів Програми</w:t>
            </w:r>
          </w:p>
        </w:tc>
        <w:tc>
          <w:tcPr>
            <w:tcW w:w="1805" w:type="dxa"/>
          </w:tcPr>
          <w:p w:rsidR="00154CE0" w:rsidRPr="00154CE0" w:rsidRDefault="00154CE0" w:rsidP="00154CE0">
            <w:pPr>
              <w:ind w:right="-54"/>
              <w:jc w:val="center"/>
              <w:rPr>
                <w:bCs/>
                <w:lang w:val="uk-UA"/>
              </w:rPr>
            </w:pPr>
            <w:r w:rsidRPr="00154CE0">
              <w:rPr>
                <w:bCs/>
                <w:lang w:val="uk-UA"/>
              </w:rPr>
              <w:t>Строк виконання заходів</w:t>
            </w:r>
          </w:p>
        </w:tc>
        <w:tc>
          <w:tcPr>
            <w:tcW w:w="1616" w:type="dxa"/>
          </w:tcPr>
          <w:p w:rsidR="00154CE0" w:rsidRPr="00154CE0" w:rsidRDefault="00154CE0" w:rsidP="00154CE0">
            <w:pPr>
              <w:ind w:right="-54"/>
              <w:jc w:val="center"/>
              <w:rPr>
                <w:bCs/>
                <w:lang w:val="uk-UA"/>
              </w:rPr>
            </w:pPr>
            <w:r>
              <w:rPr>
                <w:bCs/>
                <w:lang w:val="uk-UA"/>
              </w:rPr>
              <w:t>Джерела фінансування</w:t>
            </w:r>
          </w:p>
        </w:tc>
        <w:tc>
          <w:tcPr>
            <w:tcW w:w="1960" w:type="dxa"/>
          </w:tcPr>
          <w:p w:rsidR="00154CE0" w:rsidRPr="00154CE0" w:rsidRDefault="00154CE0" w:rsidP="00154CE0">
            <w:pPr>
              <w:ind w:right="-54"/>
              <w:jc w:val="center"/>
              <w:rPr>
                <w:bCs/>
                <w:lang w:val="uk-UA"/>
              </w:rPr>
            </w:pPr>
            <w:r>
              <w:rPr>
                <w:bCs/>
                <w:lang w:val="uk-UA"/>
              </w:rPr>
              <w:t>Обсяг фінансування 2021 рік</w:t>
            </w:r>
            <w:r w:rsidR="003E55B1">
              <w:rPr>
                <w:bCs/>
                <w:lang w:val="uk-UA"/>
              </w:rPr>
              <w:t xml:space="preserve"> (тис.грн.)</w:t>
            </w:r>
          </w:p>
        </w:tc>
      </w:tr>
      <w:tr w:rsidR="00154CE0" w:rsidRPr="004504F6" w:rsidTr="004504F6">
        <w:tc>
          <w:tcPr>
            <w:tcW w:w="3964" w:type="dxa"/>
          </w:tcPr>
          <w:p w:rsidR="004504F6" w:rsidRPr="004504F6" w:rsidRDefault="004504F6" w:rsidP="004504F6">
            <w:pPr>
              <w:rPr>
                <w:lang w:val="uk-UA" w:eastAsia="zh-CN"/>
              </w:rPr>
            </w:pPr>
            <w:r w:rsidRPr="004504F6">
              <w:rPr>
                <w:bCs/>
                <w:lang w:val="uk-UA"/>
              </w:rPr>
              <w:t>1.</w:t>
            </w:r>
            <w:r w:rsidRPr="004504F6">
              <w:rPr>
                <w:lang w:val="uk-UA" w:eastAsia="zh-CN"/>
              </w:rPr>
              <w:t xml:space="preserve"> </w:t>
            </w:r>
            <w:r w:rsidRPr="004504F6">
              <w:rPr>
                <w:b/>
                <w:lang w:val="uk-UA" w:eastAsia="zh-CN"/>
              </w:rPr>
              <w:t>Утримання доріг, тротуарів, мостів, шляхопроводів, зимове утримання доріг</w:t>
            </w:r>
            <w:r w:rsidRPr="004504F6">
              <w:rPr>
                <w:lang w:val="uk-UA" w:eastAsia="zh-CN"/>
              </w:rPr>
              <w:t>:</w:t>
            </w:r>
          </w:p>
          <w:p w:rsidR="004504F6" w:rsidRPr="004504F6" w:rsidRDefault="004504F6" w:rsidP="004504F6">
            <w:pPr>
              <w:numPr>
                <w:ilvl w:val="0"/>
                <w:numId w:val="12"/>
              </w:numPr>
              <w:tabs>
                <w:tab w:val="left" w:pos="473"/>
              </w:tabs>
              <w:suppressAutoHyphens/>
              <w:ind w:left="49" w:firstLine="311"/>
              <w:rPr>
                <w:lang w:val="uk-UA" w:eastAsia="zh-CN"/>
              </w:rPr>
            </w:pPr>
            <w:r w:rsidRPr="004504F6">
              <w:rPr>
                <w:lang w:val="uk-UA" w:eastAsia="zh-CN"/>
              </w:rPr>
              <w:t>підмітання прибордюрних ліній дорожнього покриття. тротуарів;</w:t>
            </w:r>
          </w:p>
          <w:p w:rsidR="004504F6" w:rsidRPr="004504F6" w:rsidRDefault="004504F6" w:rsidP="004504F6">
            <w:pPr>
              <w:numPr>
                <w:ilvl w:val="0"/>
                <w:numId w:val="12"/>
              </w:numPr>
              <w:tabs>
                <w:tab w:val="left" w:pos="473"/>
              </w:tabs>
              <w:suppressAutoHyphens/>
              <w:ind w:left="49" w:firstLine="311"/>
              <w:rPr>
                <w:lang w:val="uk-UA" w:eastAsia="zh-CN"/>
              </w:rPr>
            </w:pPr>
            <w:r w:rsidRPr="004504F6">
              <w:rPr>
                <w:lang w:val="uk-UA" w:eastAsia="zh-CN"/>
              </w:rPr>
              <w:t>поточне утримання вулиць (ямковий рем., прибирання зел. зон. очищення урн</w:t>
            </w:r>
            <w:r>
              <w:rPr>
                <w:lang w:val="uk-UA" w:eastAsia="zh-CN"/>
              </w:rPr>
              <w:t>,білощебеневе покриття, грейдерування, нанесення горизонтальної дорожньої розмітки</w:t>
            </w:r>
            <w:r w:rsidRPr="004504F6">
              <w:rPr>
                <w:lang w:val="uk-UA" w:eastAsia="zh-CN"/>
              </w:rPr>
              <w:t xml:space="preserve">); </w:t>
            </w:r>
          </w:p>
          <w:p w:rsidR="004504F6" w:rsidRPr="004504F6" w:rsidRDefault="004504F6" w:rsidP="004504F6">
            <w:pPr>
              <w:numPr>
                <w:ilvl w:val="0"/>
                <w:numId w:val="12"/>
              </w:numPr>
              <w:tabs>
                <w:tab w:val="left" w:pos="473"/>
              </w:tabs>
              <w:suppressAutoHyphens/>
              <w:ind w:left="49" w:firstLine="311"/>
              <w:rPr>
                <w:lang w:val="uk-UA" w:eastAsia="zh-CN"/>
              </w:rPr>
            </w:pPr>
            <w:r w:rsidRPr="004504F6">
              <w:rPr>
                <w:lang w:val="uk-UA" w:eastAsia="zh-CN"/>
              </w:rPr>
              <w:t>очистка колодців зливної каналізації;</w:t>
            </w:r>
          </w:p>
          <w:p w:rsidR="004504F6" w:rsidRPr="004504F6" w:rsidRDefault="004504F6" w:rsidP="004504F6">
            <w:pPr>
              <w:numPr>
                <w:ilvl w:val="0"/>
                <w:numId w:val="12"/>
              </w:numPr>
              <w:tabs>
                <w:tab w:val="left" w:pos="473"/>
              </w:tabs>
              <w:suppressAutoHyphens/>
              <w:ind w:left="49" w:firstLine="311"/>
              <w:rPr>
                <w:lang w:val="uk-UA" w:eastAsia="zh-CN"/>
              </w:rPr>
            </w:pPr>
            <w:r w:rsidRPr="004504F6">
              <w:rPr>
                <w:lang w:val="uk-UA" w:eastAsia="zh-CN"/>
              </w:rPr>
              <w:t>прибирання і вивіз  снігу</w:t>
            </w:r>
          </w:p>
          <w:p w:rsidR="00154CE0" w:rsidRPr="004504F6" w:rsidRDefault="004504F6" w:rsidP="004504F6">
            <w:pPr>
              <w:ind w:right="-54"/>
              <w:jc w:val="both"/>
              <w:rPr>
                <w:lang w:val="uk-UA" w:eastAsia="zh-CN"/>
              </w:rPr>
            </w:pPr>
            <w:r w:rsidRPr="004504F6">
              <w:rPr>
                <w:lang w:val="uk-UA" w:eastAsia="zh-CN"/>
              </w:rPr>
              <w:t>покраска пішохідних переходів</w:t>
            </w:r>
          </w:p>
          <w:p w:rsidR="004504F6" w:rsidRPr="004504F6" w:rsidRDefault="004504F6" w:rsidP="004504F6">
            <w:pPr>
              <w:numPr>
                <w:ilvl w:val="0"/>
                <w:numId w:val="12"/>
              </w:numPr>
              <w:tabs>
                <w:tab w:val="left" w:pos="473"/>
              </w:tabs>
              <w:suppressAutoHyphens/>
              <w:ind w:left="49" w:firstLine="311"/>
              <w:rPr>
                <w:lang w:val="uk-UA" w:eastAsia="zh-CN"/>
              </w:rPr>
            </w:pPr>
            <w:r w:rsidRPr="004504F6">
              <w:rPr>
                <w:lang w:val="uk-UA" w:eastAsia="zh-CN"/>
              </w:rPr>
              <w:t>фарбування осьових ліній;</w:t>
            </w:r>
          </w:p>
          <w:p w:rsidR="004504F6" w:rsidRPr="004504F6" w:rsidRDefault="004504F6" w:rsidP="004504F6">
            <w:pPr>
              <w:ind w:right="-54"/>
              <w:jc w:val="both"/>
              <w:rPr>
                <w:lang w:val="uk-UA" w:eastAsia="zh-CN"/>
              </w:rPr>
            </w:pPr>
            <w:r w:rsidRPr="004504F6">
              <w:rPr>
                <w:lang w:val="uk-UA" w:eastAsia="zh-CN"/>
              </w:rPr>
              <w:t>чергування</w:t>
            </w:r>
          </w:p>
          <w:p w:rsidR="004504F6" w:rsidRPr="004504F6" w:rsidRDefault="004504F6" w:rsidP="004504F6">
            <w:pPr>
              <w:ind w:right="-54"/>
              <w:jc w:val="both"/>
              <w:rPr>
                <w:b/>
              </w:rPr>
            </w:pPr>
            <w:r w:rsidRPr="004504F6">
              <w:rPr>
                <w:b/>
              </w:rPr>
              <w:t>Поточне утримання та ремонт технічних засобів дорожнього руху , світлофорів,  та інформаційних знаків</w:t>
            </w:r>
          </w:p>
          <w:p w:rsidR="004504F6" w:rsidRPr="004504F6" w:rsidRDefault="004504F6" w:rsidP="004504F6">
            <w:pPr>
              <w:ind w:right="-54"/>
              <w:jc w:val="both"/>
              <w:rPr>
                <w:b/>
                <w:bCs/>
                <w:lang w:val="uk-UA"/>
              </w:rPr>
            </w:pPr>
            <w:r w:rsidRPr="004504F6">
              <w:rPr>
                <w:b/>
              </w:rPr>
              <w:t>Улаштування та ремонт посадкових майданчиків  на зупинках міського громадського транспорту з установленням навісу або павільйону.</w:t>
            </w:r>
          </w:p>
        </w:tc>
        <w:tc>
          <w:tcPr>
            <w:tcW w:w="1805" w:type="dxa"/>
          </w:tcPr>
          <w:p w:rsidR="00154CE0" w:rsidRDefault="00154CE0" w:rsidP="003E55B1">
            <w:pPr>
              <w:ind w:right="-54"/>
              <w:jc w:val="center"/>
              <w:rPr>
                <w:bCs/>
                <w:lang w:val="uk-UA"/>
              </w:rPr>
            </w:pPr>
          </w:p>
          <w:p w:rsidR="003E55B1" w:rsidRDefault="003E55B1" w:rsidP="003E55B1">
            <w:pPr>
              <w:ind w:right="-54"/>
              <w:jc w:val="center"/>
              <w:rPr>
                <w:bCs/>
                <w:lang w:val="uk-UA"/>
              </w:rPr>
            </w:pPr>
            <w:r>
              <w:rPr>
                <w:bCs/>
                <w:lang w:val="uk-UA"/>
              </w:rPr>
              <w:t>2021 рік</w:t>
            </w:r>
          </w:p>
          <w:p w:rsidR="003E55B1" w:rsidRDefault="003E55B1" w:rsidP="003E55B1">
            <w:pPr>
              <w:ind w:right="-54"/>
              <w:jc w:val="center"/>
              <w:rPr>
                <w:bCs/>
                <w:lang w:val="uk-UA"/>
              </w:rPr>
            </w:pPr>
          </w:p>
          <w:p w:rsidR="003E55B1" w:rsidRDefault="003E55B1" w:rsidP="003E55B1">
            <w:pPr>
              <w:ind w:right="-54"/>
              <w:jc w:val="center"/>
              <w:rPr>
                <w:bCs/>
                <w:lang w:val="uk-UA"/>
              </w:rPr>
            </w:pPr>
          </w:p>
          <w:p w:rsidR="003E55B1" w:rsidRDefault="003E55B1" w:rsidP="003E55B1">
            <w:pPr>
              <w:ind w:right="-54"/>
              <w:jc w:val="center"/>
              <w:rPr>
                <w:bCs/>
                <w:lang w:val="uk-UA"/>
              </w:rPr>
            </w:pPr>
          </w:p>
          <w:p w:rsidR="003E55B1" w:rsidRDefault="003E55B1" w:rsidP="003E55B1">
            <w:pPr>
              <w:ind w:right="-54"/>
              <w:jc w:val="center"/>
              <w:rPr>
                <w:bCs/>
                <w:lang w:val="uk-UA"/>
              </w:rPr>
            </w:pPr>
          </w:p>
          <w:p w:rsidR="003E55B1" w:rsidRDefault="003E55B1" w:rsidP="003E55B1">
            <w:pPr>
              <w:ind w:right="-54"/>
              <w:jc w:val="center"/>
              <w:rPr>
                <w:bCs/>
                <w:lang w:val="uk-UA"/>
              </w:rPr>
            </w:pPr>
          </w:p>
          <w:p w:rsidR="003E55B1" w:rsidRDefault="003E55B1" w:rsidP="003E55B1">
            <w:pPr>
              <w:ind w:right="-54"/>
              <w:jc w:val="center"/>
              <w:rPr>
                <w:bCs/>
                <w:lang w:val="uk-UA"/>
              </w:rPr>
            </w:pPr>
          </w:p>
          <w:p w:rsidR="003E55B1" w:rsidRDefault="003E55B1" w:rsidP="003E55B1">
            <w:pPr>
              <w:ind w:right="-54"/>
              <w:jc w:val="center"/>
              <w:rPr>
                <w:bCs/>
                <w:lang w:val="uk-UA"/>
              </w:rPr>
            </w:pPr>
          </w:p>
          <w:p w:rsidR="003E55B1" w:rsidRDefault="003E55B1" w:rsidP="003E55B1">
            <w:pPr>
              <w:ind w:right="-54"/>
              <w:jc w:val="center"/>
              <w:rPr>
                <w:bCs/>
                <w:lang w:val="uk-UA"/>
              </w:rPr>
            </w:pPr>
          </w:p>
          <w:p w:rsidR="003E55B1" w:rsidRDefault="003E55B1" w:rsidP="003E55B1">
            <w:pPr>
              <w:ind w:right="-54"/>
              <w:jc w:val="center"/>
              <w:rPr>
                <w:bCs/>
                <w:lang w:val="uk-UA"/>
              </w:rPr>
            </w:pPr>
          </w:p>
          <w:p w:rsidR="003E55B1" w:rsidRDefault="003E55B1" w:rsidP="003E55B1">
            <w:pPr>
              <w:ind w:right="-54"/>
              <w:jc w:val="center"/>
              <w:rPr>
                <w:bCs/>
                <w:lang w:val="uk-UA"/>
              </w:rPr>
            </w:pPr>
          </w:p>
          <w:p w:rsidR="003E55B1" w:rsidRDefault="003E55B1" w:rsidP="003E55B1">
            <w:pPr>
              <w:ind w:right="-54"/>
              <w:jc w:val="center"/>
              <w:rPr>
                <w:bCs/>
                <w:lang w:val="uk-UA"/>
              </w:rPr>
            </w:pPr>
          </w:p>
          <w:p w:rsidR="003E55B1" w:rsidRDefault="003E55B1" w:rsidP="003E55B1">
            <w:pPr>
              <w:ind w:right="-54"/>
              <w:jc w:val="center"/>
              <w:rPr>
                <w:bCs/>
                <w:lang w:val="uk-UA"/>
              </w:rPr>
            </w:pPr>
          </w:p>
          <w:p w:rsidR="003E55B1" w:rsidRDefault="003E55B1" w:rsidP="003E55B1">
            <w:pPr>
              <w:ind w:right="-54"/>
              <w:jc w:val="center"/>
              <w:rPr>
                <w:bCs/>
                <w:lang w:val="uk-UA"/>
              </w:rPr>
            </w:pPr>
          </w:p>
          <w:p w:rsidR="003E55B1" w:rsidRDefault="003E55B1" w:rsidP="003E55B1">
            <w:pPr>
              <w:ind w:right="-54"/>
              <w:jc w:val="center"/>
              <w:rPr>
                <w:bCs/>
                <w:lang w:val="uk-UA"/>
              </w:rPr>
            </w:pPr>
          </w:p>
          <w:p w:rsidR="003E55B1" w:rsidRDefault="003E55B1" w:rsidP="003E55B1">
            <w:pPr>
              <w:ind w:right="-54"/>
              <w:jc w:val="center"/>
              <w:rPr>
                <w:bCs/>
                <w:lang w:val="uk-UA"/>
              </w:rPr>
            </w:pPr>
          </w:p>
          <w:p w:rsidR="003E55B1" w:rsidRDefault="003E55B1" w:rsidP="003E55B1">
            <w:pPr>
              <w:ind w:right="-54"/>
              <w:jc w:val="center"/>
              <w:rPr>
                <w:bCs/>
                <w:lang w:val="uk-UA"/>
              </w:rPr>
            </w:pPr>
          </w:p>
          <w:p w:rsidR="003E55B1" w:rsidRDefault="003E55B1" w:rsidP="003E55B1">
            <w:pPr>
              <w:ind w:right="-54"/>
              <w:jc w:val="center"/>
              <w:rPr>
                <w:bCs/>
                <w:lang w:val="uk-UA"/>
              </w:rPr>
            </w:pPr>
          </w:p>
          <w:p w:rsidR="003E55B1" w:rsidRDefault="003E55B1" w:rsidP="003E55B1">
            <w:pPr>
              <w:ind w:right="-54"/>
              <w:jc w:val="center"/>
              <w:rPr>
                <w:bCs/>
                <w:lang w:val="uk-UA"/>
              </w:rPr>
            </w:pPr>
          </w:p>
          <w:p w:rsidR="003E55B1" w:rsidRDefault="003E55B1" w:rsidP="003E55B1">
            <w:pPr>
              <w:ind w:right="-54"/>
              <w:jc w:val="center"/>
              <w:rPr>
                <w:bCs/>
                <w:lang w:val="uk-UA"/>
              </w:rPr>
            </w:pPr>
          </w:p>
          <w:p w:rsidR="003E55B1" w:rsidRPr="004504F6" w:rsidRDefault="003E55B1" w:rsidP="003E55B1">
            <w:pPr>
              <w:ind w:right="-54"/>
              <w:jc w:val="center"/>
              <w:rPr>
                <w:bCs/>
                <w:lang w:val="uk-UA"/>
              </w:rPr>
            </w:pPr>
          </w:p>
        </w:tc>
        <w:tc>
          <w:tcPr>
            <w:tcW w:w="1616" w:type="dxa"/>
          </w:tcPr>
          <w:p w:rsidR="00154CE0" w:rsidRDefault="00154CE0" w:rsidP="003E55B1">
            <w:pPr>
              <w:ind w:right="-54"/>
              <w:jc w:val="center"/>
              <w:rPr>
                <w:bCs/>
                <w:lang w:val="uk-UA"/>
              </w:rPr>
            </w:pPr>
          </w:p>
          <w:p w:rsidR="003E55B1" w:rsidRPr="004504F6" w:rsidRDefault="003E55B1" w:rsidP="003E55B1">
            <w:pPr>
              <w:ind w:right="-54"/>
              <w:jc w:val="center"/>
              <w:rPr>
                <w:bCs/>
                <w:lang w:val="uk-UA"/>
              </w:rPr>
            </w:pPr>
            <w:r>
              <w:rPr>
                <w:bCs/>
                <w:lang w:val="uk-UA"/>
              </w:rPr>
              <w:t>Бюджет Баришівської селищної ради</w:t>
            </w:r>
          </w:p>
        </w:tc>
        <w:tc>
          <w:tcPr>
            <w:tcW w:w="1960" w:type="dxa"/>
          </w:tcPr>
          <w:p w:rsidR="00154CE0" w:rsidRDefault="00154CE0" w:rsidP="003E55B1">
            <w:pPr>
              <w:ind w:right="-54"/>
              <w:jc w:val="center"/>
              <w:rPr>
                <w:bCs/>
                <w:lang w:val="uk-UA"/>
              </w:rPr>
            </w:pPr>
          </w:p>
          <w:p w:rsidR="003E55B1" w:rsidRPr="004504F6" w:rsidRDefault="003E55B1" w:rsidP="003E55B1">
            <w:pPr>
              <w:ind w:right="-54"/>
              <w:jc w:val="center"/>
              <w:rPr>
                <w:bCs/>
                <w:lang w:val="uk-UA"/>
              </w:rPr>
            </w:pPr>
            <w:r>
              <w:rPr>
                <w:bCs/>
                <w:lang w:val="uk-UA"/>
              </w:rPr>
              <w:t>4000,00</w:t>
            </w:r>
          </w:p>
        </w:tc>
      </w:tr>
      <w:tr w:rsidR="00CB3E0C" w:rsidTr="004504F6">
        <w:tc>
          <w:tcPr>
            <w:tcW w:w="3964" w:type="dxa"/>
          </w:tcPr>
          <w:p w:rsidR="00CB3E0C" w:rsidRPr="00CB3E0C" w:rsidRDefault="00CB3E0C" w:rsidP="00CB3E0C"/>
          <w:p w:rsidR="00CB3E0C" w:rsidRPr="00CB3E0C" w:rsidRDefault="00100795" w:rsidP="00CB3E0C">
            <w:pPr>
              <w:suppressAutoHyphens/>
              <w:rPr>
                <w:b/>
                <w:lang w:val="uk-UA" w:eastAsia="zh-CN"/>
              </w:rPr>
            </w:pPr>
            <w:r w:rsidRPr="00100795">
              <w:rPr>
                <w:b/>
                <w:lang w:val="uk-UA" w:eastAsia="zh-CN"/>
              </w:rPr>
              <w:t>2</w:t>
            </w:r>
            <w:r>
              <w:rPr>
                <w:lang w:val="uk-UA" w:eastAsia="zh-CN"/>
              </w:rPr>
              <w:t>.</w:t>
            </w:r>
            <w:r w:rsidR="00CB3E0C" w:rsidRPr="00CB3E0C">
              <w:rPr>
                <w:b/>
                <w:lang w:val="uk-UA" w:eastAsia="zh-CN"/>
              </w:rPr>
              <w:t>Поточне утримання та поточний ремонт на об’єктах благоустрою зеленого господарства:</w:t>
            </w:r>
          </w:p>
          <w:p w:rsidR="00CB3E0C" w:rsidRPr="00CB3E0C" w:rsidRDefault="00CB3E0C" w:rsidP="00CB3E0C">
            <w:pPr>
              <w:numPr>
                <w:ilvl w:val="0"/>
                <w:numId w:val="12"/>
              </w:numPr>
              <w:suppressAutoHyphens/>
              <w:ind w:left="49" w:firstLine="283"/>
              <w:rPr>
                <w:lang w:val="uk-UA" w:eastAsia="zh-CN"/>
              </w:rPr>
            </w:pPr>
            <w:r w:rsidRPr="00CB3E0C">
              <w:rPr>
                <w:lang w:val="uk-UA" w:eastAsia="zh-CN"/>
              </w:rPr>
              <w:t>посадка квітів, кущів, дерев;</w:t>
            </w:r>
          </w:p>
          <w:p w:rsidR="00CB3E0C" w:rsidRPr="00CB3E0C" w:rsidRDefault="00CB3E0C" w:rsidP="00CB3E0C">
            <w:pPr>
              <w:numPr>
                <w:ilvl w:val="0"/>
                <w:numId w:val="12"/>
              </w:numPr>
              <w:suppressAutoHyphens/>
              <w:ind w:left="49" w:firstLine="283"/>
              <w:rPr>
                <w:lang w:val="uk-UA" w:eastAsia="zh-CN"/>
              </w:rPr>
            </w:pPr>
            <w:r w:rsidRPr="00CB3E0C">
              <w:rPr>
                <w:lang w:val="uk-UA" w:eastAsia="zh-CN"/>
              </w:rPr>
              <w:t>обрізування кущів, дерев від природній вигляд;</w:t>
            </w:r>
          </w:p>
          <w:p w:rsidR="00CB3E0C" w:rsidRPr="00CB3E0C" w:rsidRDefault="00CB3E0C" w:rsidP="00CB3E0C">
            <w:pPr>
              <w:numPr>
                <w:ilvl w:val="0"/>
                <w:numId w:val="12"/>
              </w:numPr>
              <w:suppressAutoHyphens/>
              <w:ind w:left="49" w:firstLine="283"/>
              <w:rPr>
                <w:lang w:val="uk-UA" w:eastAsia="zh-CN"/>
              </w:rPr>
            </w:pPr>
            <w:r w:rsidRPr="00CB3E0C">
              <w:rPr>
                <w:lang w:val="uk-UA" w:eastAsia="zh-CN"/>
              </w:rPr>
              <w:t>звалювання та розкряжування дерев, корчування пнів;</w:t>
            </w:r>
          </w:p>
          <w:p w:rsidR="00CB3E0C" w:rsidRPr="00CB3E0C" w:rsidRDefault="00CB3E0C" w:rsidP="00CB3E0C">
            <w:pPr>
              <w:numPr>
                <w:ilvl w:val="0"/>
                <w:numId w:val="12"/>
              </w:numPr>
              <w:suppressAutoHyphens/>
              <w:ind w:left="49" w:firstLine="283"/>
              <w:rPr>
                <w:lang w:val="uk-UA" w:eastAsia="zh-CN"/>
              </w:rPr>
            </w:pPr>
            <w:r w:rsidRPr="00CB3E0C">
              <w:rPr>
                <w:lang w:val="uk-UA" w:eastAsia="zh-CN"/>
              </w:rPr>
              <w:t>прополювання</w:t>
            </w:r>
            <w:r>
              <w:rPr>
                <w:lang w:val="uk-UA" w:eastAsia="zh-CN"/>
              </w:rPr>
              <w:t xml:space="preserve">, поливання </w:t>
            </w:r>
            <w:r w:rsidRPr="00CB3E0C">
              <w:rPr>
                <w:lang w:val="uk-UA" w:eastAsia="zh-CN"/>
              </w:rPr>
              <w:t xml:space="preserve"> газонів, квітників;</w:t>
            </w:r>
          </w:p>
          <w:p w:rsidR="00CB3E0C" w:rsidRPr="00CB3E0C" w:rsidRDefault="00CB3E0C" w:rsidP="00CB3E0C">
            <w:r w:rsidRPr="00CB3E0C">
              <w:rPr>
                <w:lang w:val="uk-UA" w:eastAsia="zh-CN"/>
              </w:rPr>
              <w:t>навантаження та вивезення сміття.</w:t>
            </w:r>
          </w:p>
          <w:p w:rsidR="00CB3E0C" w:rsidRPr="00CB3E0C" w:rsidRDefault="00CB3E0C" w:rsidP="00CB3E0C">
            <w:pPr>
              <w:rPr>
                <w:b/>
              </w:rPr>
            </w:pPr>
            <w:r w:rsidRPr="00CB3E0C">
              <w:rPr>
                <w:b/>
              </w:rPr>
              <w:t>Благоустрій і поточне утримання кладовищ</w:t>
            </w:r>
          </w:p>
          <w:p w:rsidR="00CB3E0C" w:rsidRPr="00CB3E0C" w:rsidRDefault="00CB3E0C" w:rsidP="00CB3E0C">
            <w:pPr>
              <w:rPr>
                <w:b/>
              </w:rPr>
            </w:pPr>
            <w:r w:rsidRPr="00CB3E0C">
              <w:rPr>
                <w:b/>
              </w:rPr>
              <w:t>Вивіз стихійних сміттєзвалищ</w:t>
            </w:r>
          </w:p>
          <w:p w:rsidR="00CB3E0C" w:rsidRPr="00CB3E0C" w:rsidRDefault="00CB3E0C" w:rsidP="00CB3E0C">
            <w:pPr>
              <w:rPr>
                <w:b/>
                <w:lang w:val="uk-UA"/>
              </w:rPr>
            </w:pPr>
            <w:r w:rsidRPr="00CB3E0C">
              <w:rPr>
                <w:b/>
                <w:lang w:val="uk-UA"/>
              </w:rPr>
              <w:t>Упорядкування існуючого сміттєзвалища</w:t>
            </w:r>
          </w:p>
          <w:p w:rsidR="00CB3E0C" w:rsidRPr="003051C5" w:rsidRDefault="00CB3E0C" w:rsidP="00CB3E0C">
            <w:pPr>
              <w:rPr>
                <w:lang w:val="uk-UA"/>
              </w:rPr>
            </w:pPr>
            <w:r w:rsidRPr="003051C5">
              <w:rPr>
                <w:b/>
                <w:lang w:val="uk-UA"/>
              </w:rPr>
              <w:t>Утримання парків, площ</w:t>
            </w:r>
            <w:r w:rsidRPr="003051C5">
              <w:rPr>
                <w:lang w:val="uk-UA"/>
              </w:rPr>
              <w:t xml:space="preserve"> (підмітання, озеленення, ремонт </w:t>
            </w:r>
            <w:r w:rsidRPr="003051C5">
              <w:rPr>
                <w:lang w:val="uk-UA"/>
              </w:rPr>
              <w:lastRenderedPageBreak/>
              <w:t>доріжок, влаштування лавочок, охорона парків та ін.)</w:t>
            </w:r>
          </w:p>
          <w:p w:rsidR="00CB3E0C" w:rsidRPr="003051C5" w:rsidRDefault="00CB3E0C" w:rsidP="00CB3E0C">
            <w:pPr>
              <w:rPr>
                <w:lang w:val="uk-UA"/>
              </w:rPr>
            </w:pPr>
          </w:p>
          <w:p w:rsidR="00CB3E0C" w:rsidRPr="00CB3E0C" w:rsidRDefault="00CB3E0C" w:rsidP="00CB3E0C">
            <w:pPr>
              <w:rPr>
                <w:b/>
              </w:rPr>
            </w:pPr>
            <w:r w:rsidRPr="00CB3E0C">
              <w:rPr>
                <w:b/>
              </w:rPr>
              <w:t>Інші витрати:</w:t>
            </w:r>
          </w:p>
          <w:p w:rsidR="00CB3E0C" w:rsidRPr="00CB3E0C" w:rsidRDefault="00CB3E0C" w:rsidP="00CB3E0C">
            <w:pPr>
              <w:numPr>
                <w:ilvl w:val="0"/>
                <w:numId w:val="12"/>
              </w:numPr>
              <w:tabs>
                <w:tab w:val="left" w:pos="545"/>
              </w:tabs>
              <w:suppressAutoHyphens/>
              <w:ind w:left="185" w:firstLine="180"/>
            </w:pPr>
            <w:r w:rsidRPr="00CB3E0C">
              <w:t>покоси трав;</w:t>
            </w:r>
            <w:r>
              <w:rPr>
                <w:lang w:val="uk-UA"/>
              </w:rPr>
              <w:t xml:space="preserve"> вирубка порослі</w:t>
            </w:r>
          </w:p>
          <w:p w:rsidR="00CB3E0C" w:rsidRPr="00CB3E0C" w:rsidRDefault="00CB3E0C" w:rsidP="00CB3E0C">
            <w:pPr>
              <w:numPr>
                <w:ilvl w:val="0"/>
                <w:numId w:val="12"/>
              </w:numPr>
              <w:tabs>
                <w:tab w:val="left" w:pos="545"/>
              </w:tabs>
              <w:suppressAutoHyphens/>
              <w:ind w:left="185" w:firstLine="180"/>
            </w:pPr>
            <w:r w:rsidRPr="00CB3E0C">
              <w:t>благоустрій , утримання пам’ятників;</w:t>
            </w:r>
          </w:p>
          <w:p w:rsidR="00CB3E0C" w:rsidRPr="00CB3E0C" w:rsidRDefault="00CB3E0C" w:rsidP="00CB3E0C">
            <w:pPr>
              <w:numPr>
                <w:ilvl w:val="0"/>
                <w:numId w:val="12"/>
              </w:numPr>
              <w:tabs>
                <w:tab w:val="left" w:pos="545"/>
              </w:tabs>
              <w:suppressAutoHyphens/>
              <w:ind w:left="185" w:firstLine="180"/>
            </w:pPr>
            <w:r w:rsidRPr="00CB3E0C">
              <w:t>влаштування урн;</w:t>
            </w:r>
          </w:p>
          <w:p w:rsidR="00CB3E0C" w:rsidRPr="00CB3E0C" w:rsidRDefault="00CB3E0C" w:rsidP="00CB3E0C">
            <w:pPr>
              <w:numPr>
                <w:ilvl w:val="0"/>
                <w:numId w:val="12"/>
              </w:numPr>
              <w:tabs>
                <w:tab w:val="left" w:pos="545"/>
              </w:tabs>
              <w:suppressAutoHyphens/>
              <w:ind w:left="185" w:firstLine="180"/>
            </w:pPr>
            <w:r w:rsidRPr="00CB3E0C">
              <w:t>влаштування ялинки;</w:t>
            </w:r>
          </w:p>
          <w:p w:rsidR="00CB3E0C" w:rsidRPr="00CB3E0C" w:rsidRDefault="00CB3E0C" w:rsidP="00CB3E0C">
            <w:pPr>
              <w:numPr>
                <w:ilvl w:val="0"/>
                <w:numId w:val="12"/>
              </w:numPr>
              <w:tabs>
                <w:tab w:val="left" w:pos="545"/>
              </w:tabs>
              <w:suppressAutoHyphens/>
              <w:ind w:left="185" w:firstLine="180"/>
            </w:pPr>
            <w:r w:rsidRPr="00CB3E0C">
              <w:t>влаштування лавок;</w:t>
            </w:r>
          </w:p>
          <w:p w:rsidR="00CB3E0C" w:rsidRPr="00CB3E0C" w:rsidRDefault="00CB3E0C" w:rsidP="00CB3E0C">
            <w:pPr>
              <w:numPr>
                <w:ilvl w:val="0"/>
                <w:numId w:val="12"/>
              </w:numPr>
              <w:tabs>
                <w:tab w:val="left" w:pos="545"/>
              </w:tabs>
              <w:suppressAutoHyphens/>
              <w:ind w:left="185" w:firstLine="180"/>
            </w:pPr>
            <w:r w:rsidRPr="00CB3E0C">
              <w:t>встановлення інформаційних щитів;</w:t>
            </w:r>
          </w:p>
          <w:p w:rsidR="00CB3E0C" w:rsidRPr="00CB3E0C" w:rsidRDefault="00CB3E0C" w:rsidP="00CB3E0C">
            <w:pPr>
              <w:numPr>
                <w:ilvl w:val="0"/>
                <w:numId w:val="12"/>
              </w:numPr>
              <w:tabs>
                <w:tab w:val="left" w:pos="545"/>
              </w:tabs>
              <w:suppressAutoHyphens/>
              <w:ind w:left="185" w:firstLine="180"/>
            </w:pPr>
            <w:r w:rsidRPr="00CB3E0C">
              <w:t>демонтаж рекламних конструкцій, вивісок;</w:t>
            </w:r>
          </w:p>
          <w:p w:rsidR="00CB3E0C" w:rsidRPr="00CB3E0C" w:rsidRDefault="00CB3E0C" w:rsidP="00CB3E0C">
            <w:pPr>
              <w:numPr>
                <w:ilvl w:val="0"/>
                <w:numId w:val="12"/>
              </w:numPr>
              <w:tabs>
                <w:tab w:val="left" w:pos="545"/>
              </w:tabs>
              <w:suppressAutoHyphens/>
              <w:ind w:left="185" w:firstLine="180"/>
            </w:pPr>
            <w:r w:rsidRPr="00CB3E0C">
              <w:t>демонтаж та встановлення адресних табличок;</w:t>
            </w:r>
          </w:p>
          <w:p w:rsidR="00CB3E0C" w:rsidRPr="00CB3E0C" w:rsidRDefault="00CB3E0C" w:rsidP="00CB3E0C">
            <w:pPr>
              <w:numPr>
                <w:ilvl w:val="0"/>
                <w:numId w:val="12"/>
              </w:numPr>
              <w:tabs>
                <w:tab w:val="left" w:pos="545"/>
              </w:tabs>
              <w:suppressAutoHyphens/>
              <w:ind w:left="185" w:firstLine="180"/>
            </w:pPr>
            <w:r w:rsidRPr="00CB3E0C">
              <w:t>влаштування майданчиків;</w:t>
            </w:r>
          </w:p>
          <w:p w:rsidR="00CB3E0C" w:rsidRPr="00CB3E0C" w:rsidRDefault="00CB3E0C" w:rsidP="00CB3E0C">
            <w:pPr>
              <w:numPr>
                <w:ilvl w:val="0"/>
                <w:numId w:val="12"/>
              </w:numPr>
              <w:tabs>
                <w:tab w:val="left" w:pos="545"/>
              </w:tabs>
              <w:suppressAutoHyphens/>
              <w:ind w:left="185" w:firstLine="180"/>
            </w:pPr>
            <w:r w:rsidRPr="00CB3E0C">
              <w:t>утримання обмежувачів руху;</w:t>
            </w:r>
          </w:p>
          <w:p w:rsidR="00CB3E0C" w:rsidRPr="00CB3E0C" w:rsidRDefault="00CB3E0C" w:rsidP="00CB3E0C">
            <w:pPr>
              <w:numPr>
                <w:ilvl w:val="0"/>
                <w:numId w:val="12"/>
              </w:numPr>
              <w:tabs>
                <w:tab w:val="left" w:pos="545"/>
              </w:tabs>
              <w:suppressAutoHyphens/>
              <w:ind w:left="185" w:firstLine="180"/>
            </w:pPr>
            <w:r w:rsidRPr="00CB3E0C">
              <w:t>охорона та утримання об’єктів комунальної власності;</w:t>
            </w:r>
          </w:p>
          <w:p w:rsidR="00CB3E0C" w:rsidRPr="00CB3E0C" w:rsidRDefault="00CB3E0C" w:rsidP="00CB3E0C">
            <w:pPr>
              <w:numPr>
                <w:ilvl w:val="0"/>
                <w:numId w:val="12"/>
              </w:numPr>
              <w:tabs>
                <w:tab w:val="left" w:pos="545"/>
              </w:tabs>
              <w:suppressAutoHyphens/>
              <w:ind w:left="185" w:firstLine="180"/>
            </w:pPr>
            <w:r w:rsidRPr="00CB3E0C">
              <w:t>інші види робіт.</w:t>
            </w:r>
          </w:p>
        </w:tc>
        <w:tc>
          <w:tcPr>
            <w:tcW w:w="1805" w:type="dxa"/>
          </w:tcPr>
          <w:p w:rsidR="00CB3E0C" w:rsidRPr="00100795" w:rsidRDefault="00CB3E0C" w:rsidP="00CB3E0C">
            <w:pPr>
              <w:ind w:right="-54"/>
              <w:jc w:val="center"/>
              <w:rPr>
                <w:bCs/>
                <w:lang w:val="uk-UA"/>
              </w:rPr>
            </w:pPr>
          </w:p>
          <w:p w:rsidR="00100795" w:rsidRPr="00100795" w:rsidRDefault="00100795" w:rsidP="00CB3E0C">
            <w:pPr>
              <w:ind w:right="-54"/>
              <w:jc w:val="center"/>
              <w:rPr>
                <w:bCs/>
                <w:lang w:val="uk-UA"/>
              </w:rPr>
            </w:pPr>
          </w:p>
          <w:p w:rsidR="00100795" w:rsidRPr="00100795" w:rsidRDefault="00100795" w:rsidP="00CB3E0C">
            <w:pPr>
              <w:ind w:right="-54"/>
              <w:jc w:val="center"/>
              <w:rPr>
                <w:bCs/>
                <w:lang w:val="uk-UA"/>
              </w:rPr>
            </w:pPr>
            <w:r w:rsidRPr="00100795">
              <w:rPr>
                <w:bCs/>
                <w:lang w:val="uk-UA"/>
              </w:rPr>
              <w:t>2021 рік</w:t>
            </w:r>
          </w:p>
        </w:tc>
        <w:tc>
          <w:tcPr>
            <w:tcW w:w="1616" w:type="dxa"/>
          </w:tcPr>
          <w:p w:rsidR="00CB3E0C" w:rsidRPr="00100795" w:rsidRDefault="00CB3E0C" w:rsidP="00CB3E0C">
            <w:pPr>
              <w:ind w:right="-54"/>
              <w:jc w:val="center"/>
              <w:rPr>
                <w:bCs/>
                <w:lang w:val="uk-UA"/>
              </w:rPr>
            </w:pPr>
          </w:p>
          <w:p w:rsidR="00100795" w:rsidRPr="00100795" w:rsidRDefault="00100795" w:rsidP="00CB3E0C">
            <w:pPr>
              <w:ind w:right="-54"/>
              <w:jc w:val="center"/>
              <w:rPr>
                <w:bCs/>
                <w:lang w:val="uk-UA"/>
              </w:rPr>
            </w:pPr>
          </w:p>
          <w:p w:rsidR="00100795" w:rsidRPr="00100795" w:rsidRDefault="00100795" w:rsidP="00CB3E0C">
            <w:pPr>
              <w:ind w:right="-54"/>
              <w:jc w:val="center"/>
              <w:rPr>
                <w:bCs/>
                <w:lang w:val="uk-UA"/>
              </w:rPr>
            </w:pPr>
            <w:r w:rsidRPr="00100795">
              <w:rPr>
                <w:bCs/>
                <w:lang w:val="uk-UA"/>
              </w:rPr>
              <w:t>Бюджет Баришівської селищної ради</w:t>
            </w:r>
          </w:p>
        </w:tc>
        <w:tc>
          <w:tcPr>
            <w:tcW w:w="1960" w:type="dxa"/>
          </w:tcPr>
          <w:p w:rsidR="00CB3E0C" w:rsidRPr="00100795" w:rsidRDefault="00CB3E0C" w:rsidP="00CB3E0C">
            <w:pPr>
              <w:ind w:right="-54"/>
              <w:jc w:val="center"/>
              <w:rPr>
                <w:bCs/>
                <w:lang w:val="uk-UA"/>
              </w:rPr>
            </w:pPr>
          </w:p>
          <w:p w:rsidR="00100795" w:rsidRPr="00100795" w:rsidRDefault="00100795" w:rsidP="00CB3E0C">
            <w:pPr>
              <w:ind w:right="-54"/>
              <w:jc w:val="center"/>
              <w:rPr>
                <w:bCs/>
                <w:lang w:val="uk-UA"/>
              </w:rPr>
            </w:pPr>
          </w:p>
          <w:p w:rsidR="00100795" w:rsidRPr="00100795" w:rsidRDefault="00100795" w:rsidP="00CB3E0C">
            <w:pPr>
              <w:ind w:right="-54"/>
              <w:jc w:val="center"/>
              <w:rPr>
                <w:bCs/>
                <w:lang w:val="uk-UA"/>
              </w:rPr>
            </w:pPr>
            <w:r w:rsidRPr="00100795">
              <w:rPr>
                <w:bCs/>
                <w:lang w:val="uk-UA"/>
              </w:rPr>
              <w:t>9000,00</w:t>
            </w:r>
          </w:p>
        </w:tc>
      </w:tr>
      <w:tr w:rsidR="00CB3E0C" w:rsidTr="004504F6">
        <w:tc>
          <w:tcPr>
            <w:tcW w:w="3964" w:type="dxa"/>
          </w:tcPr>
          <w:p w:rsidR="00CB3E0C" w:rsidRPr="00100795" w:rsidRDefault="00100795" w:rsidP="00CB3E0C">
            <w:pPr>
              <w:ind w:right="-54"/>
              <w:jc w:val="both"/>
              <w:rPr>
                <w:b/>
                <w:bCs/>
                <w:lang w:val="uk-UA"/>
              </w:rPr>
            </w:pPr>
            <w:r w:rsidRPr="00100795">
              <w:rPr>
                <w:b/>
                <w:bCs/>
                <w:lang w:val="uk-UA"/>
              </w:rPr>
              <w:lastRenderedPageBreak/>
              <w:t>3.Утримання та поточний ремонт вуличного освітлення</w:t>
            </w:r>
          </w:p>
        </w:tc>
        <w:tc>
          <w:tcPr>
            <w:tcW w:w="1805" w:type="dxa"/>
          </w:tcPr>
          <w:p w:rsidR="00CB3E0C" w:rsidRPr="00100795" w:rsidRDefault="00100795" w:rsidP="00CB3E0C">
            <w:pPr>
              <w:ind w:right="-54"/>
              <w:jc w:val="center"/>
              <w:rPr>
                <w:bCs/>
                <w:lang w:val="uk-UA"/>
              </w:rPr>
            </w:pPr>
            <w:r w:rsidRPr="00100795">
              <w:rPr>
                <w:bCs/>
                <w:lang w:val="uk-UA"/>
              </w:rPr>
              <w:t>2021 рік</w:t>
            </w:r>
          </w:p>
        </w:tc>
        <w:tc>
          <w:tcPr>
            <w:tcW w:w="1616" w:type="dxa"/>
          </w:tcPr>
          <w:p w:rsidR="00CB3E0C" w:rsidRPr="00100795" w:rsidRDefault="00100795" w:rsidP="00100795">
            <w:pPr>
              <w:ind w:right="-54"/>
              <w:jc w:val="center"/>
              <w:rPr>
                <w:bCs/>
                <w:lang w:val="uk-UA"/>
              </w:rPr>
            </w:pPr>
            <w:r w:rsidRPr="00100795">
              <w:rPr>
                <w:bCs/>
                <w:lang w:val="uk-UA"/>
              </w:rPr>
              <w:t>Бюджет Баришівської селищної ради</w:t>
            </w:r>
          </w:p>
        </w:tc>
        <w:tc>
          <w:tcPr>
            <w:tcW w:w="1960" w:type="dxa"/>
          </w:tcPr>
          <w:p w:rsidR="00CB3E0C" w:rsidRPr="00100795" w:rsidRDefault="00100795" w:rsidP="00CB3E0C">
            <w:pPr>
              <w:ind w:right="-54"/>
              <w:jc w:val="center"/>
              <w:rPr>
                <w:bCs/>
                <w:lang w:val="uk-UA"/>
              </w:rPr>
            </w:pPr>
            <w:r w:rsidRPr="00100795">
              <w:rPr>
                <w:bCs/>
                <w:lang w:val="uk-UA"/>
              </w:rPr>
              <w:t>4700,00</w:t>
            </w:r>
          </w:p>
        </w:tc>
      </w:tr>
      <w:tr w:rsidR="00CB3E0C" w:rsidRPr="00100795" w:rsidTr="004504F6">
        <w:tc>
          <w:tcPr>
            <w:tcW w:w="3964" w:type="dxa"/>
          </w:tcPr>
          <w:p w:rsidR="00CB3E0C" w:rsidRPr="00100795" w:rsidRDefault="00100795" w:rsidP="00100795">
            <w:pPr>
              <w:ind w:right="-54"/>
              <w:jc w:val="both"/>
              <w:rPr>
                <w:bCs/>
                <w:sz w:val="28"/>
                <w:szCs w:val="28"/>
                <w:lang w:val="uk-UA"/>
              </w:rPr>
            </w:pPr>
            <w:r w:rsidRPr="00100795">
              <w:rPr>
                <w:b/>
                <w:bCs/>
                <w:lang w:val="uk-UA"/>
              </w:rPr>
              <w:t>4.</w:t>
            </w:r>
            <w:r w:rsidRPr="000D276A">
              <w:rPr>
                <w:sz w:val="28"/>
                <w:szCs w:val="28"/>
              </w:rPr>
              <w:t xml:space="preserve"> </w:t>
            </w:r>
            <w:r w:rsidRPr="00100795">
              <w:rPr>
                <w:b/>
              </w:rPr>
              <w:t xml:space="preserve">Поточне утримання та обслуговування кабельних мереж відеонагляду </w:t>
            </w:r>
            <w:r>
              <w:rPr>
                <w:b/>
                <w:lang w:val="uk-UA"/>
              </w:rPr>
              <w:t>на території Баришівської селищної ради</w:t>
            </w:r>
            <w:r w:rsidRPr="00100795">
              <w:rPr>
                <w:b/>
              </w:rPr>
              <w:t>. Обслуговування серверного обладнання та ПК відеокамер. Обслуговування , підтримка та налаштування програмного забезпечення камер відеоспостереження</w:t>
            </w:r>
          </w:p>
        </w:tc>
        <w:tc>
          <w:tcPr>
            <w:tcW w:w="1805" w:type="dxa"/>
          </w:tcPr>
          <w:p w:rsidR="00CB3E0C" w:rsidRPr="00100795" w:rsidRDefault="00CB3E0C" w:rsidP="00CB3E0C">
            <w:pPr>
              <w:ind w:right="-54"/>
              <w:jc w:val="center"/>
              <w:rPr>
                <w:bCs/>
                <w:lang w:val="uk-UA"/>
              </w:rPr>
            </w:pPr>
          </w:p>
          <w:p w:rsidR="00100795" w:rsidRPr="00100795" w:rsidRDefault="00100795" w:rsidP="00CB3E0C">
            <w:pPr>
              <w:ind w:right="-54"/>
              <w:jc w:val="center"/>
              <w:rPr>
                <w:bCs/>
                <w:lang w:val="uk-UA"/>
              </w:rPr>
            </w:pPr>
            <w:r w:rsidRPr="00100795">
              <w:rPr>
                <w:bCs/>
                <w:lang w:val="uk-UA"/>
              </w:rPr>
              <w:t>2021 рік</w:t>
            </w:r>
          </w:p>
        </w:tc>
        <w:tc>
          <w:tcPr>
            <w:tcW w:w="1616" w:type="dxa"/>
          </w:tcPr>
          <w:p w:rsidR="00100795" w:rsidRPr="00100795" w:rsidRDefault="00100795" w:rsidP="00CB3E0C">
            <w:pPr>
              <w:ind w:right="-54"/>
              <w:jc w:val="center"/>
              <w:rPr>
                <w:bCs/>
                <w:lang w:val="uk-UA"/>
              </w:rPr>
            </w:pPr>
          </w:p>
          <w:p w:rsidR="00CB3E0C" w:rsidRPr="00100795" w:rsidRDefault="00100795" w:rsidP="00CB3E0C">
            <w:pPr>
              <w:ind w:right="-54"/>
              <w:jc w:val="center"/>
              <w:rPr>
                <w:bCs/>
                <w:lang w:val="uk-UA"/>
              </w:rPr>
            </w:pPr>
            <w:r w:rsidRPr="00100795">
              <w:rPr>
                <w:bCs/>
                <w:lang w:val="uk-UA"/>
              </w:rPr>
              <w:t>Бюджет Баришівської селищної ради</w:t>
            </w:r>
          </w:p>
        </w:tc>
        <w:tc>
          <w:tcPr>
            <w:tcW w:w="1960" w:type="dxa"/>
          </w:tcPr>
          <w:p w:rsidR="00CB3E0C" w:rsidRPr="00100795" w:rsidRDefault="00CB3E0C" w:rsidP="00CB3E0C">
            <w:pPr>
              <w:ind w:right="-54"/>
              <w:jc w:val="center"/>
              <w:rPr>
                <w:bCs/>
                <w:lang w:val="uk-UA"/>
              </w:rPr>
            </w:pPr>
          </w:p>
          <w:p w:rsidR="00100795" w:rsidRPr="00100795" w:rsidRDefault="00100795" w:rsidP="00CB3E0C">
            <w:pPr>
              <w:ind w:right="-54"/>
              <w:jc w:val="center"/>
              <w:rPr>
                <w:bCs/>
                <w:lang w:val="uk-UA"/>
              </w:rPr>
            </w:pPr>
          </w:p>
          <w:p w:rsidR="00100795" w:rsidRPr="00100795" w:rsidRDefault="00100795" w:rsidP="00CB3E0C">
            <w:pPr>
              <w:ind w:right="-54"/>
              <w:jc w:val="center"/>
              <w:rPr>
                <w:bCs/>
                <w:lang w:val="uk-UA"/>
              </w:rPr>
            </w:pPr>
            <w:r w:rsidRPr="00100795">
              <w:rPr>
                <w:bCs/>
                <w:lang w:val="uk-UA"/>
              </w:rPr>
              <w:t>700,00</w:t>
            </w:r>
          </w:p>
        </w:tc>
      </w:tr>
      <w:tr w:rsidR="00100795" w:rsidRPr="00100795" w:rsidTr="004504F6">
        <w:tc>
          <w:tcPr>
            <w:tcW w:w="3964" w:type="dxa"/>
          </w:tcPr>
          <w:p w:rsidR="00100795" w:rsidRPr="00100795" w:rsidRDefault="00100795" w:rsidP="00100795">
            <w:pPr>
              <w:ind w:right="-54"/>
              <w:jc w:val="both"/>
              <w:rPr>
                <w:b/>
                <w:bCs/>
                <w:lang w:val="uk-UA"/>
              </w:rPr>
            </w:pPr>
            <w:r>
              <w:rPr>
                <w:b/>
                <w:bCs/>
                <w:lang w:val="uk-UA"/>
              </w:rPr>
              <w:t xml:space="preserve">ВСЬОГО </w:t>
            </w:r>
          </w:p>
        </w:tc>
        <w:tc>
          <w:tcPr>
            <w:tcW w:w="1805" w:type="dxa"/>
          </w:tcPr>
          <w:p w:rsidR="00100795" w:rsidRPr="00100795" w:rsidRDefault="00100795" w:rsidP="00CB3E0C">
            <w:pPr>
              <w:ind w:right="-54"/>
              <w:jc w:val="center"/>
              <w:rPr>
                <w:bCs/>
                <w:lang w:val="uk-UA"/>
              </w:rPr>
            </w:pPr>
          </w:p>
        </w:tc>
        <w:tc>
          <w:tcPr>
            <w:tcW w:w="1616" w:type="dxa"/>
          </w:tcPr>
          <w:p w:rsidR="00100795" w:rsidRPr="00100795" w:rsidRDefault="00100795" w:rsidP="00CB3E0C">
            <w:pPr>
              <w:ind w:right="-54"/>
              <w:jc w:val="center"/>
              <w:rPr>
                <w:bCs/>
                <w:lang w:val="uk-UA"/>
              </w:rPr>
            </w:pPr>
          </w:p>
        </w:tc>
        <w:tc>
          <w:tcPr>
            <w:tcW w:w="1960" w:type="dxa"/>
          </w:tcPr>
          <w:p w:rsidR="00100795" w:rsidRPr="00100795" w:rsidRDefault="00100795" w:rsidP="00CB3E0C">
            <w:pPr>
              <w:ind w:right="-54"/>
              <w:jc w:val="center"/>
              <w:rPr>
                <w:b/>
                <w:bCs/>
                <w:lang w:val="uk-UA"/>
              </w:rPr>
            </w:pPr>
            <w:r w:rsidRPr="00100795">
              <w:rPr>
                <w:b/>
                <w:bCs/>
                <w:lang w:val="uk-UA"/>
              </w:rPr>
              <w:t>18400,00</w:t>
            </w:r>
          </w:p>
        </w:tc>
      </w:tr>
    </w:tbl>
    <w:p w:rsidR="00154CE0" w:rsidRDefault="00154CE0" w:rsidP="0053293C">
      <w:pPr>
        <w:ind w:right="-54"/>
        <w:jc w:val="both"/>
        <w:rPr>
          <w:b/>
          <w:bCs/>
          <w:sz w:val="28"/>
          <w:szCs w:val="28"/>
          <w:lang w:val="uk-UA"/>
        </w:rPr>
      </w:pPr>
    </w:p>
    <w:p w:rsidR="0053293C" w:rsidRPr="003051C5" w:rsidRDefault="0053293C" w:rsidP="0053293C">
      <w:pPr>
        <w:jc w:val="both"/>
        <w:rPr>
          <w:sz w:val="20"/>
          <w:szCs w:val="20"/>
          <w:lang w:val="uk-UA"/>
        </w:rPr>
      </w:pPr>
      <w:r w:rsidRPr="003051C5">
        <w:rPr>
          <w:sz w:val="20"/>
          <w:szCs w:val="20"/>
          <w:lang w:val="uk-UA"/>
        </w:rPr>
        <w:t>*Примітка: Обсяги коштів, які пропонується залучати на виконання Програми підлягають уточненню при затвердженні бюджету на відповідний рік або під час внесення змін до бюджету, виходячи з його можливостей.</w:t>
      </w:r>
    </w:p>
    <w:p w:rsidR="0053293C" w:rsidRPr="009F1DFF" w:rsidRDefault="0053293C" w:rsidP="0053293C">
      <w:pPr>
        <w:ind w:firstLine="600"/>
        <w:jc w:val="both"/>
        <w:rPr>
          <w:bCs/>
          <w:sz w:val="28"/>
          <w:szCs w:val="28"/>
          <w:lang w:val="uk-UA"/>
        </w:rPr>
      </w:pPr>
      <w:r w:rsidRPr="003370ED">
        <w:rPr>
          <w:bCs/>
          <w:sz w:val="28"/>
          <w:szCs w:val="28"/>
        </w:rPr>
        <w:t xml:space="preserve">До </w:t>
      </w:r>
      <w:bookmarkStart w:id="0" w:name="_GoBack"/>
      <w:r w:rsidRPr="009F1DFF">
        <w:rPr>
          <w:bCs/>
          <w:sz w:val="28"/>
          <w:szCs w:val="28"/>
          <w:lang w:val="uk-UA"/>
        </w:rPr>
        <w:t>виконання заходів Програми можуть залучатись власні кошти підприємств, установ, небюджетних організацій та інших джерел, не заборонених чинним законодавством.</w:t>
      </w:r>
    </w:p>
    <w:p w:rsidR="0053293C" w:rsidRPr="009F1DFF" w:rsidRDefault="0053293C" w:rsidP="0053293C">
      <w:pPr>
        <w:ind w:firstLine="600"/>
        <w:jc w:val="both"/>
        <w:rPr>
          <w:bCs/>
          <w:sz w:val="28"/>
          <w:szCs w:val="28"/>
          <w:lang w:val="uk-UA"/>
        </w:rPr>
      </w:pPr>
      <w:r w:rsidRPr="009F1DFF">
        <w:rPr>
          <w:bCs/>
          <w:sz w:val="28"/>
          <w:szCs w:val="28"/>
          <w:lang w:val="uk-UA"/>
        </w:rPr>
        <w:t>Обсяги фінансування заходів та завдань Програми зазначені в заходах до неї. Планування освоєння бюджетних коштів бюджету громади забезпечуватиметься головними розпорядниками коштів, визначеними відповідно до законодавства.</w:t>
      </w:r>
    </w:p>
    <w:bookmarkEnd w:id="0"/>
    <w:p w:rsidR="0053293C" w:rsidRDefault="0053293C" w:rsidP="0053293C">
      <w:pPr>
        <w:ind w:firstLine="600"/>
        <w:jc w:val="both"/>
        <w:rPr>
          <w:bCs/>
          <w:sz w:val="28"/>
          <w:szCs w:val="28"/>
        </w:rPr>
      </w:pPr>
    </w:p>
    <w:p w:rsidR="0053293C" w:rsidRDefault="0053293C" w:rsidP="0053293C">
      <w:pPr>
        <w:ind w:firstLine="600"/>
        <w:jc w:val="both"/>
        <w:rPr>
          <w:bCs/>
          <w:sz w:val="28"/>
          <w:szCs w:val="28"/>
        </w:rPr>
      </w:pPr>
    </w:p>
    <w:p w:rsidR="00CE187C" w:rsidRDefault="00CE187C" w:rsidP="00F1286E">
      <w:pPr>
        <w:shd w:val="clear" w:color="auto" w:fill="FFFFFF"/>
        <w:spacing w:line="0" w:lineRule="atLeast"/>
        <w:jc w:val="center"/>
        <w:rPr>
          <w:b/>
          <w:bCs/>
          <w:sz w:val="28"/>
          <w:szCs w:val="28"/>
          <w:bdr w:val="none" w:sz="0" w:space="0" w:color="auto" w:frame="1"/>
        </w:rPr>
      </w:pPr>
    </w:p>
    <w:sectPr w:rsidR="00CE187C" w:rsidSect="006C6510">
      <w:pgSz w:w="11906" w:h="16838"/>
      <w:pgMar w:top="568"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38A" w:rsidRDefault="0016338A" w:rsidP="0067793F">
      <w:r>
        <w:separator/>
      </w:r>
    </w:p>
  </w:endnote>
  <w:endnote w:type="continuationSeparator" w:id="0">
    <w:p w:rsidR="0016338A" w:rsidRDefault="0016338A" w:rsidP="0067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38A" w:rsidRDefault="0016338A" w:rsidP="0067793F">
      <w:r>
        <w:separator/>
      </w:r>
    </w:p>
  </w:footnote>
  <w:footnote w:type="continuationSeparator" w:id="0">
    <w:p w:rsidR="0016338A" w:rsidRDefault="0016338A" w:rsidP="006779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Times New Roman" w:hint="default"/>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66175DE"/>
    <w:multiLevelType w:val="hybridMultilevel"/>
    <w:tmpl w:val="72E0724A"/>
    <w:lvl w:ilvl="0" w:tplc="367C7ACC">
      <w:start w:val="2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22990D5E"/>
    <w:multiLevelType w:val="hybridMultilevel"/>
    <w:tmpl w:val="EA36CD86"/>
    <w:lvl w:ilvl="0" w:tplc="7A78C30A">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C2C4B8E"/>
    <w:multiLevelType w:val="hybridMultilevel"/>
    <w:tmpl w:val="A3022A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43583AD3"/>
    <w:multiLevelType w:val="hybridMultilevel"/>
    <w:tmpl w:val="F13E82BE"/>
    <w:lvl w:ilvl="0" w:tplc="D1203FB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532F9F"/>
    <w:multiLevelType w:val="hybridMultilevel"/>
    <w:tmpl w:val="C60C3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254D93"/>
    <w:multiLevelType w:val="hybridMultilevel"/>
    <w:tmpl w:val="29AAE13C"/>
    <w:lvl w:ilvl="0" w:tplc="FD600B0C">
      <w:start w:val="1"/>
      <w:numFmt w:val="bullet"/>
      <w:lvlText w:val="-"/>
      <w:lvlJc w:val="left"/>
      <w:pPr>
        <w:ind w:left="1109" w:hanging="360"/>
      </w:pPr>
      <w:rPr>
        <w:rFonts w:ascii="Times New Roman" w:eastAsia="Times New Roman" w:hAnsi="Times New Roman" w:cs="Times New Roman" w:hint="default"/>
      </w:rPr>
    </w:lvl>
    <w:lvl w:ilvl="1" w:tplc="04190003" w:tentative="1">
      <w:start w:val="1"/>
      <w:numFmt w:val="bullet"/>
      <w:lvlText w:val="o"/>
      <w:lvlJc w:val="left"/>
      <w:pPr>
        <w:ind w:left="1829" w:hanging="360"/>
      </w:pPr>
      <w:rPr>
        <w:rFonts w:ascii="Courier New" w:hAnsi="Courier New" w:cs="Courier New" w:hint="default"/>
      </w:rPr>
    </w:lvl>
    <w:lvl w:ilvl="2" w:tplc="04190005" w:tentative="1">
      <w:start w:val="1"/>
      <w:numFmt w:val="bullet"/>
      <w:lvlText w:val=""/>
      <w:lvlJc w:val="left"/>
      <w:pPr>
        <w:ind w:left="2549" w:hanging="360"/>
      </w:pPr>
      <w:rPr>
        <w:rFonts w:ascii="Wingdings" w:hAnsi="Wingdings" w:hint="default"/>
      </w:rPr>
    </w:lvl>
    <w:lvl w:ilvl="3" w:tplc="04190001" w:tentative="1">
      <w:start w:val="1"/>
      <w:numFmt w:val="bullet"/>
      <w:lvlText w:val=""/>
      <w:lvlJc w:val="left"/>
      <w:pPr>
        <w:ind w:left="3269" w:hanging="360"/>
      </w:pPr>
      <w:rPr>
        <w:rFonts w:ascii="Symbol" w:hAnsi="Symbol" w:hint="default"/>
      </w:rPr>
    </w:lvl>
    <w:lvl w:ilvl="4" w:tplc="04190003" w:tentative="1">
      <w:start w:val="1"/>
      <w:numFmt w:val="bullet"/>
      <w:lvlText w:val="o"/>
      <w:lvlJc w:val="left"/>
      <w:pPr>
        <w:ind w:left="3989" w:hanging="360"/>
      </w:pPr>
      <w:rPr>
        <w:rFonts w:ascii="Courier New" w:hAnsi="Courier New" w:cs="Courier New" w:hint="default"/>
      </w:rPr>
    </w:lvl>
    <w:lvl w:ilvl="5" w:tplc="04190005" w:tentative="1">
      <w:start w:val="1"/>
      <w:numFmt w:val="bullet"/>
      <w:lvlText w:val=""/>
      <w:lvlJc w:val="left"/>
      <w:pPr>
        <w:ind w:left="4709" w:hanging="360"/>
      </w:pPr>
      <w:rPr>
        <w:rFonts w:ascii="Wingdings" w:hAnsi="Wingdings" w:hint="default"/>
      </w:rPr>
    </w:lvl>
    <w:lvl w:ilvl="6" w:tplc="04190001" w:tentative="1">
      <w:start w:val="1"/>
      <w:numFmt w:val="bullet"/>
      <w:lvlText w:val=""/>
      <w:lvlJc w:val="left"/>
      <w:pPr>
        <w:ind w:left="5429" w:hanging="360"/>
      </w:pPr>
      <w:rPr>
        <w:rFonts w:ascii="Symbol" w:hAnsi="Symbol" w:hint="default"/>
      </w:rPr>
    </w:lvl>
    <w:lvl w:ilvl="7" w:tplc="04190003" w:tentative="1">
      <w:start w:val="1"/>
      <w:numFmt w:val="bullet"/>
      <w:lvlText w:val="o"/>
      <w:lvlJc w:val="left"/>
      <w:pPr>
        <w:ind w:left="6149" w:hanging="360"/>
      </w:pPr>
      <w:rPr>
        <w:rFonts w:ascii="Courier New" w:hAnsi="Courier New" w:cs="Courier New" w:hint="default"/>
      </w:rPr>
    </w:lvl>
    <w:lvl w:ilvl="8" w:tplc="04190005" w:tentative="1">
      <w:start w:val="1"/>
      <w:numFmt w:val="bullet"/>
      <w:lvlText w:val=""/>
      <w:lvlJc w:val="left"/>
      <w:pPr>
        <w:ind w:left="6869" w:hanging="360"/>
      </w:pPr>
      <w:rPr>
        <w:rFonts w:ascii="Wingdings" w:hAnsi="Wingdings" w:hint="default"/>
      </w:rPr>
    </w:lvl>
  </w:abstractNum>
  <w:abstractNum w:abstractNumId="7" w15:restartNumberingAfterBreak="0">
    <w:nsid w:val="514744D9"/>
    <w:multiLevelType w:val="hybridMultilevel"/>
    <w:tmpl w:val="7F206A9C"/>
    <w:lvl w:ilvl="0" w:tplc="92B0CF5C">
      <w:start w:val="6"/>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8" w15:restartNumberingAfterBreak="0">
    <w:nsid w:val="5BAB0924"/>
    <w:multiLevelType w:val="multilevel"/>
    <w:tmpl w:val="A5C2AB3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0D09ED"/>
    <w:multiLevelType w:val="hybridMultilevel"/>
    <w:tmpl w:val="49747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091611"/>
    <w:multiLevelType w:val="hybridMultilevel"/>
    <w:tmpl w:val="AFC24E64"/>
    <w:lvl w:ilvl="0" w:tplc="C01CA58E">
      <w:start w:val="1"/>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2C2246"/>
    <w:multiLevelType w:val="hybridMultilevel"/>
    <w:tmpl w:val="D01C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8"/>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4"/>
  </w:num>
  <w:num w:numId="10">
    <w:abstractNumId w:val="9"/>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F8"/>
    <w:rsid w:val="000025EA"/>
    <w:rsid w:val="000039FB"/>
    <w:rsid w:val="00100795"/>
    <w:rsid w:val="00135FE5"/>
    <w:rsid w:val="00154CE0"/>
    <w:rsid w:val="0016338A"/>
    <w:rsid w:val="001D5AEE"/>
    <w:rsid w:val="002803E8"/>
    <w:rsid w:val="0028173B"/>
    <w:rsid w:val="002C5E60"/>
    <w:rsid w:val="00303BD9"/>
    <w:rsid w:val="003051C5"/>
    <w:rsid w:val="00333355"/>
    <w:rsid w:val="003527BD"/>
    <w:rsid w:val="00355E85"/>
    <w:rsid w:val="00372916"/>
    <w:rsid w:val="003E55B1"/>
    <w:rsid w:val="004213DA"/>
    <w:rsid w:val="0042627A"/>
    <w:rsid w:val="004316BE"/>
    <w:rsid w:val="004504F6"/>
    <w:rsid w:val="0048278C"/>
    <w:rsid w:val="0048495D"/>
    <w:rsid w:val="004B161B"/>
    <w:rsid w:val="004C3461"/>
    <w:rsid w:val="004F0843"/>
    <w:rsid w:val="00517ED7"/>
    <w:rsid w:val="0053293C"/>
    <w:rsid w:val="005974B4"/>
    <w:rsid w:val="005E4B73"/>
    <w:rsid w:val="005E7FDF"/>
    <w:rsid w:val="005F7F0D"/>
    <w:rsid w:val="0067793F"/>
    <w:rsid w:val="006955FB"/>
    <w:rsid w:val="006C4FF8"/>
    <w:rsid w:val="006C6510"/>
    <w:rsid w:val="006F4B1F"/>
    <w:rsid w:val="00705C48"/>
    <w:rsid w:val="00707D13"/>
    <w:rsid w:val="007260EA"/>
    <w:rsid w:val="00780B4C"/>
    <w:rsid w:val="007C5E35"/>
    <w:rsid w:val="00800C57"/>
    <w:rsid w:val="0085050E"/>
    <w:rsid w:val="008A1310"/>
    <w:rsid w:val="00961165"/>
    <w:rsid w:val="009617C3"/>
    <w:rsid w:val="0097462C"/>
    <w:rsid w:val="009A0EA2"/>
    <w:rsid w:val="009F1DFF"/>
    <w:rsid w:val="00A16131"/>
    <w:rsid w:val="00A86E04"/>
    <w:rsid w:val="00AE2C16"/>
    <w:rsid w:val="00B0301B"/>
    <w:rsid w:val="00B344E3"/>
    <w:rsid w:val="00BF5BE9"/>
    <w:rsid w:val="00CB3E0C"/>
    <w:rsid w:val="00CC27FF"/>
    <w:rsid w:val="00CD5507"/>
    <w:rsid w:val="00CE187C"/>
    <w:rsid w:val="00E316B9"/>
    <w:rsid w:val="00E81993"/>
    <w:rsid w:val="00EC42E5"/>
    <w:rsid w:val="00EF0F8B"/>
    <w:rsid w:val="00F1286E"/>
    <w:rsid w:val="00F14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FD901"/>
  <w15:chartTrackingRefBased/>
  <w15:docId w15:val="{2706DB70-769A-4BF7-A654-15DF70C4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C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2C16"/>
    <w:pPr>
      <w:keepNext/>
      <w:jc w:val="center"/>
      <w:outlineLvl w:val="0"/>
    </w:pPr>
    <w:rPr>
      <w:b/>
      <w:bCs/>
      <w:sz w:val="36"/>
      <w:lang w:val="uk-UA"/>
    </w:rPr>
  </w:style>
  <w:style w:type="paragraph" w:styleId="2">
    <w:name w:val="heading 2"/>
    <w:basedOn w:val="a"/>
    <w:next w:val="a"/>
    <w:link w:val="20"/>
    <w:semiHidden/>
    <w:unhideWhenUsed/>
    <w:qFormat/>
    <w:rsid w:val="00AE2C16"/>
    <w:pPr>
      <w:keepNext/>
      <w:jc w:val="center"/>
      <w:outlineLvl w:val="1"/>
    </w:pPr>
    <w:rPr>
      <w:b/>
      <w:bCs/>
      <w:sz w:val="28"/>
      <w:lang w:val="uk-UA"/>
    </w:rPr>
  </w:style>
  <w:style w:type="paragraph" w:styleId="3">
    <w:name w:val="heading 3"/>
    <w:basedOn w:val="a"/>
    <w:next w:val="a"/>
    <w:link w:val="30"/>
    <w:semiHidden/>
    <w:unhideWhenUsed/>
    <w:qFormat/>
    <w:rsid w:val="00AE2C16"/>
    <w:pPr>
      <w:keepNext/>
      <w:jc w:val="center"/>
      <w:outlineLvl w:val="2"/>
    </w:pPr>
    <w:rPr>
      <w:b/>
      <w:bCs/>
      <w:sz w:val="5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2C16"/>
    <w:rPr>
      <w:rFonts w:ascii="Times New Roman" w:eastAsia="Times New Roman" w:hAnsi="Times New Roman" w:cs="Times New Roman"/>
      <w:b/>
      <w:bCs/>
      <w:sz w:val="36"/>
      <w:szCs w:val="24"/>
      <w:lang w:val="uk-UA" w:eastAsia="ru-RU"/>
    </w:rPr>
  </w:style>
  <w:style w:type="character" w:customStyle="1" w:styleId="20">
    <w:name w:val="Заголовок 2 Знак"/>
    <w:basedOn w:val="a0"/>
    <w:link w:val="2"/>
    <w:semiHidden/>
    <w:rsid w:val="00AE2C16"/>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semiHidden/>
    <w:rsid w:val="00AE2C16"/>
    <w:rPr>
      <w:rFonts w:ascii="Times New Roman" w:eastAsia="Times New Roman" w:hAnsi="Times New Roman" w:cs="Times New Roman"/>
      <w:b/>
      <w:bCs/>
      <w:sz w:val="52"/>
      <w:szCs w:val="24"/>
      <w:lang w:val="uk-UA" w:eastAsia="ru-RU"/>
    </w:rPr>
  </w:style>
  <w:style w:type="paragraph" w:styleId="a3">
    <w:name w:val="Normal (Web)"/>
    <w:basedOn w:val="a"/>
    <w:uiPriority w:val="99"/>
    <w:semiHidden/>
    <w:unhideWhenUsed/>
    <w:rsid w:val="00333355"/>
    <w:pPr>
      <w:spacing w:before="100" w:beforeAutospacing="1" w:after="100" w:afterAutospacing="1"/>
    </w:pPr>
  </w:style>
  <w:style w:type="paragraph" w:styleId="a4">
    <w:name w:val="List Paragraph"/>
    <w:basedOn w:val="a"/>
    <w:uiPriority w:val="34"/>
    <w:qFormat/>
    <w:rsid w:val="00333355"/>
    <w:pPr>
      <w:spacing w:after="160" w:line="254" w:lineRule="auto"/>
      <w:ind w:left="720"/>
      <w:contextualSpacing/>
    </w:pPr>
    <w:rPr>
      <w:rFonts w:ascii="Calibri" w:eastAsia="Calibri" w:hAnsi="Calibri"/>
      <w:sz w:val="22"/>
      <w:szCs w:val="22"/>
      <w:lang w:val="en-US" w:eastAsia="en-US"/>
    </w:rPr>
  </w:style>
  <w:style w:type="paragraph" w:styleId="a5">
    <w:name w:val="header"/>
    <w:basedOn w:val="a"/>
    <w:link w:val="a6"/>
    <w:uiPriority w:val="99"/>
    <w:unhideWhenUsed/>
    <w:rsid w:val="0067793F"/>
    <w:pPr>
      <w:tabs>
        <w:tab w:val="center" w:pos="4844"/>
        <w:tab w:val="right" w:pos="9689"/>
      </w:tabs>
    </w:pPr>
  </w:style>
  <w:style w:type="character" w:customStyle="1" w:styleId="a6">
    <w:name w:val="Верхний колонтитул Знак"/>
    <w:basedOn w:val="a0"/>
    <w:link w:val="a5"/>
    <w:uiPriority w:val="99"/>
    <w:rsid w:val="0067793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7793F"/>
    <w:pPr>
      <w:tabs>
        <w:tab w:val="center" w:pos="4844"/>
        <w:tab w:val="right" w:pos="9689"/>
      </w:tabs>
    </w:pPr>
  </w:style>
  <w:style w:type="character" w:customStyle="1" w:styleId="a8">
    <w:name w:val="Нижний колонтитул Знак"/>
    <w:basedOn w:val="a0"/>
    <w:link w:val="a7"/>
    <w:uiPriority w:val="99"/>
    <w:rsid w:val="0067793F"/>
    <w:rPr>
      <w:rFonts w:ascii="Times New Roman" w:eastAsia="Times New Roman" w:hAnsi="Times New Roman" w:cs="Times New Roman"/>
      <w:sz w:val="24"/>
      <w:szCs w:val="24"/>
      <w:lang w:eastAsia="ru-RU"/>
    </w:rPr>
  </w:style>
  <w:style w:type="table" w:styleId="a9">
    <w:name w:val="Table Grid"/>
    <w:basedOn w:val="a1"/>
    <w:uiPriority w:val="39"/>
    <w:rsid w:val="00677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955FB"/>
    <w:rPr>
      <w:rFonts w:ascii="Segoe UI" w:hAnsi="Segoe UI" w:cs="Segoe UI"/>
      <w:sz w:val="18"/>
      <w:szCs w:val="18"/>
    </w:rPr>
  </w:style>
  <w:style w:type="character" w:customStyle="1" w:styleId="ab">
    <w:name w:val="Текст выноски Знак"/>
    <w:basedOn w:val="a0"/>
    <w:link w:val="aa"/>
    <w:uiPriority w:val="99"/>
    <w:semiHidden/>
    <w:rsid w:val="006955FB"/>
    <w:rPr>
      <w:rFonts w:ascii="Segoe UI" w:eastAsia="Times New Roman" w:hAnsi="Segoe UI" w:cs="Segoe UI"/>
      <w:sz w:val="18"/>
      <w:szCs w:val="18"/>
      <w:lang w:eastAsia="ru-RU"/>
    </w:rPr>
  </w:style>
  <w:style w:type="character" w:styleId="ac">
    <w:name w:val="Hyperlink"/>
    <w:basedOn w:val="a0"/>
    <w:uiPriority w:val="99"/>
    <w:semiHidden/>
    <w:unhideWhenUsed/>
    <w:rsid w:val="003527BD"/>
    <w:rPr>
      <w:color w:val="0000FF"/>
      <w:u w:val="single"/>
    </w:rPr>
  </w:style>
  <w:style w:type="paragraph" w:styleId="ad">
    <w:name w:val="Body Text Indent"/>
    <w:basedOn w:val="a"/>
    <w:link w:val="ae"/>
    <w:rsid w:val="0053293C"/>
    <w:pPr>
      <w:ind w:firstLine="720"/>
      <w:jc w:val="both"/>
    </w:pPr>
    <w:rPr>
      <w:rFonts w:ascii="Century" w:hAnsi="Century"/>
      <w:lang w:val="uk-UA"/>
    </w:rPr>
  </w:style>
  <w:style w:type="character" w:customStyle="1" w:styleId="ae">
    <w:name w:val="Основной текст с отступом Знак"/>
    <w:basedOn w:val="a0"/>
    <w:link w:val="ad"/>
    <w:rsid w:val="0053293C"/>
    <w:rPr>
      <w:rFonts w:ascii="Century" w:eastAsia="Times New Roman" w:hAnsi="Century"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89950">
      <w:bodyDiv w:val="1"/>
      <w:marLeft w:val="0"/>
      <w:marRight w:val="0"/>
      <w:marTop w:val="0"/>
      <w:marBottom w:val="0"/>
      <w:divBdr>
        <w:top w:val="none" w:sz="0" w:space="0" w:color="auto"/>
        <w:left w:val="none" w:sz="0" w:space="0" w:color="auto"/>
        <w:bottom w:val="none" w:sz="0" w:space="0" w:color="auto"/>
        <w:right w:val="none" w:sz="0" w:space="0" w:color="auto"/>
      </w:divBdr>
    </w:div>
    <w:div w:id="317345778">
      <w:bodyDiv w:val="1"/>
      <w:marLeft w:val="0"/>
      <w:marRight w:val="0"/>
      <w:marTop w:val="0"/>
      <w:marBottom w:val="0"/>
      <w:divBdr>
        <w:top w:val="none" w:sz="0" w:space="0" w:color="auto"/>
        <w:left w:val="none" w:sz="0" w:space="0" w:color="auto"/>
        <w:bottom w:val="none" w:sz="0" w:space="0" w:color="auto"/>
        <w:right w:val="none" w:sz="0" w:space="0" w:color="auto"/>
      </w:divBdr>
    </w:div>
    <w:div w:id="1021051484">
      <w:bodyDiv w:val="1"/>
      <w:marLeft w:val="0"/>
      <w:marRight w:val="0"/>
      <w:marTop w:val="0"/>
      <w:marBottom w:val="0"/>
      <w:divBdr>
        <w:top w:val="none" w:sz="0" w:space="0" w:color="auto"/>
        <w:left w:val="none" w:sz="0" w:space="0" w:color="auto"/>
        <w:bottom w:val="none" w:sz="0" w:space="0" w:color="auto"/>
        <w:right w:val="none" w:sz="0" w:space="0" w:color="auto"/>
      </w:divBdr>
    </w:div>
    <w:div w:id="208360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1722</Words>
  <Characters>9822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cp:revision>
  <cp:lastPrinted>2020-12-23T09:55:00Z</cp:lastPrinted>
  <dcterms:created xsi:type="dcterms:W3CDTF">2021-01-04T08:45:00Z</dcterms:created>
  <dcterms:modified xsi:type="dcterms:W3CDTF">2021-01-04T08:45:00Z</dcterms:modified>
</cp:coreProperties>
</file>