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E72F78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2197B" w:rsidRDefault="005C6E45" w:rsidP="001E0201">
      <w:pPr>
        <w:pStyle w:val="3"/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72F78" w:rsidRDefault="00E72F78">
      <w:pPr>
        <w:rPr>
          <w:lang w:val="uk-UA"/>
        </w:rPr>
      </w:pPr>
    </w:p>
    <w:p w:rsidR="00E72F78" w:rsidRDefault="00E72F78">
      <w:pPr>
        <w:rPr>
          <w:sz w:val="28"/>
          <w:szCs w:val="28"/>
          <w:lang w:val="uk-UA"/>
        </w:rPr>
      </w:pPr>
      <w:r w:rsidRPr="00E72F78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 xml:space="preserve">грудня 2020                                             </w:t>
      </w:r>
      <w:r w:rsidR="007F130F">
        <w:rPr>
          <w:sz w:val="28"/>
          <w:szCs w:val="28"/>
          <w:lang w:val="uk-UA"/>
        </w:rPr>
        <w:t xml:space="preserve">                       № 40-03-08</w:t>
      </w:r>
    </w:p>
    <w:p w:rsidR="001C08B9" w:rsidRDefault="001C08B9">
      <w:pPr>
        <w:rPr>
          <w:sz w:val="28"/>
          <w:szCs w:val="28"/>
          <w:lang w:val="uk-UA"/>
        </w:rPr>
      </w:pPr>
    </w:p>
    <w:p w:rsidR="00313DEB" w:rsidRDefault="001C08B9" w:rsidP="001C08B9">
      <w:pPr>
        <w:pStyle w:val="a5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умов оренди нерухомого майна без проведення аукціону</w:t>
      </w:r>
    </w:p>
    <w:p w:rsidR="00313DEB" w:rsidRDefault="00313DEB" w:rsidP="001C08B9">
      <w:pPr>
        <w:pStyle w:val="a5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8B9" w:rsidRDefault="00365EBB" w:rsidP="00365EBB">
      <w:pPr>
        <w:pStyle w:val="a5"/>
        <w:autoSpaceDE w:val="0"/>
        <w:autoSpaceDN w:val="0"/>
        <w:spacing w:after="0" w:line="240" w:lineRule="auto"/>
        <w:ind w:left="0" w:right="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F2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 Законом України «Про оренду державного та комунального майна», Порядком передачі в оренду державного та комунального  майна, затвердженого постановою КМУ від 03.06.2020 №483, Методикою розрахунку орендної плати за державне майно та пропозиції її розподілу, затвердженої постановою КМУ від 04.1</w:t>
      </w:r>
      <w:r w:rsidR="0041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0.1995 №786, на виконання рішень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20.11.2020 №1613-35-07 «Про включення до переліку ІІ типу об’єктів комунальної власності Баришівської селищної ради, що підлягають передачі в оренду без проведення аукціону», </w:t>
      </w:r>
      <w:r w:rsidR="0041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24.12.2020</w:t>
      </w:r>
      <w:r w:rsidR="007F1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41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30F" w:rsidRPr="007F1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№39-03-08</w:t>
      </w:r>
      <w:r w:rsidR="0041531D" w:rsidRPr="007F1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Переліку державних та комунальних підприємств, установ, організацій, що надають соціально важливі послуги населенню Баришівської селищної ради»,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потенційних Орендарів – </w:t>
      </w:r>
      <w:r w:rsidR="0001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некомерційного підприємства «Центр первинної медико – санітарної допомог» Баришівської селищної ради від </w:t>
      </w:r>
      <w:r w:rsidR="0001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28.10.2020 №579 та Баришівського районного територіального центру комплектування та соціальної підтримки від 16.11.2020 № 35</w:t>
      </w:r>
      <w:r w:rsidR="0041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раціонального використання майна комунальної власності Баришівської селищної ради, селищна рада вирішила:</w:t>
      </w:r>
    </w:p>
    <w:p w:rsidR="0041531D" w:rsidRDefault="0041531D" w:rsidP="0041531D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умови п</w:t>
      </w:r>
      <w:r w:rsidR="001F2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ередачі в оренду приміщень</w:t>
      </w:r>
      <w:r w:rsidR="008B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Баришівсько</w:t>
      </w:r>
      <w:bookmarkStart w:id="0" w:name="_GoBack"/>
      <w:bookmarkEnd w:id="0"/>
      <w:r w:rsidR="008B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селищної ради без проведення аукціону </w:t>
      </w:r>
      <w:r w:rsidR="001F2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531D" w:rsidRDefault="0041531D" w:rsidP="0041531D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1F2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 річної орендної плати  кожного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об’єкту нерухомого </w:t>
      </w:r>
      <w:r w:rsidR="001F2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в розмірі 1 (одна) гривня в рік.</w:t>
      </w:r>
    </w:p>
    <w:p w:rsidR="001E0201" w:rsidRPr="008B7774" w:rsidRDefault="0041531D" w:rsidP="008B7774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right="50"/>
        <w:jc w:val="both"/>
        <w:rPr>
          <w:sz w:val="28"/>
          <w:szCs w:val="28"/>
          <w:lang w:val="uk-UA"/>
        </w:rPr>
      </w:pPr>
      <w:r w:rsidRPr="001E0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селищному голові  Вареніченку О.П. укласти договори оренди з потенційними орендарями відповідно до діючого типового  договору оренди, затвердженого  постановою КМУ «Про  затвердження примірних дог</w:t>
      </w:r>
      <w:r w:rsidR="00DC1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оворів оренди державного майна»</w:t>
      </w:r>
      <w:r w:rsidRPr="001E0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12.08.2020 №820, умов передачі в оренду приміщен</w:t>
      </w:r>
      <w:r w:rsidR="008B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B7774" w:rsidRPr="008B7774">
        <w:rPr>
          <w:lang w:val="uk-UA"/>
        </w:rPr>
        <w:t xml:space="preserve"> </w:t>
      </w:r>
      <w:r w:rsidR="008B7774" w:rsidRPr="008B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 без проведення аукціону</w:t>
      </w:r>
      <w:r w:rsidR="008B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визначених додатком</w:t>
      </w:r>
      <w:r w:rsidRPr="001E0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рішення та з урахуванням діючих норм законодавства.</w:t>
      </w: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8B7774" w:rsidRPr="008B7774" w:rsidRDefault="008B7774" w:rsidP="008B7774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EA3CC6" w:rsidRPr="001E0201" w:rsidRDefault="00EA3CC6" w:rsidP="001E0201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0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AF3FDE" w:rsidRPr="001E0201">
        <w:rPr>
          <w:rFonts w:ascii="Times New Roman" w:hAnsi="Times New Roman" w:cs="Times New Roman"/>
          <w:sz w:val="28"/>
          <w:szCs w:val="28"/>
          <w:lang w:val="uk-UA"/>
        </w:rPr>
        <w:t xml:space="preserve">у комісію </w:t>
      </w:r>
      <w:r w:rsidRPr="001E0201">
        <w:rPr>
          <w:rFonts w:ascii="Times New Roman" w:hAnsi="Times New Roman" w:cs="Times New Roman"/>
          <w:sz w:val="28"/>
          <w:szCs w:val="28"/>
          <w:lang w:val="uk-UA"/>
        </w:rPr>
        <w:t>селищної ради з питань законності і правопорядку, комунальної власності, транспорту та зв’язку</w:t>
      </w:r>
      <w:r w:rsidRPr="001E02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6509A0" w:rsidRDefault="006509A0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CC6" w:rsidRDefault="00EA3CC6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Олександр ВАРЕНІЧЕНКО</w:t>
      </w:r>
    </w:p>
    <w:p w:rsidR="007B33F2" w:rsidRDefault="007B33F2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3F2" w:rsidRDefault="007B33F2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3F2" w:rsidSect="001E020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E34"/>
    <w:multiLevelType w:val="hybridMultilevel"/>
    <w:tmpl w:val="BED228D0"/>
    <w:lvl w:ilvl="0" w:tplc="0BC619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7E70"/>
    <w:multiLevelType w:val="hybridMultilevel"/>
    <w:tmpl w:val="EA3EEA82"/>
    <w:lvl w:ilvl="0" w:tplc="040EDF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B2368C4"/>
    <w:multiLevelType w:val="hybridMultilevel"/>
    <w:tmpl w:val="65749648"/>
    <w:lvl w:ilvl="0" w:tplc="F528C7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87B"/>
    <w:multiLevelType w:val="hybridMultilevel"/>
    <w:tmpl w:val="0F5A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1945"/>
    <w:rsid w:val="00030973"/>
    <w:rsid w:val="001C08B9"/>
    <w:rsid w:val="001E0201"/>
    <w:rsid w:val="001F2FC6"/>
    <w:rsid w:val="00313DEB"/>
    <w:rsid w:val="00365EBB"/>
    <w:rsid w:val="00374CB0"/>
    <w:rsid w:val="0041531D"/>
    <w:rsid w:val="004618FD"/>
    <w:rsid w:val="0052197B"/>
    <w:rsid w:val="00573444"/>
    <w:rsid w:val="005C6E45"/>
    <w:rsid w:val="006509A0"/>
    <w:rsid w:val="00690D26"/>
    <w:rsid w:val="006B4B2D"/>
    <w:rsid w:val="007B33F2"/>
    <w:rsid w:val="007F130F"/>
    <w:rsid w:val="00867E87"/>
    <w:rsid w:val="008B7774"/>
    <w:rsid w:val="008D5BB2"/>
    <w:rsid w:val="00956C93"/>
    <w:rsid w:val="00AF3FDE"/>
    <w:rsid w:val="00BE3745"/>
    <w:rsid w:val="00C65166"/>
    <w:rsid w:val="00C777AD"/>
    <w:rsid w:val="00D221B1"/>
    <w:rsid w:val="00D51A88"/>
    <w:rsid w:val="00D60D4D"/>
    <w:rsid w:val="00D97A94"/>
    <w:rsid w:val="00DB271F"/>
    <w:rsid w:val="00DC170E"/>
    <w:rsid w:val="00E4232C"/>
    <w:rsid w:val="00E72F78"/>
    <w:rsid w:val="00EA3CC6"/>
    <w:rsid w:val="00E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7F6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2284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2020-12-17T13:49:00Z</cp:lastPrinted>
  <dcterms:created xsi:type="dcterms:W3CDTF">2020-12-21T07:19:00Z</dcterms:created>
  <dcterms:modified xsi:type="dcterms:W3CDTF">2020-12-29T07:07:00Z</dcterms:modified>
</cp:coreProperties>
</file>