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3E" w:rsidRDefault="00616E3E" w:rsidP="00616E3E">
      <w:pPr>
        <w:jc w:val="center"/>
        <w:rPr>
          <w:b/>
          <w:noProof/>
          <w:color w:val="008080"/>
          <w:sz w:val="28"/>
          <w:szCs w:val="28"/>
          <w:lang w:val="uk-UA"/>
        </w:rPr>
      </w:pPr>
      <w:r>
        <w:rPr>
          <w:b/>
          <w:noProof/>
          <w:color w:val="008080"/>
          <w:sz w:val="28"/>
          <w:szCs w:val="28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3E" w:rsidRDefault="00616E3E" w:rsidP="00616E3E">
      <w:pPr>
        <w:pStyle w:val="1"/>
        <w:spacing w:line="0" w:lineRule="atLeast"/>
        <w:jc w:val="center"/>
        <w:rPr>
          <w:b/>
          <w:szCs w:val="28"/>
          <w:lang w:val="ru-RU"/>
        </w:rPr>
      </w:pPr>
      <w:r>
        <w:rPr>
          <w:b/>
          <w:szCs w:val="28"/>
        </w:rPr>
        <w:t>Баришівська  селищна  рада</w:t>
      </w:r>
    </w:p>
    <w:p w:rsidR="00616E3E" w:rsidRDefault="00616E3E" w:rsidP="00616E3E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Баришівського  району</w:t>
      </w:r>
    </w:p>
    <w:p w:rsidR="00616E3E" w:rsidRDefault="00616E3E" w:rsidP="00616E3E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 області</w:t>
      </w:r>
    </w:p>
    <w:p w:rsidR="00616E3E" w:rsidRDefault="00616E3E" w:rsidP="00616E3E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616E3E" w:rsidRDefault="00616E3E" w:rsidP="00616E3E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</w:p>
    <w:p w:rsidR="00616E3E" w:rsidRDefault="00616E3E" w:rsidP="00616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40"/>
        </w:tabs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sz w:val="28"/>
          <w:szCs w:val="28"/>
        </w:rPr>
        <w:t>Р І Ш Е Н Н Я</w:t>
      </w:r>
    </w:p>
    <w:p w:rsidR="00616E3E" w:rsidRDefault="00616E3E" w:rsidP="00616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40"/>
        </w:tabs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6E3E" w:rsidRDefault="00616E3E" w:rsidP="00616E3E">
      <w:pPr>
        <w:tabs>
          <w:tab w:val="left" w:pos="7513"/>
        </w:tabs>
        <w:spacing w:line="0" w:lineRule="atLeast"/>
        <w:jc w:val="both"/>
        <w:rPr>
          <w:noProof/>
          <w:color w:val="00808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03.08.2020</w:t>
      </w:r>
      <w:r>
        <w:rPr>
          <w:sz w:val="28"/>
          <w:szCs w:val="28"/>
          <w:lang w:val="uk-UA"/>
        </w:rPr>
        <w:tab/>
        <w:t xml:space="preserve">       № 200 </w:t>
      </w:r>
    </w:p>
    <w:p w:rsidR="00616E3E" w:rsidRDefault="00616E3E" w:rsidP="00616E3E">
      <w:pPr>
        <w:spacing w:line="0" w:lineRule="atLeast"/>
        <w:rPr>
          <w:sz w:val="28"/>
          <w:szCs w:val="28"/>
          <w:lang w:val="uk-UA"/>
        </w:rPr>
      </w:pPr>
    </w:p>
    <w:p w:rsidR="00616E3E" w:rsidRDefault="00616E3E" w:rsidP="00616E3E">
      <w:pPr>
        <w:spacing w:line="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повне перекриття частини вул. Паркова в смт Баришівка</w:t>
      </w:r>
    </w:p>
    <w:p w:rsidR="00616E3E" w:rsidRDefault="00616E3E" w:rsidP="00616E3E">
      <w:pPr>
        <w:spacing w:line="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виконанням будівельних робіт </w:t>
      </w:r>
    </w:p>
    <w:p w:rsidR="00616E3E" w:rsidRDefault="00616E3E" w:rsidP="00616E3E">
      <w:pPr>
        <w:spacing w:line="0" w:lineRule="atLeast"/>
        <w:rPr>
          <w:sz w:val="28"/>
          <w:szCs w:val="28"/>
          <w:lang w:val="uk-UA"/>
        </w:rPr>
      </w:pPr>
    </w:p>
    <w:p w:rsidR="00616E3E" w:rsidRDefault="00616E3E" w:rsidP="00616E3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</w:p>
    <w:p w:rsidR="00616E3E" w:rsidRDefault="00616E3E" w:rsidP="00616E3E">
      <w:pPr>
        <w:spacing w:line="0" w:lineRule="atLeast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30 Закону України «Про місцеве самоврядування в Україні», пунктом 14 статті 10 Закону України «Про благоустрій населених пунктів», розглянувши лист директора ТОВ «703 Металообробний завод котельного обладнання» від 31.07.2020 № 210, виконавчий комітет селищної ради </w:t>
      </w:r>
    </w:p>
    <w:p w:rsidR="00616E3E" w:rsidRDefault="00616E3E" w:rsidP="00616E3E">
      <w:pPr>
        <w:spacing w:line="0" w:lineRule="atLeast"/>
        <w:ind w:right="-143" w:firstLine="567"/>
        <w:jc w:val="both"/>
        <w:rPr>
          <w:sz w:val="28"/>
          <w:szCs w:val="28"/>
          <w:lang w:val="uk-UA"/>
        </w:rPr>
      </w:pPr>
    </w:p>
    <w:p w:rsidR="00616E3E" w:rsidRDefault="00616E3E" w:rsidP="00616E3E">
      <w:pPr>
        <w:tabs>
          <w:tab w:val="left" w:pos="3510"/>
        </w:tabs>
        <w:spacing w:line="0" w:lineRule="atLeast"/>
        <w:ind w:right="-14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616E3E" w:rsidRDefault="00616E3E" w:rsidP="00616E3E">
      <w:pPr>
        <w:spacing w:line="0" w:lineRule="atLeast"/>
        <w:ind w:right="-143" w:firstLine="567"/>
        <w:jc w:val="center"/>
        <w:rPr>
          <w:sz w:val="28"/>
          <w:szCs w:val="28"/>
          <w:lang w:val="uk-UA"/>
        </w:rPr>
      </w:pPr>
    </w:p>
    <w:p w:rsidR="00616E3E" w:rsidRDefault="00616E3E" w:rsidP="00616E3E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ТОВ «703 Металообробний завод котельного обладнання»  на повне перекриття частини вул. Паркова (від                                    вул. Центральна, 69 до вул. Цвілія) в смт Баришівка у зв’язку з виконанням будівельних робіт по об’єкту «Капітальний ремонт каналізаційного самопливного колектора КНС № 1 по вул. Паркова, 2 в смт Баришівка».</w:t>
      </w:r>
    </w:p>
    <w:p w:rsidR="00616E3E" w:rsidRDefault="00616E3E" w:rsidP="00616E3E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заступника селищного голови з питань житлово-комунального господарства та благоустрою Шовтя Ю.А.</w:t>
      </w:r>
    </w:p>
    <w:p w:rsidR="00616E3E" w:rsidRDefault="00616E3E" w:rsidP="00616E3E">
      <w:pPr>
        <w:spacing w:line="0" w:lineRule="atLeast"/>
        <w:rPr>
          <w:sz w:val="28"/>
          <w:szCs w:val="28"/>
          <w:lang w:val="uk-UA"/>
        </w:rPr>
      </w:pPr>
    </w:p>
    <w:p w:rsidR="00616E3E" w:rsidRDefault="00616E3E" w:rsidP="00616E3E">
      <w:pPr>
        <w:spacing w:line="0" w:lineRule="atLeast"/>
        <w:rPr>
          <w:sz w:val="28"/>
          <w:szCs w:val="28"/>
          <w:lang w:val="uk-UA"/>
        </w:rPr>
      </w:pPr>
    </w:p>
    <w:p w:rsidR="00616E3E" w:rsidRDefault="00616E3E" w:rsidP="00616E3E">
      <w:pPr>
        <w:spacing w:line="0" w:lineRule="atLeast"/>
        <w:rPr>
          <w:sz w:val="28"/>
          <w:szCs w:val="28"/>
          <w:lang w:val="uk-UA"/>
        </w:rPr>
      </w:pPr>
    </w:p>
    <w:p w:rsidR="00616E3E" w:rsidRDefault="00616E3E" w:rsidP="00616E3E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Селищний голова      </w:t>
      </w:r>
      <w:r w:rsidR="00810E83">
        <w:rPr>
          <w:sz w:val="28"/>
          <w:szCs w:val="28"/>
          <w:shd w:val="clear" w:color="auto" w:fill="FFFFFF"/>
          <w:lang w:val="uk-UA"/>
        </w:rPr>
        <w:t xml:space="preserve">                </w:t>
      </w:r>
      <w:bookmarkStart w:id="0" w:name="_GoBack"/>
      <w:bookmarkEnd w:id="0"/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10E83">
        <w:rPr>
          <w:sz w:val="28"/>
          <w:szCs w:val="28"/>
          <w:shd w:val="clear" w:color="auto" w:fill="FFFFFF"/>
          <w:lang w:val="uk-UA"/>
        </w:rPr>
        <w:t xml:space="preserve">/підпис/           </w:t>
      </w:r>
      <w:r>
        <w:rPr>
          <w:sz w:val="28"/>
          <w:szCs w:val="28"/>
          <w:shd w:val="clear" w:color="auto" w:fill="FFFFFF"/>
          <w:lang w:val="uk-UA"/>
        </w:rPr>
        <w:t xml:space="preserve">      Олександр ВАРЕНІЧЕНКО</w:t>
      </w:r>
    </w:p>
    <w:p w:rsidR="00FE2BF3" w:rsidRPr="00810E83" w:rsidRDefault="00810E83">
      <w:pPr>
        <w:rPr>
          <w:lang w:val="uk-UA"/>
        </w:rPr>
      </w:pPr>
      <w:r>
        <w:rPr>
          <w:lang w:val="uk-UA"/>
        </w:rPr>
        <w:t xml:space="preserve"> </w:t>
      </w:r>
    </w:p>
    <w:sectPr w:rsidR="00FE2BF3" w:rsidRPr="0081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A2214"/>
    <w:multiLevelType w:val="hybridMultilevel"/>
    <w:tmpl w:val="4386CC5A"/>
    <w:lvl w:ilvl="0" w:tplc="9D86B75E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31"/>
    <w:rsid w:val="00616E3E"/>
    <w:rsid w:val="007D2F31"/>
    <w:rsid w:val="00810E83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DAF06-A406-4E9F-A798-9DA2B513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E3E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16E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16E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16E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16E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2020-08-03T12:47:00Z</cp:lastPrinted>
  <dcterms:created xsi:type="dcterms:W3CDTF">2020-08-03T12:45:00Z</dcterms:created>
  <dcterms:modified xsi:type="dcterms:W3CDTF">2020-08-04T07:09:00Z</dcterms:modified>
</cp:coreProperties>
</file>