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59" w:rsidRPr="00970272" w:rsidRDefault="00CF1959">
      <w:pPr>
        <w:spacing w:line="1" w:lineRule="exact"/>
      </w:pPr>
    </w:p>
    <w:p w:rsidR="00CF1959" w:rsidRPr="00970272" w:rsidRDefault="00857C50" w:rsidP="00970272">
      <w:pPr>
        <w:pStyle w:val="1"/>
        <w:framePr w:w="9446" w:h="15654" w:hRule="exact" w:wrap="none" w:vAnchor="page" w:hAnchor="page" w:x="1546" w:y="730"/>
        <w:shd w:val="clear" w:color="auto" w:fill="auto"/>
        <w:spacing w:after="0" w:line="240" w:lineRule="auto"/>
        <w:ind w:firstLine="0"/>
        <w:jc w:val="center"/>
      </w:pPr>
      <w:r w:rsidRPr="00970272">
        <w:rPr>
          <w:b/>
          <w:bCs/>
          <w:lang w:eastAsia="ru-RU" w:bidi="ru-RU"/>
        </w:rPr>
        <w:t>Заява</w:t>
      </w:r>
    </w:p>
    <w:p w:rsidR="00CF1959" w:rsidRPr="00970272" w:rsidRDefault="00857C50" w:rsidP="00970272">
      <w:pPr>
        <w:pStyle w:val="1"/>
        <w:framePr w:w="9446" w:h="15654" w:hRule="exact" w:wrap="none" w:vAnchor="page" w:hAnchor="page" w:x="1546" w:y="730"/>
        <w:shd w:val="clear" w:color="auto" w:fill="auto"/>
        <w:spacing w:after="320" w:line="240" w:lineRule="auto"/>
        <w:ind w:firstLine="0"/>
        <w:jc w:val="center"/>
      </w:pPr>
      <w:r w:rsidRPr="00970272">
        <w:rPr>
          <w:b/>
          <w:bCs/>
          <w:lang w:eastAsia="ru-RU" w:bidi="ru-RU"/>
        </w:rPr>
        <w:t xml:space="preserve">про визначення обсягу </w:t>
      </w:r>
      <w:r w:rsidRPr="00970272">
        <w:rPr>
          <w:b/>
          <w:bCs/>
        </w:rPr>
        <w:t xml:space="preserve">стратегічної екологічної оцінки </w:t>
      </w:r>
      <w:r w:rsidR="00322465" w:rsidRPr="00970272">
        <w:rPr>
          <w:b/>
          <w:bCs/>
          <w:color w:val="auto"/>
        </w:rPr>
        <w:t xml:space="preserve">Детального плану території </w:t>
      </w:r>
      <w:r w:rsidR="00E25540" w:rsidRPr="00970272">
        <w:rPr>
          <w:rStyle w:val="3"/>
          <w:b/>
          <w:color w:val="auto"/>
          <w:sz w:val="28"/>
          <w:szCs w:val="28"/>
        </w:rPr>
        <w:t xml:space="preserve">земельної ділянки,  площею 1,8000 га,  кадастровий номер 3220287100:22:039:0103 для автомобільного заправного комплексу на території </w:t>
      </w:r>
      <w:proofErr w:type="spellStart"/>
      <w:r w:rsidR="00E25540" w:rsidRPr="00970272">
        <w:rPr>
          <w:rStyle w:val="3"/>
          <w:b/>
          <w:color w:val="auto"/>
          <w:sz w:val="28"/>
          <w:szCs w:val="28"/>
        </w:rPr>
        <w:t>Баришівської</w:t>
      </w:r>
      <w:proofErr w:type="spellEnd"/>
      <w:r w:rsidR="00E25540" w:rsidRPr="00970272">
        <w:rPr>
          <w:rStyle w:val="3"/>
          <w:b/>
          <w:color w:val="auto"/>
          <w:sz w:val="28"/>
          <w:szCs w:val="28"/>
        </w:rPr>
        <w:t xml:space="preserve"> селищної ради </w:t>
      </w:r>
      <w:proofErr w:type="spellStart"/>
      <w:r w:rsidR="00E25540" w:rsidRPr="00970272">
        <w:rPr>
          <w:rStyle w:val="3"/>
          <w:b/>
          <w:color w:val="auto"/>
          <w:sz w:val="28"/>
          <w:szCs w:val="28"/>
        </w:rPr>
        <w:t>Селичівського</w:t>
      </w:r>
      <w:proofErr w:type="spellEnd"/>
      <w:r w:rsidR="00E25540" w:rsidRPr="00970272">
        <w:rPr>
          <w:rStyle w:val="3"/>
          <w:b/>
          <w:color w:val="auto"/>
          <w:sz w:val="28"/>
          <w:szCs w:val="28"/>
        </w:rPr>
        <w:t xml:space="preserve"> </w:t>
      </w:r>
      <w:proofErr w:type="spellStart"/>
      <w:r w:rsidR="00E25540" w:rsidRPr="00970272">
        <w:rPr>
          <w:rStyle w:val="3"/>
          <w:b/>
          <w:color w:val="auto"/>
          <w:sz w:val="28"/>
          <w:szCs w:val="28"/>
        </w:rPr>
        <w:t>старостинського</w:t>
      </w:r>
      <w:proofErr w:type="spellEnd"/>
      <w:r w:rsidR="00E25540" w:rsidRPr="00970272">
        <w:rPr>
          <w:rStyle w:val="3"/>
          <w:b/>
          <w:color w:val="auto"/>
          <w:sz w:val="28"/>
          <w:szCs w:val="28"/>
        </w:rPr>
        <w:t xml:space="preserve"> округу </w:t>
      </w:r>
      <w:proofErr w:type="spellStart"/>
      <w:r w:rsidR="00E25540" w:rsidRPr="00970272">
        <w:rPr>
          <w:rStyle w:val="3"/>
          <w:b/>
          <w:color w:val="auto"/>
          <w:sz w:val="28"/>
          <w:szCs w:val="28"/>
        </w:rPr>
        <w:t>Баришівського</w:t>
      </w:r>
      <w:proofErr w:type="spellEnd"/>
      <w:r w:rsidR="00E25540" w:rsidRPr="00970272">
        <w:rPr>
          <w:rStyle w:val="3"/>
          <w:b/>
          <w:color w:val="auto"/>
          <w:sz w:val="28"/>
          <w:szCs w:val="28"/>
        </w:rPr>
        <w:t xml:space="preserve"> району Київської області</w:t>
      </w:r>
    </w:p>
    <w:p w:rsidR="00CF1959" w:rsidRPr="00970272" w:rsidRDefault="00857C50" w:rsidP="00970272">
      <w:pPr>
        <w:pStyle w:val="11"/>
        <w:framePr w:w="9446" w:h="15654" w:hRule="exact" w:wrap="none" w:vAnchor="page" w:hAnchor="page" w:x="1546" w:y="730"/>
        <w:shd w:val="clear" w:color="auto" w:fill="auto"/>
        <w:spacing w:after="0" w:line="240" w:lineRule="auto"/>
        <w:ind w:left="0"/>
      </w:pPr>
      <w:bookmarkStart w:id="0" w:name="bookmark0"/>
      <w:bookmarkStart w:id="1" w:name="bookmark1"/>
      <w:r w:rsidRPr="00970272">
        <w:t xml:space="preserve">Замовник </w:t>
      </w:r>
      <w:r w:rsidRPr="00970272">
        <w:rPr>
          <w:lang w:eastAsia="ru-RU" w:bidi="ru-RU"/>
        </w:rPr>
        <w:t xml:space="preserve">СЕО </w:t>
      </w:r>
      <w:r w:rsidRPr="00970272">
        <w:t>та виконавець</w:t>
      </w:r>
      <w:bookmarkEnd w:id="0"/>
      <w:bookmarkEnd w:id="1"/>
    </w:p>
    <w:p w:rsidR="00E25540" w:rsidRPr="00970272" w:rsidRDefault="00857C50" w:rsidP="00970272">
      <w:pPr>
        <w:pStyle w:val="1"/>
        <w:framePr w:w="9446" w:h="15654" w:hRule="exact" w:wrap="none" w:vAnchor="page" w:hAnchor="page" w:x="1546" w:y="730"/>
        <w:shd w:val="clear" w:color="auto" w:fill="auto"/>
        <w:spacing w:after="320" w:line="240" w:lineRule="auto"/>
        <w:ind w:firstLine="580"/>
        <w:jc w:val="both"/>
        <w:rPr>
          <w:color w:val="FF0000"/>
        </w:rPr>
      </w:pPr>
      <w:r w:rsidRPr="00970272">
        <w:t xml:space="preserve">Замовником проекту є </w:t>
      </w:r>
      <w:r w:rsidR="00E25540" w:rsidRPr="00970272">
        <w:t>Баришів</w:t>
      </w:r>
      <w:r w:rsidRPr="00970272">
        <w:t>ська с</w:t>
      </w:r>
      <w:r w:rsidR="00E25540" w:rsidRPr="00970272">
        <w:t>елищн</w:t>
      </w:r>
      <w:r w:rsidRPr="00970272">
        <w:t xml:space="preserve">а рада </w:t>
      </w:r>
      <w:bookmarkStart w:id="2" w:name="bookmark2"/>
      <w:bookmarkStart w:id="3" w:name="bookmark3"/>
      <w:r w:rsidR="00E25540" w:rsidRPr="00970272">
        <w:rPr>
          <w:color w:val="auto"/>
        </w:rPr>
        <w:t>07501,  Київська область, смт. Баришівка, вул</w:t>
      </w:r>
      <w:r w:rsidR="00970272">
        <w:rPr>
          <w:color w:val="auto"/>
        </w:rPr>
        <w:t>.</w:t>
      </w:r>
      <w:r w:rsidR="00E25540" w:rsidRPr="00970272">
        <w:rPr>
          <w:color w:val="auto"/>
        </w:rPr>
        <w:t xml:space="preserve"> </w:t>
      </w:r>
      <w:r w:rsidR="00970272">
        <w:rPr>
          <w:color w:val="auto"/>
        </w:rPr>
        <w:t>Центральна, 7</w:t>
      </w:r>
    </w:p>
    <w:p w:rsidR="00CF1959" w:rsidRPr="00970272" w:rsidRDefault="00857C50" w:rsidP="00970272">
      <w:pPr>
        <w:pStyle w:val="1"/>
        <w:framePr w:w="9446" w:h="15654" w:hRule="exact" w:wrap="none" w:vAnchor="page" w:hAnchor="page" w:x="1546" w:y="730"/>
        <w:shd w:val="clear" w:color="auto" w:fill="auto"/>
        <w:spacing w:after="320" w:line="240" w:lineRule="auto"/>
        <w:ind w:firstLine="580"/>
        <w:jc w:val="both"/>
      </w:pPr>
      <w:r w:rsidRPr="00970272">
        <w:t>Вид та основні цілі документа державного планування, його зв'язок з іншими документами державного планування</w:t>
      </w:r>
      <w:bookmarkEnd w:id="2"/>
      <w:bookmarkEnd w:id="3"/>
    </w:p>
    <w:p w:rsidR="00CF1959" w:rsidRPr="00970272" w:rsidRDefault="006234C6" w:rsidP="00970272">
      <w:pPr>
        <w:pStyle w:val="1"/>
        <w:framePr w:w="9446" w:h="15654" w:hRule="exact" w:wrap="none" w:vAnchor="page" w:hAnchor="page" w:x="1546" w:y="730"/>
        <w:shd w:val="clear" w:color="auto" w:fill="auto"/>
        <w:spacing w:after="0"/>
        <w:ind w:firstLine="580"/>
        <w:jc w:val="both"/>
      </w:pPr>
      <w:r w:rsidRPr="00970272">
        <w:t xml:space="preserve">Детальний план території, земельної ділянки загальною площею </w:t>
      </w:r>
      <w:r w:rsidR="00E25540" w:rsidRPr="00970272">
        <w:t>1</w:t>
      </w:r>
      <w:r w:rsidRPr="00970272">
        <w:t>.</w:t>
      </w:r>
      <w:r w:rsidR="00E25540" w:rsidRPr="00970272">
        <w:t>8000</w:t>
      </w:r>
      <w:r w:rsidRPr="00970272">
        <w:t xml:space="preserve"> га кадастровий номер </w:t>
      </w:r>
      <w:r w:rsidR="00E25540" w:rsidRPr="00970272">
        <w:t xml:space="preserve">3220287100:22:039:0103 </w:t>
      </w:r>
      <w:r w:rsidRPr="00970272">
        <w:t xml:space="preserve">для </w:t>
      </w:r>
      <w:r w:rsidR="00E25540" w:rsidRPr="00970272">
        <w:t xml:space="preserve">автомобільного заправного комплексу на території </w:t>
      </w:r>
      <w:proofErr w:type="spellStart"/>
      <w:r w:rsidR="00E25540" w:rsidRPr="00970272">
        <w:t>Баришівської</w:t>
      </w:r>
      <w:proofErr w:type="spellEnd"/>
      <w:r w:rsidR="00E25540" w:rsidRPr="00970272">
        <w:t xml:space="preserve"> селищної ради </w:t>
      </w:r>
      <w:proofErr w:type="spellStart"/>
      <w:r w:rsidR="00E25540" w:rsidRPr="00970272">
        <w:t>Селичівського</w:t>
      </w:r>
      <w:proofErr w:type="spellEnd"/>
      <w:r w:rsidR="00E25540" w:rsidRPr="00970272">
        <w:t xml:space="preserve"> </w:t>
      </w:r>
      <w:proofErr w:type="spellStart"/>
      <w:r w:rsidR="00E25540" w:rsidRPr="00970272">
        <w:t>старостинського</w:t>
      </w:r>
      <w:proofErr w:type="spellEnd"/>
      <w:r w:rsidR="00E25540" w:rsidRPr="00970272">
        <w:t xml:space="preserve"> округу </w:t>
      </w:r>
      <w:proofErr w:type="spellStart"/>
      <w:r w:rsidR="00E25540" w:rsidRPr="00970272">
        <w:t>Баришівського</w:t>
      </w:r>
      <w:proofErr w:type="spellEnd"/>
      <w:r w:rsidR="00E25540" w:rsidRPr="00970272">
        <w:t xml:space="preserve"> району Київської області</w:t>
      </w:r>
      <w:r w:rsidR="00857C50" w:rsidRPr="00970272">
        <w:t xml:space="preserve"> є видом містобудівної документації на місцевому рівні, призначеної для обґрунтування розташування та експлуатації об'єкту, забудови та іншого використання території населеного пункту. Детальний плани визначають планувальну організацію і розвиток частини території та містобудівні умови та обмеження забудови в межах території проектування.</w:t>
      </w:r>
    </w:p>
    <w:p w:rsidR="00CF1959" w:rsidRPr="00970272" w:rsidRDefault="00857C50" w:rsidP="00970272">
      <w:pPr>
        <w:pStyle w:val="1"/>
        <w:framePr w:w="9446" w:h="15654" w:hRule="exact" w:wrap="none" w:vAnchor="page" w:hAnchor="page" w:x="1546" w:y="730"/>
        <w:shd w:val="clear" w:color="auto" w:fill="auto"/>
        <w:spacing w:after="0"/>
        <w:ind w:firstLine="580"/>
        <w:jc w:val="both"/>
      </w:pPr>
      <w:r w:rsidRPr="00970272">
        <w:t>При розробленні детального плану враховуються Генеральний план с</w:t>
      </w:r>
      <w:r w:rsidR="00E25540" w:rsidRPr="00970272">
        <w:t>елища</w:t>
      </w:r>
      <w:r w:rsidRPr="00970272">
        <w:t xml:space="preserve"> </w:t>
      </w:r>
      <w:r w:rsidR="00E25540" w:rsidRPr="00970272">
        <w:t>Баришівка</w:t>
      </w:r>
      <w:r w:rsidRPr="00970272">
        <w:t>, прогнози і програми економічного, демографічного, екологічного, соціального розвитку відповідної території, чинна містобудівна документація на місцевому рівні та проектна документація; інформація містобудівного, земельного та інших кадастрів; інвестиційні наміри юридичних і фізичних осіб щодо забудови та іншого використання території; спеціалізовані схеми, проекти і програми розвитку інфраструктури населеного пункту, безпеки та організації дорожнього руху, охорони навколишнього природного середовища, охорони та збереження об'єктів культурної спадщини тощо.</w:t>
      </w:r>
    </w:p>
    <w:p w:rsidR="00CF1959" w:rsidRPr="00970272" w:rsidRDefault="00857C50" w:rsidP="00970272">
      <w:pPr>
        <w:pStyle w:val="1"/>
        <w:framePr w:w="9446" w:h="15654" w:hRule="exact" w:wrap="none" w:vAnchor="page" w:hAnchor="page" w:x="1546" w:y="730"/>
        <w:shd w:val="clear" w:color="auto" w:fill="auto"/>
        <w:spacing w:after="80"/>
        <w:ind w:firstLine="580"/>
        <w:jc w:val="both"/>
      </w:pPr>
      <w:r w:rsidRPr="00970272">
        <w:t>Детальним планом територій, згідно зі ст. 19, визначають:</w:t>
      </w:r>
    </w:p>
    <w:p w:rsidR="00CF1959" w:rsidRPr="00970272" w:rsidRDefault="00857C50" w:rsidP="00970272">
      <w:pPr>
        <w:pStyle w:val="1"/>
        <w:framePr w:w="9446" w:h="15654" w:hRule="exact" w:wrap="none" w:vAnchor="page" w:hAnchor="page" w:x="1546" w:y="730"/>
        <w:numPr>
          <w:ilvl w:val="0"/>
          <w:numId w:val="1"/>
        </w:numPr>
        <w:shd w:val="clear" w:color="auto" w:fill="auto"/>
        <w:tabs>
          <w:tab w:val="left" w:pos="1428"/>
        </w:tabs>
        <w:spacing w:after="80" w:line="283" w:lineRule="auto"/>
        <w:ind w:firstLine="580"/>
        <w:jc w:val="both"/>
      </w:pPr>
      <w:r w:rsidRPr="00970272">
        <w:t>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p>
    <w:p w:rsidR="00CF1959" w:rsidRPr="00970272" w:rsidRDefault="00857C50" w:rsidP="00970272">
      <w:pPr>
        <w:pStyle w:val="1"/>
        <w:framePr w:w="9446" w:h="15654" w:hRule="exact" w:wrap="none" w:vAnchor="page" w:hAnchor="page" w:x="1546" w:y="730"/>
        <w:numPr>
          <w:ilvl w:val="0"/>
          <w:numId w:val="1"/>
        </w:numPr>
        <w:shd w:val="clear" w:color="auto" w:fill="auto"/>
        <w:tabs>
          <w:tab w:val="left" w:pos="1428"/>
        </w:tabs>
        <w:spacing w:after="80" w:line="298" w:lineRule="auto"/>
        <w:ind w:firstLine="580"/>
        <w:jc w:val="both"/>
      </w:pPr>
      <w:r w:rsidRPr="00970272">
        <w:t>містобудівні умови та обмеження;</w:t>
      </w:r>
    </w:p>
    <w:p w:rsidR="00CF1959" w:rsidRPr="00970272" w:rsidRDefault="00857C50" w:rsidP="00970272">
      <w:pPr>
        <w:pStyle w:val="1"/>
        <w:framePr w:w="9446" w:h="15654" w:hRule="exact" w:wrap="none" w:vAnchor="page" w:hAnchor="page" w:x="1546" w:y="730"/>
        <w:numPr>
          <w:ilvl w:val="0"/>
          <w:numId w:val="1"/>
        </w:numPr>
        <w:shd w:val="clear" w:color="auto" w:fill="auto"/>
        <w:tabs>
          <w:tab w:val="left" w:pos="1428"/>
        </w:tabs>
        <w:spacing w:after="80" w:line="298" w:lineRule="auto"/>
        <w:ind w:firstLine="580"/>
        <w:jc w:val="both"/>
      </w:pPr>
      <w:r w:rsidRPr="00970272">
        <w:t>доцільність, обсяги, послідовність реконструкції забудови;</w:t>
      </w:r>
    </w:p>
    <w:p w:rsidR="00CF1959" w:rsidRPr="00970272" w:rsidRDefault="00857C50" w:rsidP="00970272">
      <w:pPr>
        <w:pStyle w:val="1"/>
        <w:framePr w:w="9446" w:h="15654" w:hRule="exact" w:wrap="none" w:vAnchor="page" w:hAnchor="page" w:x="1546" w:y="730"/>
        <w:numPr>
          <w:ilvl w:val="0"/>
          <w:numId w:val="1"/>
        </w:numPr>
        <w:shd w:val="clear" w:color="auto" w:fill="auto"/>
        <w:tabs>
          <w:tab w:val="left" w:pos="1428"/>
        </w:tabs>
        <w:spacing w:after="80" w:line="298" w:lineRule="auto"/>
        <w:ind w:firstLine="580"/>
        <w:jc w:val="both"/>
      </w:pPr>
      <w:r w:rsidRPr="00970272">
        <w:t>систему інженерних мереж;</w:t>
      </w:r>
    </w:p>
    <w:p w:rsidR="00CF1959" w:rsidRPr="00970272" w:rsidRDefault="00857C50" w:rsidP="00970272">
      <w:pPr>
        <w:pStyle w:val="1"/>
        <w:framePr w:w="9446" w:h="15654" w:hRule="exact" w:wrap="none" w:vAnchor="page" w:hAnchor="page" w:x="1546" w:y="730"/>
        <w:numPr>
          <w:ilvl w:val="0"/>
          <w:numId w:val="1"/>
        </w:numPr>
        <w:shd w:val="clear" w:color="auto" w:fill="auto"/>
        <w:tabs>
          <w:tab w:val="left" w:pos="1428"/>
        </w:tabs>
        <w:spacing w:after="80" w:line="298" w:lineRule="auto"/>
        <w:ind w:firstLine="580"/>
        <w:jc w:val="both"/>
      </w:pPr>
      <w:r w:rsidRPr="00970272">
        <w:t>порядок організації транспортного і пішохідного руху;</w:t>
      </w:r>
    </w:p>
    <w:p w:rsidR="00CF1959" w:rsidRPr="00970272" w:rsidRDefault="00857C50" w:rsidP="00970272">
      <w:pPr>
        <w:pStyle w:val="1"/>
        <w:framePr w:w="9446" w:h="15654" w:hRule="exact" w:wrap="none" w:vAnchor="page" w:hAnchor="page" w:x="1546" w:y="730"/>
        <w:numPr>
          <w:ilvl w:val="0"/>
          <w:numId w:val="1"/>
        </w:numPr>
        <w:shd w:val="clear" w:color="auto" w:fill="auto"/>
        <w:tabs>
          <w:tab w:val="left" w:pos="1428"/>
        </w:tabs>
        <w:spacing w:after="0" w:line="298" w:lineRule="auto"/>
        <w:ind w:firstLine="580"/>
        <w:jc w:val="both"/>
      </w:pPr>
      <w:r w:rsidRPr="00970272">
        <w:t>порядок комплексного благоустрою та озеленення, потребу у</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pPr>
        <w:pStyle w:val="1"/>
        <w:framePr w:w="9442" w:h="14616" w:hRule="exact" w:wrap="none" w:vAnchor="page" w:hAnchor="page" w:x="1576" w:y="1115"/>
        <w:shd w:val="clear" w:color="auto" w:fill="auto"/>
        <w:spacing w:after="60"/>
        <w:ind w:firstLine="0"/>
        <w:jc w:val="both"/>
      </w:pPr>
      <w:r w:rsidRPr="00970272">
        <w:t xml:space="preserve">формуванні </w:t>
      </w:r>
      <w:proofErr w:type="spellStart"/>
      <w:r w:rsidRPr="00970272">
        <w:t>екомережі</w:t>
      </w:r>
      <w:proofErr w:type="spellEnd"/>
      <w:r w:rsidRPr="00970272">
        <w:t>;</w:t>
      </w:r>
    </w:p>
    <w:p w:rsidR="00CF1959" w:rsidRPr="00970272" w:rsidRDefault="00857C50">
      <w:pPr>
        <w:pStyle w:val="1"/>
        <w:framePr w:w="9442" w:h="14616" w:hRule="exact" w:wrap="none" w:vAnchor="page" w:hAnchor="page" w:x="1576" w:y="1115"/>
        <w:numPr>
          <w:ilvl w:val="0"/>
          <w:numId w:val="1"/>
        </w:numPr>
        <w:shd w:val="clear" w:color="auto" w:fill="auto"/>
        <w:tabs>
          <w:tab w:val="left" w:pos="1430"/>
        </w:tabs>
        <w:spacing w:after="0"/>
        <w:ind w:firstLine="580"/>
        <w:jc w:val="both"/>
      </w:pPr>
      <w:r w:rsidRPr="00970272">
        <w:t>межі прибережних захисних смуг і пляжних зон водних об'єктів.</w:t>
      </w:r>
    </w:p>
    <w:p w:rsidR="00CF1959" w:rsidRPr="00970272" w:rsidRDefault="00857C50">
      <w:pPr>
        <w:pStyle w:val="1"/>
        <w:framePr w:w="9442" w:h="14616" w:hRule="exact" w:wrap="none" w:vAnchor="page" w:hAnchor="page" w:x="1576" w:y="1115"/>
        <w:shd w:val="clear" w:color="auto" w:fill="auto"/>
        <w:spacing w:after="0"/>
        <w:ind w:firstLine="580"/>
        <w:jc w:val="both"/>
      </w:pPr>
      <w:r w:rsidRPr="00970272">
        <w:t>Містобудівні умови та обмеження згідно зі ст.29 включають, зокрема: відповідність цільового та функціонального призначення земельної ділянки містобудівній документації на місцевому рівні;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охоронні зони об'єктів транспорту, зв'язку, інженерних комунікацій, відстані від об'єкта, що проектується, до існуючих інженерних мереж. Для об'єктів господарської діяльності важливим є визначення класу небезпеки та встановлення розміру санітарно-захисної зони.</w:t>
      </w:r>
    </w:p>
    <w:p w:rsidR="00CF1959" w:rsidRPr="00970272" w:rsidRDefault="00857C50">
      <w:pPr>
        <w:pStyle w:val="1"/>
        <w:framePr w:w="9442" w:h="14616" w:hRule="exact" w:wrap="none" w:vAnchor="page" w:hAnchor="page" w:x="1576" w:y="1115"/>
        <w:shd w:val="clear" w:color="auto" w:fill="auto"/>
        <w:spacing w:after="60"/>
        <w:ind w:firstLine="580"/>
        <w:jc w:val="both"/>
      </w:pPr>
      <w:r w:rsidRPr="00970272">
        <w:t>Необхідність розроблення детального плану також обумовлена змінами, які відбуваються в соціально-економічному житті країни, вимогами ефективної реалізації Закону України «Про добровільне об'єднання територіальних громад», ще одним із ключових принципів сучасної соціально-економічної політики в Україні.</w:t>
      </w:r>
    </w:p>
    <w:p w:rsidR="00CF1959" w:rsidRPr="00970272" w:rsidRDefault="00857C50">
      <w:pPr>
        <w:pStyle w:val="1"/>
        <w:framePr w:w="9442" w:h="14616" w:hRule="exact" w:wrap="none" w:vAnchor="page" w:hAnchor="page" w:x="1576" w:y="1115"/>
        <w:shd w:val="clear" w:color="auto" w:fill="auto"/>
        <w:spacing w:after="0"/>
        <w:ind w:firstLine="580"/>
        <w:jc w:val="both"/>
      </w:pPr>
      <w:r w:rsidRPr="00970272">
        <w:t xml:space="preserve">Згідно Закону України «Про регулювання містобудівної діяльності» детальні плани території підлягають стратегічній екологічній оцінці. Даний документ у відповідності із Законом України «Про стратегічну екологічну оцінку» призначений визначити обсяг стратегічної екологічної оцінки детального плану території </w:t>
      </w:r>
      <w:r w:rsidR="00E25540" w:rsidRPr="00970272">
        <w:t xml:space="preserve">загальною площею 1.8000 га кадастровий номер 3220287100:22:039:0103 для автомобільного заправного комплексу на території </w:t>
      </w:r>
      <w:proofErr w:type="spellStart"/>
      <w:r w:rsidR="00E25540" w:rsidRPr="00970272">
        <w:t>Баришівської</w:t>
      </w:r>
      <w:proofErr w:type="spellEnd"/>
      <w:r w:rsidR="00E25540" w:rsidRPr="00970272">
        <w:t xml:space="preserve"> селищної ради </w:t>
      </w:r>
      <w:proofErr w:type="spellStart"/>
      <w:r w:rsidR="00E25540" w:rsidRPr="00970272">
        <w:t>Селичівського</w:t>
      </w:r>
      <w:proofErr w:type="spellEnd"/>
      <w:r w:rsidR="00E25540" w:rsidRPr="00970272">
        <w:t xml:space="preserve"> </w:t>
      </w:r>
      <w:proofErr w:type="spellStart"/>
      <w:r w:rsidR="00E25540" w:rsidRPr="00970272">
        <w:t>старостинського</w:t>
      </w:r>
      <w:proofErr w:type="spellEnd"/>
      <w:r w:rsidR="00E25540" w:rsidRPr="00970272">
        <w:t xml:space="preserve"> округу </w:t>
      </w:r>
      <w:proofErr w:type="spellStart"/>
      <w:r w:rsidR="00E25540" w:rsidRPr="00970272">
        <w:t>Баришівського</w:t>
      </w:r>
      <w:proofErr w:type="spellEnd"/>
      <w:r w:rsidR="00E25540" w:rsidRPr="00970272">
        <w:t xml:space="preserve"> району Київської області</w:t>
      </w:r>
      <w:r w:rsidRPr="00970272">
        <w:t xml:space="preserve">. Підставою для розроблення детального плану є </w:t>
      </w:r>
      <w:r w:rsidR="00A81090" w:rsidRPr="00970272">
        <w:rPr>
          <w:spacing w:val="-2"/>
        </w:rPr>
        <w:t xml:space="preserve">Рішення </w:t>
      </w:r>
      <w:r w:rsidR="00E25540" w:rsidRPr="00970272">
        <w:rPr>
          <w:spacing w:val="-2"/>
        </w:rPr>
        <w:t>Баришів</w:t>
      </w:r>
      <w:r w:rsidR="00A81090" w:rsidRPr="00970272">
        <w:rPr>
          <w:spacing w:val="-2"/>
        </w:rPr>
        <w:t>ської с</w:t>
      </w:r>
      <w:r w:rsidR="00E25540" w:rsidRPr="00970272">
        <w:rPr>
          <w:spacing w:val="-2"/>
        </w:rPr>
        <w:t>елищн</w:t>
      </w:r>
      <w:r w:rsidR="00A81090" w:rsidRPr="00970272">
        <w:rPr>
          <w:spacing w:val="-2"/>
        </w:rPr>
        <w:t xml:space="preserve">ої ради  </w:t>
      </w:r>
      <w:r w:rsidR="00E25540" w:rsidRPr="00970272">
        <w:rPr>
          <w:spacing w:val="-2"/>
        </w:rPr>
        <w:t>№ 1257-26-07 від 22 червня.2020р.</w:t>
      </w:r>
      <w:r w:rsidRPr="00970272">
        <w:t>.</w:t>
      </w:r>
    </w:p>
    <w:p w:rsidR="00CF1959" w:rsidRPr="00970272" w:rsidRDefault="00857C50">
      <w:pPr>
        <w:pStyle w:val="1"/>
        <w:framePr w:w="9442" w:h="14616" w:hRule="exact" w:wrap="none" w:vAnchor="page" w:hAnchor="page" w:x="1576" w:y="1115"/>
        <w:shd w:val="clear" w:color="auto" w:fill="auto"/>
        <w:spacing w:after="0"/>
        <w:ind w:firstLine="580"/>
        <w:jc w:val="both"/>
      </w:pPr>
      <w:r w:rsidRPr="00970272">
        <w:t>При розробці детального плану території будуть використані наступні вихідні дані:</w:t>
      </w:r>
    </w:p>
    <w:p w:rsidR="00CF1959" w:rsidRPr="00970272" w:rsidRDefault="00857C50">
      <w:pPr>
        <w:pStyle w:val="1"/>
        <w:framePr w:w="9442" w:h="14616" w:hRule="exact" w:wrap="none" w:vAnchor="page" w:hAnchor="page" w:x="1576" w:y="1115"/>
        <w:numPr>
          <w:ilvl w:val="0"/>
          <w:numId w:val="1"/>
        </w:numPr>
        <w:shd w:val="clear" w:color="auto" w:fill="auto"/>
        <w:tabs>
          <w:tab w:val="left" w:pos="850"/>
        </w:tabs>
        <w:spacing w:after="0"/>
        <w:ind w:firstLine="580"/>
        <w:jc w:val="both"/>
      </w:pPr>
      <w:r w:rsidRPr="00970272">
        <w:t>план топографічного знімання масштабу 1:500 (розробник ТОВ «</w:t>
      </w:r>
      <w:proofErr w:type="spellStart"/>
      <w:r w:rsidR="00A81090" w:rsidRPr="00970272">
        <w:t>ГеоФекторі</w:t>
      </w:r>
      <w:proofErr w:type="spellEnd"/>
      <w:r w:rsidRPr="00970272">
        <w:t>», 20</w:t>
      </w:r>
      <w:r w:rsidR="00941703" w:rsidRPr="00970272">
        <w:t>20</w:t>
      </w:r>
      <w:r w:rsidRPr="00970272">
        <w:t xml:space="preserve"> р);</w:t>
      </w:r>
    </w:p>
    <w:p w:rsidR="00CF1959" w:rsidRPr="00970272" w:rsidRDefault="00857C50" w:rsidP="00A81090">
      <w:pPr>
        <w:pStyle w:val="1"/>
        <w:framePr w:w="9442" w:h="14616" w:hRule="exact" w:wrap="none" w:vAnchor="page" w:hAnchor="page" w:x="1576" w:y="1115"/>
        <w:numPr>
          <w:ilvl w:val="0"/>
          <w:numId w:val="1"/>
        </w:numPr>
        <w:shd w:val="clear" w:color="auto" w:fill="auto"/>
        <w:tabs>
          <w:tab w:val="left" w:pos="864"/>
        </w:tabs>
        <w:spacing w:after="0"/>
        <w:ind w:firstLine="580"/>
        <w:jc w:val="both"/>
      </w:pPr>
      <w:r w:rsidRPr="00970272">
        <w:t xml:space="preserve">матеріали генерального плану </w:t>
      </w:r>
      <w:r w:rsidR="00E25540" w:rsidRPr="00970272">
        <w:t>смт Баришівка</w:t>
      </w:r>
      <w:r w:rsidR="00941703" w:rsidRPr="00970272">
        <w:t xml:space="preserve"> </w:t>
      </w:r>
      <w:r w:rsidRPr="00970272">
        <w:t xml:space="preserve"> Б</w:t>
      </w:r>
      <w:r w:rsidR="00E25540" w:rsidRPr="00970272">
        <w:t>аришівського району Київської області;</w:t>
      </w:r>
    </w:p>
    <w:p w:rsidR="00CF1959" w:rsidRPr="00970272" w:rsidRDefault="00857C50">
      <w:pPr>
        <w:pStyle w:val="1"/>
        <w:framePr w:w="9442" w:h="14616" w:hRule="exact" w:wrap="none" w:vAnchor="page" w:hAnchor="page" w:x="1576" w:y="1115"/>
        <w:numPr>
          <w:ilvl w:val="0"/>
          <w:numId w:val="1"/>
        </w:numPr>
        <w:shd w:val="clear" w:color="auto" w:fill="auto"/>
        <w:tabs>
          <w:tab w:val="left" w:pos="864"/>
        </w:tabs>
        <w:spacing w:after="0"/>
        <w:ind w:firstLine="580"/>
        <w:jc w:val="both"/>
      </w:pPr>
      <w:r w:rsidRPr="00970272">
        <w:t>дані Публічної кадастрової карти України.</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pPr>
        <w:pStyle w:val="1"/>
        <w:framePr w:w="9446" w:h="14424" w:hRule="exact" w:wrap="none" w:vAnchor="page" w:hAnchor="page" w:x="1574" w:y="1111"/>
        <w:shd w:val="clear" w:color="auto" w:fill="auto"/>
        <w:spacing w:after="0"/>
        <w:ind w:firstLine="580"/>
        <w:jc w:val="both"/>
      </w:pPr>
      <w:r w:rsidRPr="00970272">
        <w:t xml:space="preserve">Під </w:t>
      </w:r>
      <w:r w:rsidRPr="00970272">
        <w:rPr>
          <w:lang w:eastAsia="ru-RU" w:bidi="ru-RU"/>
        </w:rPr>
        <w:t xml:space="preserve">час розроблення детального плану будуть </w:t>
      </w:r>
      <w:r w:rsidRPr="00970272">
        <w:t xml:space="preserve">враховані наступні законодавчі </w:t>
      </w:r>
      <w:r w:rsidRPr="00970272">
        <w:rPr>
          <w:lang w:eastAsia="ru-RU" w:bidi="ru-RU"/>
        </w:rPr>
        <w:t xml:space="preserve">та </w:t>
      </w:r>
      <w:r w:rsidRPr="00970272">
        <w:t xml:space="preserve">нормативні </w:t>
      </w:r>
      <w:r w:rsidRPr="00970272">
        <w:rPr>
          <w:lang w:eastAsia="ru-RU" w:bidi="ru-RU"/>
        </w:rPr>
        <w:t>документи:</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Земельний кодекс України;</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Закон України «Про основи містобудування»;</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Закон України «Про регулювання містобудівної діяльності»;</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ст.31 Закону «Про місцеве самоврядування в Україні».</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ДБН Б.2.2-12:2019 «Планування та забудова територій»;</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ДБН Б.1.1-14:2012 «Склад та зміст детального плану території»;</w:t>
      </w:r>
    </w:p>
    <w:p w:rsidR="00CF1959" w:rsidRPr="00970272" w:rsidRDefault="00857C50">
      <w:pPr>
        <w:pStyle w:val="1"/>
        <w:framePr w:w="9446" w:h="14424" w:hRule="exact" w:wrap="none" w:vAnchor="page" w:hAnchor="page" w:x="1574" w:y="1111"/>
        <w:numPr>
          <w:ilvl w:val="0"/>
          <w:numId w:val="1"/>
        </w:numPr>
        <w:shd w:val="clear" w:color="auto" w:fill="auto"/>
        <w:tabs>
          <w:tab w:val="left" w:pos="910"/>
        </w:tabs>
        <w:spacing w:after="0"/>
        <w:ind w:firstLine="580"/>
        <w:jc w:val="both"/>
      </w:pPr>
      <w:r w:rsidRPr="00970272">
        <w:t>Державні санітарні правила планування та забудови населених пунктів №173/96;</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ДБН В.2.3-5:2018 «Вулиці та дороги населених пунктів»;</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ДБН В.2.3-15:2007 «Автостоянки й гаражі для легкових автомобілів»;</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ДБН Б.2.2-5:2011 «Благоустрій територій»;</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ДБН В.2.5-64:2012 «Внутрішній водопровід та каналізація»;</w:t>
      </w:r>
    </w:p>
    <w:p w:rsidR="00CF1959" w:rsidRPr="00970272" w:rsidRDefault="00857C50">
      <w:pPr>
        <w:pStyle w:val="1"/>
        <w:framePr w:w="9446" w:h="14424" w:hRule="exact" w:wrap="none" w:vAnchor="page" w:hAnchor="page" w:x="1574" w:y="1111"/>
        <w:numPr>
          <w:ilvl w:val="0"/>
          <w:numId w:val="1"/>
        </w:numPr>
        <w:shd w:val="clear" w:color="auto" w:fill="auto"/>
        <w:tabs>
          <w:tab w:val="left" w:pos="924"/>
        </w:tabs>
        <w:spacing w:after="0"/>
        <w:ind w:firstLine="580"/>
        <w:jc w:val="both"/>
      </w:pPr>
      <w:r w:rsidRPr="00970272">
        <w:t>ДБН В.2.5-74:2013 «Водопостачання. Зовнішні мережі та споруди»;</w:t>
      </w:r>
    </w:p>
    <w:p w:rsidR="00A81090" w:rsidRPr="00970272" w:rsidRDefault="00857C50" w:rsidP="00A81090">
      <w:pPr>
        <w:pStyle w:val="1"/>
        <w:framePr w:w="9446" w:h="14424" w:hRule="exact" w:wrap="none" w:vAnchor="page" w:hAnchor="page" w:x="1574" w:y="1111"/>
        <w:numPr>
          <w:ilvl w:val="0"/>
          <w:numId w:val="1"/>
        </w:numPr>
        <w:shd w:val="clear" w:color="auto" w:fill="auto"/>
        <w:tabs>
          <w:tab w:val="left" w:pos="910"/>
        </w:tabs>
        <w:spacing w:after="60"/>
        <w:ind w:firstLine="580"/>
        <w:jc w:val="both"/>
      </w:pPr>
      <w:r w:rsidRPr="00970272">
        <w:t>ДБН В.2.2-17:2006 «Доступність будинків і споруд для маломобільних груп населення»</w:t>
      </w:r>
      <w:r w:rsidR="00A81090" w:rsidRPr="00970272">
        <w:t>.</w:t>
      </w:r>
    </w:p>
    <w:p w:rsidR="00CF1959" w:rsidRPr="00970272" w:rsidRDefault="00857C50" w:rsidP="00A81090">
      <w:pPr>
        <w:pStyle w:val="1"/>
        <w:framePr w:w="9446" w:h="14424" w:hRule="exact" w:wrap="none" w:vAnchor="page" w:hAnchor="page" w:x="1574" w:y="1111"/>
        <w:numPr>
          <w:ilvl w:val="0"/>
          <w:numId w:val="1"/>
        </w:numPr>
        <w:shd w:val="clear" w:color="auto" w:fill="auto"/>
        <w:tabs>
          <w:tab w:val="left" w:pos="910"/>
        </w:tabs>
        <w:spacing w:after="60"/>
        <w:ind w:firstLine="580"/>
        <w:jc w:val="both"/>
      </w:pPr>
      <w:r w:rsidRPr="00970272">
        <w:t>Затверджений у чинному порядку детальний план території стане обов'язковим документом для всіх організацій та установ, які здійснюють будівництво на території села.</w:t>
      </w:r>
    </w:p>
    <w:p w:rsidR="00CF1959" w:rsidRPr="00970272" w:rsidRDefault="00857C50">
      <w:pPr>
        <w:pStyle w:val="1"/>
        <w:framePr w:w="9446" w:h="14424" w:hRule="exact" w:wrap="none" w:vAnchor="page" w:hAnchor="page" w:x="1574" w:y="1111"/>
        <w:shd w:val="clear" w:color="auto" w:fill="auto"/>
        <w:spacing w:after="60"/>
        <w:ind w:firstLine="580"/>
        <w:jc w:val="both"/>
      </w:pPr>
      <w:r w:rsidRPr="00970272">
        <w:t>Розроблення детального плану території обумовлене необхідністю вирішення поточних питань забудови проектної ділянки.</w:t>
      </w:r>
    </w:p>
    <w:p w:rsidR="00CF1959" w:rsidRPr="00970272" w:rsidRDefault="00857C50">
      <w:pPr>
        <w:pStyle w:val="1"/>
        <w:framePr w:w="9446" w:h="14424" w:hRule="exact" w:wrap="none" w:vAnchor="page" w:hAnchor="page" w:x="1574" w:y="1111"/>
        <w:shd w:val="clear" w:color="auto" w:fill="auto"/>
        <w:spacing w:after="380"/>
        <w:ind w:firstLine="580"/>
        <w:jc w:val="both"/>
      </w:pPr>
      <w:r w:rsidRPr="00970272">
        <w:t>Умови для реалізації видів діяльності та об'єктів, які матимуть значний вплив на довкілля, визначаються детальним планом території відповідно до Закону України «Про регулювання містобудівної діяльності».</w:t>
      </w:r>
    </w:p>
    <w:p w:rsidR="00CF1959" w:rsidRPr="00970272" w:rsidRDefault="00857C50">
      <w:pPr>
        <w:pStyle w:val="1"/>
        <w:framePr w:w="9446" w:h="14424" w:hRule="exact" w:wrap="none" w:vAnchor="page" w:hAnchor="page" w:x="1574" w:y="1111"/>
        <w:shd w:val="clear" w:color="auto" w:fill="auto"/>
        <w:spacing w:after="60"/>
        <w:ind w:firstLine="580"/>
        <w:jc w:val="both"/>
      </w:pPr>
      <w:r w:rsidRPr="00970272">
        <w:rPr>
          <w:b/>
          <w:bCs/>
          <w:u w:val="singl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w:t>
      </w:r>
    </w:p>
    <w:p w:rsidR="00CF1959" w:rsidRPr="00970272" w:rsidRDefault="00857C50">
      <w:pPr>
        <w:pStyle w:val="1"/>
        <w:framePr w:w="9446" w:h="14424" w:hRule="exact" w:wrap="none" w:vAnchor="page" w:hAnchor="page" w:x="1574" w:y="1111"/>
        <w:shd w:val="clear" w:color="auto" w:fill="auto"/>
        <w:spacing w:after="60"/>
        <w:ind w:firstLine="580"/>
        <w:jc w:val="both"/>
      </w:pPr>
      <w:r w:rsidRPr="00970272">
        <w:t>Розроблення детального плану території передбачає формування проектних рішень на всю територію проектної ділянки. Проектні рішення охоплюють усі види діяльності, які провадяться або провадження яких заплановане в перспективі на території ділянки.</w:t>
      </w:r>
    </w:p>
    <w:p w:rsidR="00CF1959" w:rsidRPr="00970272" w:rsidRDefault="00857C50">
      <w:pPr>
        <w:pStyle w:val="1"/>
        <w:framePr w:w="9446" w:h="14424" w:hRule="exact" w:wrap="none" w:vAnchor="page" w:hAnchor="page" w:x="1574" w:y="1111"/>
        <w:shd w:val="clear" w:color="auto" w:fill="auto"/>
        <w:spacing w:after="0"/>
        <w:ind w:firstLine="580"/>
        <w:jc w:val="both"/>
      </w:pPr>
      <w:r w:rsidRPr="00970272">
        <w:t xml:space="preserve">Проектні рішення архітектурно-планувальної організації та потреби територіального розвитку обумовлюються в тому числі завданням на розроблення детального плану території. </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rsidP="00970272">
      <w:pPr>
        <w:pStyle w:val="1"/>
        <w:framePr w:w="9442" w:h="15265" w:hRule="exact" w:wrap="none" w:vAnchor="page" w:hAnchor="page" w:x="1567" w:y="602"/>
        <w:shd w:val="clear" w:color="auto" w:fill="auto"/>
        <w:spacing w:after="0"/>
        <w:ind w:firstLine="580"/>
        <w:jc w:val="both"/>
        <w:rPr>
          <w:color w:val="auto"/>
        </w:rPr>
      </w:pPr>
      <w:r w:rsidRPr="00970272">
        <w:rPr>
          <w:color w:val="auto"/>
          <w:lang w:eastAsia="ru-RU" w:bidi="ru-RU"/>
        </w:rPr>
        <w:t xml:space="preserve">В межах проектування </w:t>
      </w:r>
      <w:r w:rsidRPr="00970272">
        <w:rPr>
          <w:color w:val="auto"/>
        </w:rPr>
        <w:t xml:space="preserve">території </w:t>
      </w:r>
      <w:r w:rsidRPr="00970272">
        <w:rPr>
          <w:color w:val="auto"/>
          <w:lang w:eastAsia="ru-RU" w:bidi="ru-RU"/>
        </w:rPr>
        <w:t>знаход</w:t>
      </w:r>
      <w:r w:rsidR="00941703" w:rsidRPr="00970272">
        <w:rPr>
          <w:color w:val="auto"/>
          <w:lang w:eastAsia="ru-RU" w:bidi="ru-RU"/>
        </w:rPr>
        <w:t>и</w:t>
      </w:r>
      <w:r w:rsidRPr="00970272">
        <w:rPr>
          <w:color w:val="auto"/>
          <w:lang w:eastAsia="ru-RU" w:bidi="ru-RU"/>
        </w:rPr>
        <w:t xml:space="preserve">ться </w:t>
      </w:r>
      <w:r w:rsidR="00941703" w:rsidRPr="00970272">
        <w:rPr>
          <w:color w:val="auto"/>
        </w:rPr>
        <w:t xml:space="preserve">одна </w:t>
      </w:r>
      <w:r w:rsidRPr="00970272">
        <w:rPr>
          <w:color w:val="auto"/>
        </w:rPr>
        <w:t xml:space="preserve"> ділян</w:t>
      </w:r>
      <w:r w:rsidR="00941703" w:rsidRPr="00970272">
        <w:rPr>
          <w:color w:val="auto"/>
        </w:rPr>
        <w:t>ка</w:t>
      </w:r>
      <w:r w:rsidRPr="00970272">
        <w:rPr>
          <w:color w:val="auto"/>
        </w:rPr>
        <w:t xml:space="preserve"> </w:t>
      </w:r>
      <w:r w:rsidR="00E25540" w:rsidRPr="00970272">
        <w:rPr>
          <w:color w:val="auto"/>
          <w:lang w:eastAsia="ru-RU" w:bidi="ru-RU"/>
        </w:rPr>
        <w:t>з кадастровим</w:t>
      </w:r>
      <w:r w:rsidRPr="00970272">
        <w:rPr>
          <w:color w:val="auto"/>
          <w:lang w:eastAsia="ru-RU" w:bidi="ru-RU"/>
        </w:rPr>
        <w:t xml:space="preserve"> номер</w:t>
      </w:r>
      <w:r w:rsidR="00E25540" w:rsidRPr="00970272">
        <w:rPr>
          <w:color w:val="auto"/>
          <w:lang w:eastAsia="ru-RU" w:bidi="ru-RU"/>
        </w:rPr>
        <w:t>ом</w:t>
      </w:r>
      <w:r w:rsidRPr="00970272">
        <w:rPr>
          <w:color w:val="auto"/>
          <w:lang w:eastAsia="ru-RU" w:bidi="ru-RU"/>
        </w:rPr>
        <w:t>:</w:t>
      </w:r>
    </w:p>
    <w:p w:rsidR="00CF1959" w:rsidRPr="00970272" w:rsidRDefault="00E25540" w:rsidP="00970272">
      <w:pPr>
        <w:pStyle w:val="1"/>
        <w:framePr w:w="9442" w:h="15265" w:hRule="exact" w:wrap="none" w:vAnchor="page" w:hAnchor="page" w:x="1567" w:y="602"/>
        <w:numPr>
          <w:ilvl w:val="0"/>
          <w:numId w:val="1"/>
        </w:numPr>
        <w:shd w:val="clear" w:color="auto" w:fill="auto"/>
        <w:tabs>
          <w:tab w:val="left" w:pos="938"/>
        </w:tabs>
        <w:spacing w:after="60"/>
        <w:ind w:firstLine="580"/>
        <w:jc w:val="both"/>
        <w:rPr>
          <w:color w:val="auto"/>
        </w:rPr>
      </w:pPr>
      <w:r w:rsidRPr="00970272">
        <w:t>3220287100:22:039:0103</w:t>
      </w:r>
      <w:r w:rsidR="00941703" w:rsidRPr="00970272">
        <w:t xml:space="preserve"> </w:t>
      </w:r>
      <w:r w:rsidR="00857C50" w:rsidRPr="00970272">
        <w:rPr>
          <w:color w:val="auto"/>
        </w:rPr>
        <w:t xml:space="preserve">- </w:t>
      </w:r>
      <w:r w:rsidR="00A81090" w:rsidRPr="00970272">
        <w:rPr>
          <w:color w:val="auto"/>
          <w:shd w:val="clear" w:color="auto" w:fill="FFFFFF"/>
        </w:rPr>
        <w:t xml:space="preserve">Для </w:t>
      </w:r>
      <w:r w:rsidR="00941703" w:rsidRPr="00970272">
        <w:rPr>
          <w:color w:val="auto"/>
          <w:shd w:val="clear" w:color="auto" w:fill="FFFFFF"/>
        </w:rPr>
        <w:t>ведення особистого селянського господарства</w:t>
      </w:r>
      <w:r w:rsidR="00857C50" w:rsidRPr="00970272">
        <w:rPr>
          <w:color w:val="auto"/>
        </w:rPr>
        <w:t>.</w:t>
      </w:r>
    </w:p>
    <w:p w:rsidR="00CF1959" w:rsidRPr="00970272" w:rsidRDefault="00857C50" w:rsidP="00970272">
      <w:pPr>
        <w:pStyle w:val="1"/>
        <w:framePr w:w="9442" w:h="15265" w:hRule="exact" w:wrap="none" w:vAnchor="page" w:hAnchor="page" w:x="1567" w:y="602"/>
        <w:shd w:val="clear" w:color="auto" w:fill="auto"/>
        <w:spacing w:after="0"/>
        <w:ind w:firstLine="580"/>
        <w:jc w:val="both"/>
      </w:pPr>
      <w:r w:rsidRPr="00970272">
        <w:t>Існуюча забудова в межах території проектування відсутня.</w:t>
      </w:r>
    </w:p>
    <w:p w:rsidR="00CF1959" w:rsidRPr="00970272" w:rsidRDefault="00857C50" w:rsidP="00970272">
      <w:pPr>
        <w:pStyle w:val="1"/>
        <w:framePr w:w="9442" w:h="15265" w:hRule="exact" w:wrap="none" w:vAnchor="page" w:hAnchor="page" w:x="1567" w:y="602"/>
        <w:shd w:val="clear" w:color="auto" w:fill="auto"/>
        <w:spacing w:after="60"/>
        <w:ind w:firstLine="580"/>
        <w:jc w:val="both"/>
      </w:pPr>
      <w:r w:rsidRPr="00970272">
        <w:t xml:space="preserve">Таким чином Проект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 захисних зон, охоронних зон, природоохоронних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на території населених пунктів. До сфери охоплення СЕО детального плану території розміщення </w:t>
      </w:r>
      <w:r w:rsidR="00E25540" w:rsidRPr="00970272">
        <w:t>автомобільного заправного комплексу</w:t>
      </w:r>
      <w:r w:rsidRPr="00970272">
        <w:t>.</w:t>
      </w:r>
    </w:p>
    <w:p w:rsidR="00CF1959" w:rsidRPr="00970272" w:rsidRDefault="00857C50" w:rsidP="00970272">
      <w:pPr>
        <w:pStyle w:val="1"/>
        <w:framePr w:w="9442" w:h="15265" w:hRule="exact" w:wrap="none" w:vAnchor="page" w:hAnchor="page" w:x="1567" w:y="602"/>
        <w:shd w:val="clear" w:color="auto" w:fill="auto"/>
        <w:spacing w:after="60"/>
        <w:ind w:firstLine="580"/>
        <w:jc w:val="both"/>
      </w:pPr>
      <w:r w:rsidRPr="00970272">
        <w:t>Для досягнення цілей СЕО збираються та використовуються наступні вихідні дані:</w:t>
      </w:r>
    </w:p>
    <w:p w:rsidR="00CF1959" w:rsidRPr="00970272" w:rsidRDefault="00857C50" w:rsidP="00970272">
      <w:pPr>
        <w:pStyle w:val="1"/>
        <w:framePr w:w="9442" w:h="15265" w:hRule="exact" w:wrap="none" w:vAnchor="page" w:hAnchor="page" w:x="1567" w:y="602"/>
        <w:numPr>
          <w:ilvl w:val="0"/>
          <w:numId w:val="2"/>
        </w:numPr>
        <w:shd w:val="clear" w:color="auto" w:fill="auto"/>
        <w:spacing w:after="60" w:line="298" w:lineRule="auto"/>
        <w:ind w:firstLine="993"/>
        <w:jc w:val="both"/>
      </w:pPr>
      <w:r w:rsidRPr="00970272">
        <w:t>Регіональна доповідь про стан навколишнього природного середовища у Київській області;</w:t>
      </w:r>
    </w:p>
    <w:p w:rsidR="00CF1959" w:rsidRPr="00970272" w:rsidRDefault="00857C50" w:rsidP="00970272">
      <w:pPr>
        <w:pStyle w:val="1"/>
        <w:framePr w:w="9442" w:h="15265" w:hRule="exact" w:wrap="none" w:vAnchor="page" w:hAnchor="page" w:x="1567" w:y="602"/>
        <w:numPr>
          <w:ilvl w:val="0"/>
          <w:numId w:val="2"/>
        </w:numPr>
        <w:shd w:val="clear" w:color="auto" w:fill="auto"/>
        <w:spacing w:after="60" w:line="300" w:lineRule="auto"/>
        <w:ind w:firstLine="993"/>
        <w:jc w:val="both"/>
      </w:pPr>
      <w:r w:rsidRPr="00970272">
        <w:t>Законодавчі акти, які мають відношення до проекту генерального плану:</w:t>
      </w:r>
    </w:p>
    <w:p w:rsidR="00CF1959" w:rsidRPr="00970272" w:rsidRDefault="00857C50" w:rsidP="00970272">
      <w:pPr>
        <w:pStyle w:val="1"/>
        <w:framePr w:w="9442" w:h="15265" w:hRule="exact" w:wrap="none" w:vAnchor="page" w:hAnchor="page" w:x="1567" w:y="602"/>
        <w:numPr>
          <w:ilvl w:val="0"/>
          <w:numId w:val="1"/>
        </w:numPr>
        <w:shd w:val="clear" w:color="auto" w:fill="auto"/>
        <w:spacing w:after="60" w:line="293" w:lineRule="auto"/>
        <w:ind w:firstLine="580"/>
        <w:jc w:val="both"/>
      </w:pPr>
      <w:r w:rsidRPr="00970272">
        <w:t>Закон України «Про регулювання містобудівної діяльності» від 17.02.2011 р. №3038-</w:t>
      </w:r>
      <w:r w:rsidR="000E4A23" w:rsidRPr="00970272">
        <w:t>V</w:t>
      </w:r>
      <w:r w:rsidRPr="00970272">
        <w:t>І із змінами;</w:t>
      </w:r>
    </w:p>
    <w:p w:rsidR="00CF1959" w:rsidRPr="00970272" w:rsidRDefault="00857C50" w:rsidP="00970272">
      <w:pPr>
        <w:pStyle w:val="1"/>
        <w:framePr w:w="9442" w:h="15265" w:hRule="exact" w:wrap="none" w:vAnchor="page" w:hAnchor="page" w:x="1567" w:y="602"/>
        <w:numPr>
          <w:ilvl w:val="0"/>
          <w:numId w:val="1"/>
        </w:numPr>
        <w:shd w:val="clear" w:color="auto" w:fill="auto"/>
        <w:spacing w:after="60" w:line="290" w:lineRule="auto"/>
        <w:ind w:firstLine="580"/>
        <w:jc w:val="both"/>
      </w:pPr>
      <w:r w:rsidRPr="00970272">
        <w:t>Закон України «Про внесення змін до статті 8 Закону України «Про автомобільні дороги» щодо класифікації автомобільних доріг загального користування» від 20.12. 2011 р. № 4203-VI;</w:t>
      </w:r>
    </w:p>
    <w:p w:rsidR="00CF1959" w:rsidRPr="00970272" w:rsidRDefault="00857C50" w:rsidP="00970272">
      <w:pPr>
        <w:pStyle w:val="1"/>
        <w:framePr w:w="9442" w:h="15265" w:hRule="exact" w:wrap="none" w:vAnchor="page" w:hAnchor="page" w:x="1567" w:y="602"/>
        <w:numPr>
          <w:ilvl w:val="0"/>
          <w:numId w:val="1"/>
        </w:numPr>
        <w:shd w:val="clear" w:color="auto" w:fill="auto"/>
        <w:spacing w:after="60" w:line="298" w:lineRule="auto"/>
        <w:ind w:firstLine="580"/>
        <w:jc w:val="both"/>
      </w:pPr>
      <w:r w:rsidRPr="00970272">
        <w:t>Закон України «Про туризм» від 15.09.1995 р. №325/95-ВР (із змінами);</w:t>
      </w:r>
    </w:p>
    <w:p w:rsidR="00CF1959" w:rsidRPr="00970272" w:rsidRDefault="00857C50" w:rsidP="00970272">
      <w:pPr>
        <w:pStyle w:val="1"/>
        <w:framePr w:w="9442" w:h="15265" w:hRule="exact" w:wrap="none" w:vAnchor="page" w:hAnchor="page" w:x="1567" w:y="602"/>
        <w:numPr>
          <w:ilvl w:val="0"/>
          <w:numId w:val="1"/>
        </w:numPr>
        <w:shd w:val="clear" w:color="auto" w:fill="auto"/>
        <w:spacing w:after="60" w:line="298" w:lineRule="auto"/>
        <w:ind w:firstLine="580"/>
        <w:jc w:val="both"/>
      </w:pPr>
      <w:r w:rsidRPr="00970272">
        <w:t>Закон України «Про Концепцію сталого розвитку населених пунктів» від 28.12.1998 р. №2349;</w:t>
      </w:r>
    </w:p>
    <w:p w:rsidR="00CF1959" w:rsidRPr="00970272" w:rsidRDefault="00857C50" w:rsidP="00970272">
      <w:pPr>
        <w:pStyle w:val="1"/>
        <w:framePr w:w="9442" w:h="15265" w:hRule="exact" w:wrap="none" w:vAnchor="page" w:hAnchor="page" w:x="1567" w:y="602"/>
        <w:numPr>
          <w:ilvl w:val="0"/>
          <w:numId w:val="1"/>
        </w:numPr>
        <w:shd w:val="clear" w:color="auto" w:fill="auto"/>
        <w:spacing w:after="0" w:line="322" w:lineRule="auto"/>
        <w:ind w:firstLine="580"/>
        <w:jc w:val="both"/>
      </w:pPr>
      <w:r w:rsidRPr="00970272">
        <w:t>Земельний кодекс України від 25.10.2001 р. № 2768-ІІІ (із</w:t>
      </w:r>
      <w:r w:rsidR="004800D4" w:rsidRPr="00970272">
        <w:t xml:space="preserve"> змінами</w:t>
      </w:r>
    </w:p>
    <w:p w:rsidR="00CF1959" w:rsidRPr="00970272" w:rsidRDefault="00CF1959">
      <w:pPr>
        <w:pStyle w:val="1"/>
        <w:framePr w:wrap="none" w:vAnchor="page" w:hAnchor="page" w:x="1576" w:y="15040"/>
        <w:shd w:val="clear" w:color="auto" w:fill="auto"/>
        <w:spacing w:after="0" w:line="240" w:lineRule="auto"/>
        <w:ind w:firstLine="0"/>
        <w:jc w:val="both"/>
      </w:pP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pPr>
        <w:pStyle w:val="1"/>
        <w:framePr w:w="9442" w:h="14544" w:hRule="exact" w:wrap="none" w:vAnchor="page" w:hAnchor="page" w:x="1576" w:y="1115"/>
        <w:shd w:val="clear" w:color="auto" w:fill="auto"/>
        <w:ind w:firstLine="580"/>
        <w:jc w:val="both"/>
      </w:pPr>
      <w:r w:rsidRPr="00970272">
        <w:rPr>
          <w:sz w:val="24"/>
          <w:szCs w:val="24"/>
          <w:lang w:eastAsia="ru-RU" w:bidi="ru-RU"/>
        </w:rPr>
        <w:t xml:space="preserve">- </w:t>
      </w:r>
      <w:r w:rsidRPr="00970272">
        <w:rPr>
          <w:lang w:eastAsia="ru-RU" w:bidi="ru-RU"/>
        </w:rPr>
        <w:t xml:space="preserve">Закон </w:t>
      </w:r>
      <w:r w:rsidRPr="00970272">
        <w:t xml:space="preserve">України </w:t>
      </w:r>
      <w:r w:rsidRPr="00970272">
        <w:rPr>
          <w:lang w:eastAsia="ru-RU" w:bidi="ru-RU"/>
        </w:rPr>
        <w:t xml:space="preserve">"Про охорону атмосферного </w:t>
      </w:r>
      <w:r w:rsidRPr="00970272">
        <w:t>повітря";</w:t>
      </w:r>
    </w:p>
    <w:p w:rsidR="00CF1959" w:rsidRPr="00970272" w:rsidRDefault="00857C50">
      <w:pPr>
        <w:pStyle w:val="1"/>
        <w:framePr w:w="9442" w:h="14544" w:hRule="exact" w:wrap="none" w:vAnchor="page" w:hAnchor="page" w:x="1576" w:y="1115"/>
        <w:shd w:val="clear" w:color="auto" w:fill="auto"/>
        <w:ind w:firstLine="580"/>
        <w:jc w:val="both"/>
      </w:pPr>
      <w:r w:rsidRPr="00970272">
        <w:rPr>
          <w:sz w:val="24"/>
          <w:szCs w:val="24"/>
          <w:lang w:eastAsia="ru-RU" w:bidi="ru-RU"/>
        </w:rPr>
        <w:t xml:space="preserve">- </w:t>
      </w:r>
      <w:r w:rsidRPr="00970272">
        <w:rPr>
          <w:lang w:eastAsia="ru-RU" w:bidi="ru-RU"/>
        </w:rPr>
        <w:t xml:space="preserve">Закон </w:t>
      </w:r>
      <w:r w:rsidRPr="00970272">
        <w:t xml:space="preserve">України </w:t>
      </w:r>
      <w:r w:rsidRPr="00970272">
        <w:rPr>
          <w:lang w:eastAsia="ru-RU" w:bidi="ru-RU"/>
        </w:rPr>
        <w:t xml:space="preserve">"Про </w:t>
      </w:r>
      <w:r w:rsidRPr="00970272">
        <w:t>відходи";</w:t>
      </w:r>
    </w:p>
    <w:p w:rsidR="00CF1959" w:rsidRPr="00970272" w:rsidRDefault="00857C50">
      <w:pPr>
        <w:pStyle w:val="1"/>
        <w:framePr w:w="9442" w:h="14544" w:hRule="exact" w:wrap="none" w:vAnchor="page" w:hAnchor="page" w:x="1576" w:y="1115"/>
        <w:shd w:val="clear" w:color="auto" w:fill="auto"/>
        <w:ind w:firstLine="580"/>
        <w:jc w:val="both"/>
      </w:pPr>
      <w:r w:rsidRPr="00970272">
        <w:rPr>
          <w:sz w:val="24"/>
          <w:szCs w:val="24"/>
          <w:lang w:eastAsia="ru-RU" w:bidi="ru-RU"/>
        </w:rPr>
        <w:t xml:space="preserve">- </w:t>
      </w:r>
      <w:r w:rsidRPr="00970272">
        <w:rPr>
          <w:lang w:eastAsia="ru-RU" w:bidi="ru-RU"/>
        </w:rPr>
        <w:t xml:space="preserve">Закон </w:t>
      </w:r>
      <w:r w:rsidRPr="00970272">
        <w:t xml:space="preserve">України </w:t>
      </w:r>
      <w:r w:rsidRPr="00970272">
        <w:rPr>
          <w:lang w:eastAsia="ru-RU" w:bidi="ru-RU"/>
        </w:rPr>
        <w:t xml:space="preserve">"Про </w:t>
      </w:r>
      <w:r w:rsidRPr="00970272">
        <w:t xml:space="preserve">екологічну </w:t>
      </w:r>
      <w:r w:rsidRPr="00970272">
        <w:rPr>
          <w:lang w:eastAsia="ru-RU" w:bidi="ru-RU"/>
        </w:rPr>
        <w:t xml:space="preserve">мережу </w:t>
      </w:r>
      <w:r w:rsidRPr="00970272">
        <w:t>України";</w:t>
      </w:r>
    </w:p>
    <w:p w:rsidR="00CF1959" w:rsidRPr="00970272" w:rsidRDefault="00857C50">
      <w:pPr>
        <w:pStyle w:val="1"/>
        <w:framePr w:w="9442" w:h="14544" w:hRule="exact" w:wrap="none" w:vAnchor="page" w:hAnchor="page" w:x="1576" w:y="1115"/>
        <w:shd w:val="clear" w:color="auto" w:fill="auto"/>
        <w:ind w:firstLine="580"/>
        <w:jc w:val="both"/>
      </w:pPr>
      <w:r w:rsidRPr="00970272">
        <w:rPr>
          <w:sz w:val="24"/>
          <w:szCs w:val="24"/>
          <w:lang w:eastAsia="ru-RU" w:bidi="ru-RU"/>
        </w:rPr>
        <w:t xml:space="preserve">- </w:t>
      </w:r>
      <w:r w:rsidRPr="00970272">
        <w:rPr>
          <w:lang w:eastAsia="ru-RU" w:bidi="ru-RU"/>
        </w:rPr>
        <w:t xml:space="preserve">Закон </w:t>
      </w:r>
      <w:r w:rsidRPr="00970272">
        <w:t xml:space="preserve">України </w:t>
      </w:r>
      <w:r w:rsidRPr="00970272">
        <w:rPr>
          <w:lang w:eastAsia="ru-RU" w:bidi="ru-RU"/>
        </w:rPr>
        <w:t xml:space="preserve">"Про забезпечення </w:t>
      </w:r>
      <w:r w:rsidRPr="00970272">
        <w:t xml:space="preserve">санітарного </w:t>
      </w:r>
      <w:r w:rsidRPr="00970272">
        <w:rPr>
          <w:lang w:eastAsia="ru-RU" w:bidi="ru-RU"/>
        </w:rPr>
        <w:t xml:space="preserve">та </w:t>
      </w:r>
      <w:r w:rsidRPr="00970272">
        <w:t xml:space="preserve">епідемічного </w:t>
      </w:r>
      <w:r w:rsidRPr="00970272">
        <w:rPr>
          <w:lang w:eastAsia="ru-RU" w:bidi="ru-RU"/>
        </w:rPr>
        <w:t>благополуччя населення";</w:t>
      </w:r>
    </w:p>
    <w:p w:rsidR="00CF1959" w:rsidRPr="00970272" w:rsidRDefault="00857C50">
      <w:pPr>
        <w:pStyle w:val="1"/>
        <w:framePr w:w="9442" w:h="14544" w:hRule="exact" w:wrap="none" w:vAnchor="page" w:hAnchor="page" w:x="1576" w:y="1115"/>
        <w:shd w:val="clear" w:color="auto" w:fill="auto"/>
        <w:spacing w:after="80"/>
        <w:ind w:firstLine="580"/>
        <w:jc w:val="both"/>
      </w:pPr>
      <w:r w:rsidRPr="00970272">
        <w:rPr>
          <w:sz w:val="24"/>
          <w:szCs w:val="24"/>
          <w:lang w:eastAsia="ru-RU" w:bidi="ru-RU"/>
        </w:rPr>
        <w:t xml:space="preserve">- </w:t>
      </w:r>
      <w:r w:rsidRPr="00970272">
        <w:rPr>
          <w:lang w:eastAsia="ru-RU" w:bidi="ru-RU"/>
        </w:rPr>
        <w:t xml:space="preserve">низка </w:t>
      </w:r>
      <w:r w:rsidRPr="00970272">
        <w:t xml:space="preserve">інших </w:t>
      </w:r>
      <w:r w:rsidRPr="00970272">
        <w:rPr>
          <w:lang w:eastAsia="ru-RU" w:bidi="ru-RU"/>
        </w:rPr>
        <w:t xml:space="preserve">законодавчих та </w:t>
      </w:r>
      <w:r w:rsidRPr="00970272">
        <w:t xml:space="preserve">підзаконних актів </w:t>
      </w:r>
      <w:r w:rsidRPr="00970272">
        <w:rPr>
          <w:lang w:eastAsia="ru-RU" w:bidi="ru-RU"/>
        </w:rPr>
        <w:t xml:space="preserve">в </w:t>
      </w:r>
      <w:r w:rsidRPr="00970272">
        <w:t xml:space="preserve">сфері </w:t>
      </w:r>
      <w:r w:rsidRPr="00970272">
        <w:rPr>
          <w:lang w:eastAsia="ru-RU" w:bidi="ru-RU"/>
        </w:rPr>
        <w:t xml:space="preserve">охорони </w:t>
      </w:r>
      <w:r w:rsidRPr="00970272">
        <w:t xml:space="preserve">довкілля, розміщення </w:t>
      </w:r>
      <w:r w:rsidRPr="00970272">
        <w:rPr>
          <w:lang w:eastAsia="ru-RU" w:bidi="ru-RU"/>
        </w:rPr>
        <w:t xml:space="preserve">та </w:t>
      </w:r>
      <w:r w:rsidRPr="00970272">
        <w:t xml:space="preserve">експлуатації об'єктів </w:t>
      </w:r>
      <w:r w:rsidRPr="00970272">
        <w:rPr>
          <w:lang w:eastAsia="ru-RU" w:bidi="ru-RU"/>
        </w:rPr>
        <w:t xml:space="preserve">та мереж </w:t>
      </w:r>
      <w:r w:rsidRPr="00970272">
        <w:t xml:space="preserve">інженерної </w:t>
      </w:r>
      <w:r w:rsidRPr="00970272">
        <w:rPr>
          <w:lang w:eastAsia="ru-RU" w:bidi="ru-RU"/>
        </w:rPr>
        <w:t xml:space="preserve">та </w:t>
      </w:r>
      <w:r w:rsidRPr="00970272">
        <w:t>транспортної інфраструктури.</w:t>
      </w:r>
    </w:p>
    <w:p w:rsidR="00CF1959" w:rsidRPr="00970272" w:rsidRDefault="00857C50" w:rsidP="00970272">
      <w:pPr>
        <w:pStyle w:val="1"/>
        <w:framePr w:w="9442" w:h="14544" w:hRule="exact" w:wrap="none" w:vAnchor="page" w:hAnchor="page" w:x="1576" w:y="1115"/>
        <w:numPr>
          <w:ilvl w:val="0"/>
          <w:numId w:val="2"/>
        </w:numPr>
        <w:shd w:val="clear" w:color="auto" w:fill="auto"/>
        <w:spacing w:after="80" w:line="290" w:lineRule="auto"/>
        <w:ind w:firstLine="993"/>
        <w:jc w:val="both"/>
      </w:pPr>
      <w:r w:rsidRPr="00970272">
        <w:t xml:space="preserve">Дані моніторингу </w:t>
      </w:r>
      <w:r w:rsidRPr="00970272">
        <w:rPr>
          <w:lang w:eastAsia="ru-RU" w:bidi="ru-RU"/>
        </w:rPr>
        <w:t xml:space="preserve">стану </w:t>
      </w:r>
      <w:r w:rsidRPr="00970272">
        <w:t xml:space="preserve">довкілля, </w:t>
      </w:r>
      <w:r w:rsidRPr="00970272">
        <w:rPr>
          <w:lang w:eastAsia="ru-RU" w:bidi="ru-RU"/>
        </w:rPr>
        <w:t xml:space="preserve">що </w:t>
      </w:r>
      <w:r w:rsidRPr="00970272">
        <w:t xml:space="preserve">здійснюється існуючими </w:t>
      </w:r>
      <w:r w:rsidRPr="00970272">
        <w:rPr>
          <w:lang w:eastAsia="ru-RU" w:bidi="ru-RU"/>
        </w:rPr>
        <w:t xml:space="preserve">державними </w:t>
      </w:r>
      <w:r w:rsidRPr="00970272">
        <w:t xml:space="preserve">суб'єктами моніторингу довкілля </w:t>
      </w:r>
      <w:r w:rsidRPr="00970272">
        <w:rPr>
          <w:lang w:eastAsia="ru-RU" w:bidi="ru-RU"/>
        </w:rPr>
        <w:t xml:space="preserve">на </w:t>
      </w:r>
      <w:r w:rsidRPr="00970272">
        <w:t xml:space="preserve">регіональному </w:t>
      </w:r>
      <w:r w:rsidRPr="00970272">
        <w:rPr>
          <w:lang w:eastAsia="ru-RU" w:bidi="ru-RU"/>
        </w:rPr>
        <w:t xml:space="preserve">та </w:t>
      </w:r>
      <w:r w:rsidRPr="00970272">
        <w:t>місцевому рівні.</w:t>
      </w:r>
    </w:p>
    <w:p w:rsidR="00CF1959" w:rsidRPr="00970272" w:rsidRDefault="00857C50" w:rsidP="00970272">
      <w:pPr>
        <w:pStyle w:val="1"/>
        <w:framePr w:w="9442" w:h="14544" w:hRule="exact" w:wrap="none" w:vAnchor="page" w:hAnchor="page" w:x="1576" w:y="1115"/>
        <w:numPr>
          <w:ilvl w:val="0"/>
          <w:numId w:val="2"/>
        </w:numPr>
        <w:shd w:val="clear" w:color="auto" w:fill="auto"/>
        <w:spacing w:line="322" w:lineRule="auto"/>
        <w:ind w:firstLine="993"/>
        <w:jc w:val="both"/>
      </w:pPr>
      <w:r w:rsidRPr="00970272">
        <w:t xml:space="preserve">Інші доступні </w:t>
      </w:r>
      <w:r w:rsidRPr="00970272">
        <w:rPr>
          <w:lang w:eastAsia="ru-RU" w:bidi="ru-RU"/>
        </w:rPr>
        <w:t xml:space="preserve">джерела </w:t>
      </w:r>
      <w:r w:rsidRPr="00970272">
        <w:t>інформації.</w:t>
      </w:r>
    </w:p>
    <w:p w:rsidR="00CF1959" w:rsidRPr="00970272" w:rsidRDefault="00857C50">
      <w:pPr>
        <w:pStyle w:val="1"/>
        <w:framePr w:w="9442" w:h="14544" w:hRule="exact" w:wrap="none" w:vAnchor="page" w:hAnchor="page" w:x="1576" w:y="1115"/>
        <w:shd w:val="clear" w:color="auto" w:fill="auto"/>
        <w:spacing w:after="0"/>
        <w:ind w:firstLine="0"/>
      </w:pPr>
      <w:r w:rsidRPr="00970272">
        <w:rPr>
          <w:u w:val="single"/>
        </w:rPr>
        <w:t xml:space="preserve">Визначення обсягу </w:t>
      </w:r>
      <w:r w:rsidRPr="00970272">
        <w:rPr>
          <w:u w:val="single"/>
          <w:lang w:eastAsia="ru-RU" w:bidi="ru-RU"/>
        </w:rPr>
        <w:t>СЕО</w:t>
      </w:r>
    </w:p>
    <w:p w:rsidR="00CF1959" w:rsidRPr="00970272" w:rsidRDefault="00857C50">
      <w:pPr>
        <w:pStyle w:val="1"/>
        <w:framePr w:w="9442" w:h="14544" w:hRule="exact" w:wrap="none" w:vAnchor="page" w:hAnchor="page" w:x="1576" w:y="1115"/>
        <w:shd w:val="clear" w:color="auto" w:fill="auto"/>
        <w:ind w:firstLine="580"/>
        <w:jc w:val="both"/>
      </w:pPr>
      <w:r w:rsidRPr="00970272">
        <w:rPr>
          <w:lang w:eastAsia="ru-RU" w:bidi="ru-RU"/>
        </w:rPr>
        <w:t xml:space="preserve">Обсяг </w:t>
      </w:r>
      <w:r w:rsidRPr="00970272">
        <w:t xml:space="preserve">стратегічної екологічної оцінки визначається переліком </w:t>
      </w:r>
      <w:r w:rsidRPr="00970272">
        <w:rPr>
          <w:lang w:eastAsia="ru-RU" w:bidi="ru-RU"/>
        </w:rPr>
        <w:t xml:space="preserve">основних </w:t>
      </w:r>
      <w:r w:rsidRPr="00970272">
        <w:t xml:space="preserve">екологічних </w:t>
      </w:r>
      <w:r w:rsidRPr="00970272">
        <w:rPr>
          <w:lang w:eastAsia="ru-RU" w:bidi="ru-RU"/>
        </w:rPr>
        <w:t xml:space="preserve">проблем наявних на </w:t>
      </w:r>
      <w:r w:rsidRPr="00970272">
        <w:t xml:space="preserve">території </w:t>
      </w:r>
      <w:r w:rsidRPr="00970272">
        <w:rPr>
          <w:lang w:eastAsia="ru-RU" w:bidi="ru-RU"/>
        </w:rPr>
        <w:t>сел</w:t>
      </w:r>
      <w:r w:rsidR="00E25540" w:rsidRPr="00970272">
        <w:rPr>
          <w:lang w:eastAsia="ru-RU" w:bidi="ru-RU"/>
        </w:rPr>
        <w:t>ища</w:t>
      </w:r>
      <w:r w:rsidRPr="00970272">
        <w:rPr>
          <w:lang w:eastAsia="ru-RU" w:bidi="ru-RU"/>
        </w:rPr>
        <w:t>.</w:t>
      </w:r>
    </w:p>
    <w:p w:rsidR="00CF1959" w:rsidRPr="00970272" w:rsidRDefault="00857C50">
      <w:pPr>
        <w:pStyle w:val="1"/>
        <w:framePr w:w="9442" w:h="14544" w:hRule="exact" w:wrap="none" w:vAnchor="page" w:hAnchor="page" w:x="1576" w:y="1115"/>
        <w:shd w:val="clear" w:color="auto" w:fill="auto"/>
        <w:ind w:firstLine="580"/>
        <w:jc w:val="both"/>
      </w:pPr>
      <w:r w:rsidRPr="00970272">
        <w:rPr>
          <w:lang w:eastAsia="ru-RU" w:bidi="ru-RU"/>
        </w:rPr>
        <w:t xml:space="preserve">Визначення основних </w:t>
      </w:r>
      <w:r w:rsidRPr="00970272">
        <w:t xml:space="preserve">екологічних </w:t>
      </w:r>
      <w:r w:rsidRPr="00970272">
        <w:rPr>
          <w:lang w:eastAsia="ru-RU" w:bidi="ru-RU"/>
        </w:rPr>
        <w:t>проблем.</w:t>
      </w:r>
    </w:p>
    <w:p w:rsidR="00CF1959" w:rsidRPr="00970272" w:rsidRDefault="00857C50">
      <w:pPr>
        <w:pStyle w:val="1"/>
        <w:framePr w:w="9442" w:h="14544" w:hRule="exact" w:wrap="none" w:vAnchor="page" w:hAnchor="page" w:x="1576" w:y="1115"/>
        <w:shd w:val="clear" w:color="auto" w:fill="auto"/>
        <w:spacing w:after="80"/>
        <w:ind w:firstLine="580"/>
        <w:jc w:val="both"/>
      </w:pPr>
      <w:r w:rsidRPr="00970272">
        <w:rPr>
          <w:lang w:eastAsia="ru-RU" w:bidi="ru-RU"/>
        </w:rPr>
        <w:t xml:space="preserve">Основними </w:t>
      </w:r>
      <w:r w:rsidRPr="00970272">
        <w:t xml:space="preserve">екологічними </w:t>
      </w:r>
      <w:r w:rsidRPr="00970272">
        <w:rPr>
          <w:lang w:eastAsia="ru-RU" w:bidi="ru-RU"/>
        </w:rPr>
        <w:t xml:space="preserve">проблемами, з якими </w:t>
      </w:r>
      <w:r w:rsidRPr="00970272">
        <w:t xml:space="preserve">стикається </w:t>
      </w:r>
      <w:r w:rsidRPr="00970272">
        <w:rPr>
          <w:lang w:eastAsia="ru-RU" w:bidi="ru-RU"/>
        </w:rPr>
        <w:t xml:space="preserve">детальний план </w:t>
      </w:r>
      <w:r w:rsidRPr="00970272">
        <w:t>території є:</w:t>
      </w:r>
    </w:p>
    <w:p w:rsidR="00CF1959" w:rsidRPr="00970272" w:rsidRDefault="00857C50">
      <w:pPr>
        <w:pStyle w:val="1"/>
        <w:framePr w:w="9442" w:h="14544" w:hRule="exact" w:wrap="none" w:vAnchor="page" w:hAnchor="page" w:x="1576" w:y="1115"/>
        <w:numPr>
          <w:ilvl w:val="0"/>
          <w:numId w:val="1"/>
        </w:numPr>
        <w:shd w:val="clear" w:color="auto" w:fill="auto"/>
        <w:tabs>
          <w:tab w:val="left" w:pos="1911"/>
        </w:tabs>
        <w:ind w:firstLine="580"/>
        <w:jc w:val="both"/>
      </w:pPr>
      <w:r w:rsidRPr="00970272">
        <w:t>Атмосферне повітря (основними джерелами забруднення є стаціонарні (промислові підприємства) та пересувні (автотранспорт) джерела.</w:t>
      </w:r>
    </w:p>
    <w:p w:rsidR="00CF1959" w:rsidRPr="00970272" w:rsidRDefault="00857C50">
      <w:pPr>
        <w:pStyle w:val="1"/>
        <w:framePr w:w="9442" w:h="14544" w:hRule="exact" w:wrap="none" w:vAnchor="page" w:hAnchor="page" w:x="1576" w:y="1115"/>
        <w:numPr>
          <w:ilvl w:val="0"/>
          <w:numId w:val="1"/>
        </w:numPr>
        <w:shd w:val="clear" w:color="auto" w:fill="auto"/>
        <w:tabs>
          <w:tab w:val="left" w:pos="1911"/>
        </w:tabs>
        <w:spacing w:after="0"/>
        <w:ind w:firstLine="580"/>
        <w:jc w:val="both"/>
      </w:pPr>
      <w:r w:rsidRPr="00970272">
        <w:t>Водні ресурси (виявлення забезпечення 100%</w:t>
      </w:r>
    </w:p>
    <w:p w:rsidR="00CF1959" w:rsidRPr="00970272" w:rsidRDefault="00857C50">
      <w:pPr>
        <w:pStyle w:val="1"/>
        <w:framePr w:w="9442" w:h="14544" w:hRule="exact" w:wrap="none" w:vAnchor="page" w:hAnchor="page" w:x="1576" w:y="1115"/>
        <w:shd w:val="clear" w:color="auto" w:fill="auto"/>
        <w:tabs>
          <w:tab w:val="left" w:pos="8390"/>
          <w:tab w:val="left" w:pos="9115"/>
        </w:tabs>
        <w:spacing w:after="0"/>
        <w:ind w:firstLine="0"/>
        <w:jc w:val="both"/>
      </w:pPr>
      <w:r w:rsidRPr="00970272">
        <w:t>водопостачанням об'єктів детального плану; відсутність -</w:t>
      </w:r>
      <w:r w:rsidRPr="00970272">
        <w:tab/>
        <w:t>100</w:t>
      </w:r>
      <w:r w:rsidRPr="00970272">
        <w:tab/>
        <w:t>%</w:t>
      </w:r>
    </w:p>
    <w:p w:rsidR="00CF1959" w:rsidRPr="00970272" w:rsidRDefault="00857C50">
      <w:pPr>
        <w:pStyle w:val="1"/>
        <w:framePr w:w="9442" w:h="14544" w:hRule="exact" w:wrap="none" w:vAnchor="page" w:hAnchor="page" w:x="1576" w:y="1115"/>
        <w:shd w:val="clear" w:color="auto" w:fill="auto"/>
        <w:ind w:firstLine="0"/>
        <w:jc w:val="both"/>
      </w:pPr>
      <w:r w:rsidRPr="00970272">
        <w:t>забезпечення централізованим каналізуванням об'єктів забудови; відсутність скидання з очисних споруд дощових стоків).</w:t>
      </w:r>
    </w:p>
    <w:p w:rsidR="00CF1959" w:rsidRPr="00970272" w:rsidRDefault="00857C50">
      <w:pPr>
        <w:pStyle w:val="1"/>
        <w:framePr w:w="9442" w:h="14544" w:hRule="exact" w:wrap="none" w:vAnchor="page" w:hAnchor="page" w:x="1576" w:y="1115"/>
        <w:numPr>
          <w:ilvl w:val="0"/>
          <w:numId w:val="1"/>
        </w:numPr>
        <w:shd w:val="clear" w:color="auto" w:fill="auto"/>
        <w:tabs>
          <w:tab w:val="left" w:pos="1911"/>
        </w:tabs>
        <w:ind w:firstLine="580"/>
        <w:jc w:val="both"/>
      </w:pPr>
      <w:r w:rsidRPr="00970272">
        <w:t>Земельні ресурси (забруднення ґрунтів придорожньої території; забруднені ґрунти є вторинним джерелом забруднення підземних та поверхневих вод, а також атмосферного повітря через незадовільний стан покриття вулиць, недостатню кількість зелених насаджень).</w:t>
      </w:r>
    </w:p>
    <w:p w:rsidR="00CF1959" w:rsidRPr="00970272" w:rsidRDefault="00857C50">
      <w:pPr>
        <w:pStyle w:val="1"/>
        <w:framePr w:w="9442" w:h="14544" w:hRule="exact" w:wrap="none" w:vAnchor="page" w:hAnchor="page" w:x="1576" w:y="1115"/>
        <w:numPr>
          <w:ilvl w:val="0"/>
          <w:numId w:val="1"/>
        </w:numPr>
        <w:shd w:val="clear" w:color="auto" w:fill="auto"/>
        <w:tabs>
          <w:tab w:val="left" w:pos="1911"/>
        </w:tabs>
        <w:ind w:firstLine="580"/>
        <w:jc w:val="both"/>
      </w:pPr>
      <w:r w:rsidRPr="00970272">
        <w:t>Здоров'я населення (акустичне навантаження через автомобільний транспорт; незадовільна якість питної води; вплив забрудненого повітря на здоров'я населення).</w:t>
      </w:r>
    </w:p>
    <w:p w:rsidR="00CF1959" w:rsidRPr="00970272" w:rsidRDefault="00857C50">
      <w:pPr>
        <w:pStyle w:val="1"/>
        <w:framePr w:w="9442" w:h="14544" w:hRule="exact" w:wrap="none" w:vAnchor="page" w:hAnchor="page" w:x="1576" w:y="1115"/>
        <w:numPr>
          <w:ilvl w:val="0"/>
          <w:numId w:val="1"/>
        </w:numPr>
        <w:shd w:val="clear" w:color="auto" w:fill="auto"/>
        <w:tabs>
          <w:tab w:val="left" w:pos="1911"/>
        </w:tabs>
        <w:ind w:firstLine="580"/>
        <w:jc w:val="both"/>
      </w:pPr>
      <w:r w:rsidRPr="00970272">
        <w:t>Поводження з відходами (відсутність роздільного збору ТПВ).</w:t>
      </w:r>
    </w:p>
    <w:p w:rsidR="00CF1959" w:rsidRPr="00970272" w:rsidRDefault="00857C50">
      <w:pPr>
        <w:pStyle w:val="1"/>
        <w:framePr w:w="9442" w:h="14544" w:hRule="exact" w:wrap="none" w:vAnchor="page" w:hAnchor="page" w:x="1576" w:y="1115"/>
        <w:shd w:val="clear" w:color="auto" w:fill="auto"/>
        <w:ind w:firstLine="0"/>
        <w:jc w:val="both"/>
      </w:pPr>
      <w:r w:rsidRPr="00970272">
        <w:rPr>
          <w:u w:val="single"/>
        </w:rPr>
        <w:t>Цілі охорони довкілля</w:t>
      </w:r>
    </w:p>
    <w:p w:rsidR="00CF1959" w:rsidRPr="00970272" w:rsidRDefault="00857C50">
      <w:pPr>
        <w:pStyle w:val="1"/>
        <w:framePr w:w="9442" w:h="14544" w:hRule="exact" w:wrap="none" w:vAnchor="page" w:hAnchor="page" w:x="1576" w:y="1115"/>
        <w:shd w:val="clear" w:color="auto" w:fill="auto"/>
        <w:spacing w:after="0"/>
        <w:ind w:firstLine="580"/>
        <w:jc w:val="both"/>
      </w:pPr>
      <w:r w:rsidRPr="00970272">
        <w:t>При визначені сфер охоплення стратегічної екологічної оцінки, основних екологічних проблем, цілей охорони довкілля, у тому числі здоров'я населення, що мають відношення до проекту детального плану</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pPr>
        <w:pStyle w:val="1"/>
        <w:framePr w:w="9442" w:h="13526" w:hRule="exact" w:wrap="none" w:vAnchor="page" w:hAnchor="page" w:x="1576" w:y="1111"/>
        <w:shd w:val="clear" w:color="auto" w:fill="auto"/>
        <w:ind w:firstLine="0"/>
        <w:jc w:val="both"/>
      </w:pPr>
      <w:r w:rsidRPr="00970272">
        <w:t xml:space="preserve">території, </w:t>
      </w:r>
      <w:r w:rsidRPr="00970272">
        <w:rPr>
          <w:lang w:eastAsia="ru-RU" w:bidi="ru-RU"/>
        </w:rPr>
        <w:t xml:space="preserve">були </w:t>
      </w:r>
      <w:r w:rsidRPr="00970272">
        <w:t xml:space="preserve">розглянуті стратегічні цілі </w:t>
      </w:r>
      <w:r w:rsidRPr="00970272">
        <w:rPr>
          <w:lang w:eastAsia="ru-RU" w:bidi="ru-RU"/>
        </w:rPr>
        <w:t xml:space="preserve">та завдання щодо виявлених проблем в актах законодавства та в нормативних актах </w:t>
      </w:r>
      <w:r w:rsidRPr="00970272">
        <w:t xml:space="preserve">місцевих </w:t>
      </w:r>
      <w:r w:rsidRPr="00970272">
        <w:rPr>
          <w:lang w:eastAsia="ru-RU" w:bidi="ru-RU"/>
        </w:rPr>
        <w:t>рад.</w:t>
      </w:r>
    </w:p>
    <w:p w:rsidR="00CF1959" w:rsidRPr="00970272" w:rsidRDefault="00857C50">
      <w:pPr>
        <w:pStyle w:val="1"/>
        <w:framePr w:w="9442" w:h="13526" w:hRule="exact" w:wrap="none" w:vAnchor="page" w:hAnchor="page" w:x="1576" w:y="1111"/>
        <w:shd w:val="clear" w:color="auto" w:fill="auto"/>
        <w:spacing w:after="380"/>
        <w:ind w:firstLine="580"/>
        <w:jc w:val="both"/>
      </w:pPr>
      <w:r w:rsidRPr="00970272">
        <w:t xml:space="preserve">Стратегічна екологічна оцінка </w:t>
      </w:r>
      <w:r w:rsidRPr="00970272">
        <w:rPr>
          <w:lang w:eastAsia="ru-RU" w:bidi="ru-RU"/>
        </w:rPr>
        <w:t xml:space="preserve">проекту детального плану </w:t>
      </w:r>
      <w:r w:rsidRPr="00970272">
        <w:t xml:space="preserve">здійснюється </w:t>
      </w:r>
      <w:r w:rsidRPr="00970272">
        <w:rPr>
          <w:lang w:eastAsia="ru-RU" w:bidi="ru-RU"/>
        </w:rPr>
        <w:t xml:space="preserve">для </w:t>
      </w:r>
      <w:r w:rsidRPr="00970272">
        <w:t xml:space="preserve">території </w:t>
      </w:r>
      <w:r w:rsidRPr="00970272">
        <w:rPr>
          <w:lang w:eastAsia="ru-RU" w:bidi="ru-RU"/>
        </w:rPr>
        <w:t xml:space="preserve">що </w:t>
      </w:r>
      <w:r w:rsidRPr="00970272">
        <w:t xml:space="preserve">проектується, </w:t>
      </w:r>
      <w:r w:rsidRPr="00970272">
        <w:rPr>
          <w:lang w:eastAsia="ru-RU" w:bidi="ru-RU"/>
        </w:rPr>
        <w:t xml:space="preserve">яка </w:t>
      </w:r>
      <w:r w:rsidRPr="00970272">
        <w:t xml:space="preserve">визначається </w:t>
      </w:r>
      <w:r w:rsidRPr="00970272">
        <w:rPr>
          <w:lang w:eastAsia="ru-RU" w:bidi="ru-RU"/>
        </w:rPr>
        <w:t xml:space="preserve">межами </w:t>
      </w:r>
      <w:r w:rsidRPr="00970272">
        <w:t xml:space="preserve">проектної ділянки </w:t>
      </w:r>
      <w:r w:rsidRPr="00970272">
        <w:rPr>
          <w:lang w:eastAsia="ru-RU" w:bidi="ru-RU"/>
        </w:rPr>
        <w:t xml:space="preserve">та впливом на </w:t>
      </w:r>
      <w:r w:rsidRPr="00970272">
        <w:t xml:space="preserve">навколишнє </w:t>
      </w:r>
      <w:r w:rsidRPr="00970272">
        <w:rPr>
          <w:lang w:eastAsia="ru-RU" w:bidi="ru-RU"/>
        </w:rPr>
        <w:t xml:space="preserve">оточення </w:t>
      </w:r>
      <w:r w:rsidRPr="00970272">
        <w:t xml:space="preserve">діяльністю </w:t>
      </w:r>
      <w:r w:rsidRPr="00970272">
        <w:rPr>
          <w:lang w:eastAsia="ru-RU" w:bidi="ru-RU"/>
        </w:rPr>
        <w:t xml:space="preserve">в межах </w:t>
      </w:r>
      <w:r w:rsidRPr="00970272">
        <w:t>проектної ділянки.</w:t>
      </w:r>
    </w:p>
    <w:p w:rsidR="00CF1959" w:rsidRPr="00970272" w:rsidRDefault="00857C50">
      <w:pPr>
        <w:pStyle w:val="11"/>
        <w:framePr w:w="9442" w:h="13526" w:hRule="exact" w:wrap="none" w:vAnchor="page" w:hAnchor="page" w:x="1576" w:y="1111"/>
        <w:shd w:val="clear" w:color="auto" w:fill="auto"/>
        <w:ind w:left="0"/>
        <w:jc w:val="both"/>
      </w:pPr>
      <w:bookmarkStart w:id="4" w:name="bookmark4"/>
      <w:bookmarkStart w:id="5" w:name="bookmark5"/>
      <w:r w:rsidRPr="00970272">
        <w:t>Ймовірні наслідки:</w:t>
      </w:r>
      <w:bookmarkEnd w:id="4"/>
      <w:bookmarkEnd w:id="5"/>
    </w:p>
    <w:p w:rsidR="00CF1959" w:rsidRPr="00970272" w:rsidRDefault="00857C50">
      <w:pPr>
        <w:pStyle w:val="1"/>
        <w:framePr w:w="9442" w:h="13526" w:hRule="exact" w:wrap="none" w:vAnchor="page" w:hAnchor="page" w:x="1576" w:y="1111"/>
        <w:shd w:val="clear" w:color="auto" w:fill="auto"/>
        <w:ind w:firstLine="580"/>
        <w:jc w:val="both"/>
      </w:pPr>
      <w:r w:rsidRPr="00970272">
        <w:t>Детальний план території є комплексним документом, проектні рішення якого в різній мірі та формі можуть впливати на стан довкілля та здоров'я населення.</w:t>
      </w:r>
    </w:p>
    <w:p w:rsidR="00CF1959" w:rsidRPr="00970272" w:rsidRDefault="00857C50">
      <w:pPr>
        <w:pStyle w:val="1"/>
        <w:framePr w:w="9442" w:h="13526" w:hRule="exact" w:wrap="none" w:vAnchor="page" w:hAnchor="page" w:x="1576" w:y="1111"/>
        <w:shd w:val="clear" w:color="auto" w:fill="auto"/>
        <w:spacing w:after="100"/>
        <w:ind w:firstLine="580"/>
        <w:jc w:val="both"/>
      </w:pPr>
      <w:r w:rsidRPr="00970272">
        <w:t>В ході здійснення СЕО мають бути оцінені ймовірні наслідки реалізації детального плану території, зокрема, мають бути оцінені наслідки для таких компонентів довкілля:</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line="350" w:lineRule="auto"/>
        <w:ind w:firstLine="580"/>
        <w:jc w:val="both"/>
      </w:pPr>
      <w:r w:rsidRPr="00970272">
        <w:t>ґрунти;</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line="350" w:lineRule="auto"/>
        <w:ind w:firstLine="580"/>
        <w:jc w:val="both"/>
      </w:pPr>
      <w:r w:rsidRPr="00970272">
        <w:t>атмосферне повітря;</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line="346" w:lineRule="auto"/>
        <w:ind w:firstLine="580"/>
        <w:jc w:val="both"/>
      </w:pPr>
      <w:r w:rsidRPr="00970272">
        <w:t>водні ресурси;</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line="305" w:lineRule="auto"/>
        <w:ind w:firstLine="580"/>
        <w:jc w:val="both"/>
      </w:pPr>
      <w:r w:rsidRPr="00970272">
        <w:t>стан фауни, флори, біорізноманіття, землі (у тому числі вилучення земельних ділянок);</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after="0" w:line="350" w:lineRule="auto"/>
        <w:ind w:firstLine="580"/>
        <w:jc w:val="both"/>
      </w:pPr>
      <w:r w:rsidRPr="00970272">
        <w:t>кліматичні фактори;</w:t>
      </w:r>
    </w:p>
    <w:p w:rsidR="00CF1959" w:rsidRPr="00970272" w:rsidRDefault="00857C50">
      <w:pPr>
        <w:pStyle w:val="1"/>
        <w:framePr w:w="9442" w:h="13526" w:hRule="exact" w:wrap="none" w:vAnchor="page" w:hAnchor="page" w:x="1576" w:y="1111"/>
        <w:shd w:val="clear" w:color="auto" w:fill="auto"/>
        <w:tabs>
          <w:tab w:val="left" w:pos="967"/>
        </w:tabs>
        <w:spacing w:after="100"/>
        <w:ind w:firstLine="580"/>
        <w:jc w:val="both"/>
      </w:pPr>
      <w:r w:rsidRPr="00970272">
        <w:rPr>
          <w:u w:val="single"/>
        </w:rPr>
        <w:t>а)</w:t>
      </w:r>
      <w:r w:rsidRPr="00970272">
        <w:rPr>
          <w:u w:val="single"/>
        </w:rPr>
        <w:tab/>
        <w:t>для довкілля, у тому числі для здоров'я населення:</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line="310" w:lineRule="auto"/>
        <w:ind w:firstLine="580"/>
        <w:jc w:val="both"/>
      </w:pPr>
      <w:r w:rsidRPr="00970272">
        <w:t>здійснення природоохоронних заходів, спрямованих на зменшення обсягів викидів забруднюючих речовин в атмосферне повітря;</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line="298" w:lineRule="auto"/>
        <w:ind w:firstLine="580"/>
        <w:jc w:val="both"/>
      </w:pPr>
      <w:r w:rsidRPr="00970272">
        <w:t>зменшення впливу забруднення повітря та ґрунтів автотранспортом шляхом реконструкції і будівництва проїздів з твердим покриттям;</w:t>
      </w:r>
    </w:p>
    <w:p w:rsidR="00CF1959" w:rsidRPr="00970272" w:rsidRDefault="00857C50">
      <w:pPr>
        <w:pStyle w:val="1"/>
        <w:framePr w:w="9442" w:h="13526" w:hRule="exact" w:wrap="none" w:vAnchor="page" w:hAnchor="page" w:x="1576" w:y="1111"/>
        <w:numPr>
          <w:ilvl w:val="0"/>
          <w:numId w:val="1"/>
        </w:numPr>
        <w:shd w:val="clear" w:color="auto" w:fill="auto"/>
        <w:tabs>
          <w:tab w:val="left" w:pos="1923"/>
        </w:tabs>
        <w:spacing w:after="0" w:line="298" w:lineRule="auto"/>
        <w:ind w:firstLine="580"/>
        <w:jc w:val="both"/>
      </w:pPr>
      <w:r w:rsidRPr="00970272">
        <w:t>будівництво централізованої системи каналізування та влаштування централізованої системи водовідведення, що дозволить знизити рівень забруднення ґрунтових вод;</w:t>
      </w:r>
    </w:p>
    <w:p w:rsidR="00CF1959" w:rsidRPr="00970272" w:rsidRDefault="00857C50">
      <w:pPr>
        <w:pStyle w:val="1"/>
        <w:framePr w:w="9442" w:h="13526" w:hRule="exact" w:wrap="none" w:vAnchor="page" w:hAnchor="page" w:x="1576" w:y="1111"/>
        <w:shd w:val="clear" w:color="auto" w:fill="auto"/>
        <w:tabs>
          <w:tab w:val="left" w:pos="1114"/>
        </w:tabs>
        <w:ind w:firstLine="580"/>
        <w:jc w:val="both"/>
      </w:pPr>
      <w:r w:rsidRPr="00970272">
        <w:rPr>
          <w:u w:val="single"/>
        </w:rPr>
        <w:t>б)</w:t>
      </w:r>
      <w:r w:rsidRPr="00970272">
        <w:rPr>
          <w:u w:val="single"/>
        </w:rPr>
        <w:tab/>
        <w:t>для територій з природоохоронним статусом:</w:t>
      </w:r>
      <w:r w:rsidRPr="00970272">
        <w:t xml:space="preserve"> території з природоохоронним статусом в межах проектування відсутні.</w:t>
      </w:r>
    </w:p>
    <w:p w:rsidR="00CF1959" w:rsidRPr="00970272" w:rsidRDefault="00857C50">
      <w:pPr>
        <w:pStyle w:val="1"/>
        <w:framePr w:w="9442" w:h="13526" w:hRule="exact" w:wrap="none" w:vAnchor="page" w:hAnchor="page" w:x="1576" w:y="1111"/>
        <w:shd w:val="clear" w:color="auto" w:fill="auto"/>
        <w:tabs>
          <w:tab w:val="left" w:pos="514"/>
        </w:tabs>
        <w:spacing w:after="0"/>
        <w:ind w:firstLine="0"/>
        <w:jc w:val="both"/>
      </w:pPr>
      <w:r w:rsidRPr="00970272">
        <w:rPr>
          <w:u w:val="single"/>
        </w:rPr>
        <w:t>в)</w:t>
      </w:r>
      <w:r w:rsidRPr="00970272">
        <w:rPr>
          <w:u w:val="single"/>
        </w:rPr>
        <w:tab/>
        <w:t>транскордонні наслідки для довкілля, у тому числі для здоров'я населення:</w:t>
      </w:r>
      <w:r w:rsidRPr="00970272">
        <w:t xml:space="preserve"> враховуючи географічне положення населеного пункту транскордонні наслідки реалізації проектних рішень документа державного планування для довкілля, у тому числі для здоров'я населення не передбачаються.</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rsidP="00970272">
      <w:pPr>
        <w:pStyle w:val="11"/>
        <w:framePr w:w="10522" w:h="15290" w:hRule="exact" w:wrap="none" w:vAnchor="page" w:hAnchor="page" w:x="852" w:y="915"/>
        <w:shd w:val="clear" w:color="auto" w:fill="auto"/>
        <w:spacing w:after="0"/>
        <w:jc w:val="both"/>
      </w:pPr>
      <w:bookmarkStart w:id="6" w:name="bookmark6"/>
      <w:bookmarkStart w:id="7" w:name="bookmark7"/>
      <w:r w:rsidRPr="00970272">
        <w:t>Дослідження, які необхідно провести</w:t>
      </w:r>
      <w:r w:rsidRPr="00970272">
        <w:rPr>
          <w:shd w:val="clear" w:color="auto" w:fill="80FFFF"/>
        </w:rPr>
        <w:t>,</w:t>
      </w:r>
      <w:r w:rsidRPr="00970272">
        <w:t xml:space="preserve"> методи і критерії</w:t>
      </w:r>
      <w:r w:rsidRPr="00970272">
        <w:rPr>
          <w:shd w:val="clear" w:color="auto" w:fill="80FFFF"/>
        </w:rPr>
        <w:t>,</w:t>
      </w:r>
      <w:r w:rsidRPr="00970272">
        <w:t xml:space="preserve"> що використовуватимуться під час стратегічної екологічної оцінки.</w:t>
      </w:r>
      <w:bookmarkEnd w:id="6"/>
      <w:bookmarkEnd w:id="7"/>
    </w:p>
    <w:p w:rsidR="00CF1959" w:rsidRPr="00970272" w:rsidRDefault="00857C50" w:rsidP="00970272">
      <w:pPr>
        <w:pStyle w:val="1"/>
        <w:framePr w:w="10522" w:h="15290" w:hRule="exact" w:wrap="none" w:vAnchor="page" w:hAnchor="page" w:x="852" w:y="915"/>
        <w:shd w:val="clear" w:color="auto" w:fill="auto"/>
        <w:ind w:left="720" w:firstLine="580"/>
        <w:jc w:val="both"/>
      </w:pPr>
      <w:r w:rsidRPr="00970272">
        <w:t>Предметом стратегічної екологічної оцінки є проектні рішення детального плану території, їх потенційний вплив на стан довкілля та здоров'я населення З огляду на стратегічний характер такого виду документації як детальний план території, ключове значення у виконанні стратегічної екологічної оцінки проекту такого документу мають методи стратегічного аналізу. Насамперед,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детального плану території.</w:t>
      </w:r>
    </w:p>
    <w:p w:rsidR="00CF1959" w:rsidRPr="00970272" w:rsidRDefault="00857C50" w:rsidP="00970272">
      <w:pPr>
        <w:pStyle w:val="1"/>
        <w:framePr w:w="10522" w:h="15290" w:hRule="exact" w:wrap="none" w:vAnchor="page" w:hAnchor="page" w:x="852" w:y="915"/>
        <w:shd w:val="clear" w:color="auto" w:fill="auto"/>
        <w:ind w:left="720" w:firstLine="580"/>
        <w:jc w:val="both"/>
      </w:pPr>
      <w:r w:rsidRPr="00970272">
        <w:t>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здоров'я населення середовища існування.</w:t>
      </w:r>
    </w:p>
    <w:p w:rsidR="00CF1959" w:rsidRPr="00970272" w:rsidRDefault="00857C50" w:rsidP="00970272">
      <w:pPr>
        <w:pStyle w:val="1"/>
        <w:framePr w:w="10522" w:h="15290" w:hRule="exact" w:wrap="none" w:vAnchor="page" w:hAnchor="page" w:x="852" w:y="915"/>
        <w:shd w:val="clear" w:color="auto" w:fill="auto"/>
        <w:ind w:left="720" w:firstLine="580"/>
        <w:jc w:val="both"/>
      </w:pPr>
      <w:r w:rsidRPr="00970272">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F1959" w:rsidRPr="00970272" w:rsidRDefault="00857C50" w:rsidP="00970272">
      <w:pPr>
        <w:pStyle w:val="1"/>
        <w:framePr w:w="10522" w:h="15290" w:hRule="exact" w:wrap="none" w:vAnchor="page" w:hAnchor="page" w:x="852" w:y="915"/>
        <w:shd w:val="clear" w:color="auto" w:fill="auto"/>
        <w:ind w:left="720" w:firstLine="580"/>
        <w:jc w:val="both"/>
      </w:pPr>
      <w:r w:rsidRPr="00970272">
        <w:t>Для здійснення стратегічної екологічної оцінки будуть використовуватись логічні і формалізовані методи прогнозування.</w:t>
      </w:r>
    </w:p>
    <w:p w:rsidR="00CF1959" w:rsidRPr="00970272" w:rsidRDefault="00857C50" w:rsidP="00970272">
      <w:pPr>
        <w:pStyle w:val="1"/>
        <w:framePr w:w="10522" w:h="15290" w:hRule="exact" w:wrap="none" w:vAnchor="page" w:hAnchor="page" w:x="852" w:y="915"/>
        <w:shd w:val="clear" w:color="auto" w:fill="auto"/>
        <w:spacing w:after="120"/>
        <w:ind w:left="720" w:firstLine="580"/>
        <w:jc w:val="both"/>
      </w:pPr>
      <w:r w:rsidRPr="00970272">
        <w:t>Для розробки стратегічної екологічної оцінки передбачається використовувати наступну інформацію:</w:t>
      </w:r>
    </w:p>
    <w:p w:rsidR="00CF1959" w:rsidRPr="00970272" w:rsidRDefault="00857C50" w:rsidP="00970272">
      <w:pPr>
        <w:pStyle w:val="1"/>
        <w:framePr w:w="10522" w:h="15290" w:hRule="exact" w:wrap="none" w:vAnchor="page" w:hAnchor="page" w:x="852" w:y="915"/>
        <w:numPr>
          <w:ilvl w:val="0"/>
          <w:numId w:val="1"/>
        </w:numPr>
        <w:shd w:val="clear" w:color="auto" w:fill="auto"/>
        <w:tabs>
          <w:tab w:val="left" w:pos="2154"/>
        </w:tabs>
        <w:spacing w:line="350" w:lineRule="auto"/>
        <w:ind w:left="1300" w:firstLine="0"/>
      </w:pPr>
      <w:r w:rsidRPr="00970272">
        <w:t>доповіді про стан довкілля,</w:t>
      </w:r>
    </w:p>
    <w:p w:rsidR="00CF1959" w:rsidRPr="00970272" w:rsidRDefault="00857C50" w:rsidP="00970272">
      <w:pPr>
        <w:pStyle w:val="1"/>
        <w:framePr w:w="10522" w:h="15290" w:hRule="exact" w:wrap="none" w:vAnchor="page" w:hAnchor="page" w:x="852" w:y="915"/>
        <w:numPr>
          <w:ilvl w:val="0"/>
          <w:numId w:val="1"/>
        </w:numPr>
        <w:shd w:val="clear" w:color="auto" w:fill="auto"/>
        <w:tabs>
          <w:tab w:val="left" w:pos="2154"/>
        </w:tabs>
        <w:spacing w:line="350" w:lineRule="auto"/>
        <w:ind w:left="1300" w:firstLine="0"/>
      </w:pPr>
      <w:r w:rsidRPr="00970272">
        <w:t>статистичну інформацію,</w:t>
      </w:r>
    </w:p>
    <w:p w:rsidR="00CF1959" w:rsidRPr="00970272" w:rsidRDefault="00857C50" w:rsidP="00970272">
      <w:pPr>
        <w:pStyle w:val="1"/>
        <w:framePr w:w="10522" w:h="15290" w:hRule="exact" w:wrap="none" w:vAnchor="page" w:hAnchor="page" w:x="852" w:y="915"/>
        <w:numPr>
          <w:ilvl w:val="0"/>
          <w:numId w:val="1"/>
        </w:numPr>
        <w:shd w:val="clear" w:color="auto" w:fill="auto"/>
        <w:tabs>
          <w:tab w:val="left" w:pos="2154"/>
        </w:tabs>
        <w:spacing w:line="350" w:lineRule="auto"/>
        <w:ind w:left="1300" w:firstLine="0"/>
      </w:pPr>
      <w:r w:rsidRPr="00970272">
        <w:t>дані моніторингу стану довкілля,</w:t>
      </w:r>
    </w:p>
    <w:p w:rsidR="00CF1959" w:rsidRPr="00970272" w:rsidRDefault="00857C50" w:rsidP="00970272">
      <w:pPr>
        <w:pStyle w:val="1"/>
        <w:framePr w:w="10522" w:h="15290" w:hRule="exact" w:wrap="none" w:vAnchor="page" w:hAnchor="page" w:x="852" w:y="915"/>
        <w:numPr>
          <w:ilvl w:val="0"/>
          <w:numId w:val="1"/>
        </w:numPr>
        <w:shd w:val="clear" w:color="auto" w:fill="auto"/>
        <w:tabs>
          <w:tab w:val="left" w:pos="2154"/>
        </w:tabs>
        <w:spacing w:line="350" w:lineRule="auto"/>
        <w:ind w:left="1300" w:firstLine="0"/>
      </w:pPr>
      <w:r w:rsidRPr="00970272">
        <w:t>екологічні паспорти регіону;</w:t>
      </w:r>
    </w:p>
    <w:p w:rsidR="00CF1959" w:rsidRPr="00970272" w:rsidRDefault="00857C50" w:rsidP="00970272">
      <w:pPr>
        <w:pStyle w:val="1"/>
        <w:framePr w:w="10522" w:h="15290" w:hRule="exact" w:wrap="none" w:vAnchor="page" w:hAnchor="page" w:x="852" w:y="915"/>
        <w:numPr>
          <w:ilvl w:val="0"/>
          <w:numId w:val="1"/>
        </w:numPr>
        <w:shd w:val="clear" w:color="auto" w:fill="auto"/>
        <w:tabs>
          <w:tab w:val="left" w:pos="2154"/>
        </w:tabs>
        <w:spacing w:after="0" w:line="310" w:lineRule="auto"/>
        <w:ind w:left="720" w:firstLine="580"/>
        <w:jc w:val="both"/>
      </w:pPr>
      <w:r w:rsidRPr="00970272">
        <w:t>оцінку впливу на довкілля планової діяльності та об'єктів, які можуть мати значний вплив на довкілля.</w:t>
      </w:r>
    </w:p>
    <w:p w:rsidR="00CF1959" w:rsidRPr="00970272" w:rsidRDefault="00857C50" w:rsidP="00970272">
      <w:pPr>
        <w:pStyle w:val="1"/>
        <w:framePr w:w="10522" w:h="15290" w:hRule="exact" w:wrap="none" w:vAnchor="page" w:hAnchor="page" w:x="852" w:y="915"/>
        <w:shd w:val="clear" w:color="auto" w:fill="auto"/>
        <w:ind w:left="720" w:firstLine="580"/>
        <w:jc w:val="both"/>
      </w:pPr>
      <w:r w:rsidRPr="00970272">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CF1959" w:rsidRPr="00970272" w:rsidRDefault="00857C50" w:rsidP="00970272">
      <w:pPr>
        <w:pStyle w:val="1"/>
        <w:framePr w:w="10522" w:h="15290" w:hRule="exact" w:wrap="none" w:vAnchor="page" w:hAnchor="page" w:x="852" w:y="915"/>
        <w:shd w:val="clear" w:color="auto" w:fill="auto"/>
        <w:spacing w:after="0"/>
        <w:ind w:left="720" w:firstLine="580"/>
        <w:jc w:val="both"/>
      </w:pPr>
      <w:r w:rsidRPr="00970272">
        <w:t>Під час підготовки звіту стратегічної екологічної оцінки визначити доцільність і прийнятність 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pPr>
        <w:pStyle w:val="1"/>
        <w:framePr w:w="10522" w:h="1152" w:hRule="exact" w:wrap="none" w:vAnchor="page" w:hAnchor="page" w:x="1036" w:y="1115"/>
        <w:shd w:val="clear" w:color="auto" w:fill="auto"/>
        <w:spacing w:after="0"/>
        <w:ind w:left="740" w:firstLine="560"/>
      </w:pPr>
      <w:r w:rsidRPr="00970272">
        <w:rPr>
          <w:b/>
          <w:bCs/>
          <w:u w:val="single"/>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tbl>
      <w:tblPr>
        <w:tblOverlap w:val="never"/>
        <w:tblW w:w="0" w:type="auto"/>
        <w:tblLayout w:type="fixed"/>
        <w:tblCellMar>
          <w:left w:w="10" w:type="dxa"/>
          <w:right w:w="10" w:type="dxa"/>
        </w:tblCellMar>
        <w:tblLook w:val="04A0"/>
      </w:tblPr>
      <w:tblGrid>
        <w:gridCol w:w="2074"/>
        <w:gridCol w:w="3658"/>
        <w:gridCol w:w="4469"/>
      </w:tblGrid>
      <w:tr w:rsidR="00CF1959" w:rsidRPr="00970272" w:rsidTr="00904F34">
        <w:trPr>
          <w:trHeight w:hRule="exact" w:val="1200"/>
        </w:trPr>
        <w:tc>
          <w:tcPr>
            <w:tcW w:w="2074" w:type="dxa"/>
            <w:tcBorders>
              <w:top w:val="single" w:sz="4" w:space="0" w:color="auto"/>
              <w:left w:val="single" w:sz="4" w:space="0" w:color="auto"/>
            </w:tcBorders>
            <w:shd w:val="clear" w:color="auto" w:fill="FFFFFF"/>
            <w:vAlign w:val="center"/>
          </w:tcPr>
          <w:p w:rsidR="00CF1959" w:rsidRPr="00970272" w:rsidRDefault="00857C50">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Сфери охорони</w:t>
            </w:r>
          </w:p>
          <w:p w:rsidR="00CF1959" w:rsidRPr="00970272" w:rsidRDefault="00857C50">
            <w:pPr>
              <w:pStyle w:val="a5"/>
              <w:framePr w:w="10522" w:h="13032" w:wrap="none" w:vAnchor="page" w:hAnchor="page" w:x="1036" w:y="2618"/>
              <w:shd w:val="clear" w:color="auto" w:fill="auto"/>
              <w:spacing w:after="0" w:line="233" w:lineRule="auto"/>
              <w:ind w:firstLine="0"/>
              <w:jc w:val="center"/>
              <w:rPr>
                <w:sz w:val="24"/>
                <w:szCs w:val="24"/>
              </w:rPr>
            </w:pPr>
            <w:r w:rsidRPr="00970272">
              <w:rPr>
                <w:sz w:val="24"/>
                <w:szCs w:val="24"/>
              </w:rPr>
              <w:t>довкілля</w:t>
            </w:r>
          </w:p>
        </w:tc>
        <w:tc>
          <w:tcPr>
            <w:tcW w:w="3658" w:type="dxa"/>
            <w:tcBorders>
              <w:top w:val="single" w:sz="4" w:space="0" w:color="auto"/>
              <w:left w:val="single" w:sz="4" w:space="0" w:color="auto"/>
            </w:tcBorders>
            <w:shd w:val="clear" w:color="auto" w:fill="FFFFFF"/>
            <w:vAlign w:val="bottom"/>
          </w:tcPr>
          <w:p w:rsidR="00CF1959" w:rsidRPr="00970272" w:rsidRDefault="00857C50">
            <w:pPr>
              <w:pStyle w:val="a5"/>
              <w:framePr w:w="10522" w:h="13032" w:wrap="none" w:vAnchor="page" w:hAnchor="page" w:x="1036" w:y="2618"/>
              <w:shd w:val="clear" w:color="auto" w:fill="auto"/>
              <w:spacing w:after="0" w:line="240" w:lineRule="auto"/>
              <w:ind w:firstLine="0"/>
              <w:jc w:val="center"/>
              <w:rPr>
                <w:sz w:val="24"/>
                <w:szCs w:val="24"/>
              </w:rPr>
            </w:pPr>
            <w:r w:rsidRPr="00970272">
              <w:rPr>
                <w:sz w:val="24"/>
                <w:szCs w:val="24"/>
              </w:rPr>
              <w:t>Основні виявлені проблеми, пов'язані із проектом документа державного планування</w:t>
            </w:r>
          </w:p>
        </w:tc>
        <w:tc>
          <w:tcPr>
            <w:tcW w:w="4469" w:type="dxa"/>
            <w:tcBorders>
              <w:top w:val="single" w:sz="4" w:space="0" w:color="auto"/>
              <w:left w:val="single" w:sz="4" w:space="0" w:color="auto"/>
              <w:right w:val="single" w:sz="4" w:space="0" w:color="auto"/>
            </w:tcBorders>
            <w:shd w:val="clear" w:color="auto" w:fill="FFFFFF"/>
            <w:vAlign w:val="bottom"/>
          </w:tcPr>
          <w:p w:rsidR="00CF1959" w:rsidRPr="00970272" w:rsidRDefault="00857C50">
            <w:pPr>
              <w:pStyle w:val="a5"/>
              <w:framePr w:w="10522" w:h="13032" w:wrap="none" w:vAnchor="page" w:hAnchor="page" w:x="1036" w:y="2618"/>
              <w:shd w:val="clear" w:color="auto" w:fill="auto"/>
              <w:spacing w:after="0" w:line="240" w:lineRule="auto"/>
              <w:ind w:firstLine="0"/>
              <w:jc w:val="center"/>
              <w:rPr>
                <w:sz w:val="24"/>
                <w:szCs w:val="24"/>
              </w:rPr>
            </w:pPr>
            <w:r w:rsidRPr="00970272">
              <w:rPr>
                <w:sz w:val="24"/>
                <w:szCs w:val="24"/>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tc>
      </w:tr>
      <w:tr w:rsidR="00CF1959" w:rsidRPr="00970272" w:rsidTr="00904F34">
        <w:trPr>
          <w:trHeight w:hRule="exact" w:val="283"/>
        </w:trPr>
        <w:tc>
          <w:tcPr>
            <w:tcW w:w="10201" w:type="dxa"/>
            <w:gridSpan w:val="3"/>
            <w:tcBorders>
              <w:top w:val="single" w:sz="4" w:space="0" w:color="auto"/>
              <w:left w:val="single" w:sz="4" w:space="0" w:color="auto"/>
              <w:right w:val="single" w:sz="4" w:space="0" w:color="auto"/>
            </w:tcBorders>
            <w:shd w:val="clear" w:color="auto" w:fill="FFFFFF"/>
          </w:tcPr>
          <w:p w:rsidR="00CF1959" w:rsidRPr="00970272" w:rsidRDefault="00CF1959">
            <w:pPr>
              <w:framePr w:w="10522" w:h="13032" w:wrap="none" w:vAnchor="page" w:hAnchor="page" w:x="1036" w:y="2618"/>
              <w:rPr>
                <w:sz w:val="10"/>
                <w:szCs w:val="10"/>
              </w:rPr>
            </w:pPr>
          </w:p>
        </w:tc>
      </w:tr>
      <w:tr w:rsidR="00CF1959" w:rsidRPr="00970272" w:rsidTr="00904F34">
        <w:trPr>
          <w:trHeight w:hRule="exact" w:val="283"/>
        </w:trPr>
        <w:tc>
          <w:tcPr>
            <w:tcW w:w="2074" w:type="dxa"/>
            <w:tcBorders>
              <w:top w:val="single" w:sz="4" w:space="0" w:color="auto"/>
              <w:left w:val="single" w:sz="4" w:space="0" w:color="auto"/>
            </w:tcBorders>
            <w:shd w:val="clear" w:color="auto" w:fill="FFFFFF"/>
            <w:vAlign w:val="bottom"/>
          </w:tcPr>
          <w:p w:rsidR="00CF1959" w:rsidRPr="00970272" w:rsidRDefault="00857C50">
            <w:pPr>
              <w:pStyle w:val="a5"/>
              <w:framePr w:w="10522" w:h="13032" w:wrap="none" w:vAnchor="page" w:hAnchor="page" w:x="1036" w:y="2618"/>
              <w:shd w:val="clear" w:color="auto" w:fill="auto"/>
              <w:spacing w:after="0" w:line="240" w:lineRule="auto"/>
              <w:ind w:firstLine="0"/>
              <w:jc w:val="center"/>
              <w:rPr>
                <w:sz w:val="24"/>
                <w:szCs w:val="24"/>
              </w:rPr>
            </w:pPr>
            <w:r w:rsidRPr="00970272">
              <w:rPr>
                <w:sz w:val="24"/>
                <w:szCs w:val="24"/>
              </w:rPr>
              <w:t>1</w:t>
            </w:r>
          </w:p>
        </w:tc>
        <w:tc>
          <w:tcPr>
            <w:tcW w:w="3658" w:type="dxa"/>
            <w:tcBorders>
              <w:top w:val="single" w:sz="4" w:space="0" w:color="auto"/>
              <w:left w:val="single" w:sz="4" w:space="0" w:color="auto"/>
            </w:tcBorders>
            <w:shd w:val="clear" w:color="auto" w:fill="FFFFFF"/>
            <w:vAlign w:val="bottom"/>
          </w:tcPr>
          <w:p w:rsidR="00CF1959" w:rsidRPr="00970272" w:rsidRDefault="00857C50">
            <w:pPr>
              <w:pStyle w:val="a5"/>
              <w:framePr w:w="10522" w:h="13032" w:wrap="none" w:vAnchor="page" w:hAnchor="page" w:x="1036" w:y="2618"/>
              <w:shd w:val="clear" w:color="auto" w:fill="auto"/>
              <w:spacing w:after="0" w:line="240" w:lineRule="auto"/>
              <w:ind w:firstLine="0"/>
              <w:jc w:val="center"/>
              <w:rPr>
                <w:sz w:val="24"/>
                <w:szCs w:val="24"/>
              </w:rPr>
            </w:pPr>
            <w:r w:rsidRPr="00970272">
              <w:rPr>
                <w:sz w:val="24"/>
                <w:szCs w:val="24"/>
              </w:rPr>
              <w:t>2</w:t>
            </w:r>
          </w:p>
        </w:tc>
        <w:tc>
          <w:tcPr>
            <w:tcW w:w="4469" w:type="dxa"/>
            <w:tcBorders>
              <w:top w:val="single" w:sz="4" w:space="0" w:color="auto"/>
              <w:left w:val="single" w:sz="4" w:space="0" w:color="auto"/>
              <w:right w:val="single" w:sz="4" w:space="0" w:color="auto"/>
            </w:tcBorders>
            <w:shd w:val="clear" w:color="auto" w:fill="FFFFFF"/>
            <w:vAlign w:val="center"/>
          </w:tcPr>
          <w:p w:rsidR="00CF1959" w:rsidRPr="00970272" w:rsidRDefault="00857C50">
            <w:pPr>
              <w:pStyle w:val="a5"/>
              <w:framePr w:w="10522" w:h="13032" w:wrap="none" w:vAnchor="page" w:hAnchor="page" w:x="1036" w:y="2618"/>
              <w:shd w:val="clear" w:color="auto" w:fill="auto"/>
              <w:spacing w:after="0" w:line="240" w:lineRule="auto"/>
              <w:ind w:firstLine="0"/>
              <w:jc w:val="center"/>
              <w:rPr>
                <w:sz w:val="24"/>
                <w:szCs w:val="24"/>
              </w:rPr>
            </w:pPr>
            <w:r w:rsidRPr="00970272">
              <w:rPr>
                <w:sz w:val="24"/>
                <w:szCs w:val="24"/>
              </w:rPr>
              <w:t>3</w:t>
            </w:r>
          </w:p>
        </w:tc>
      </w:tr>
      <w:tr w:rsidR="00CF1959" w:rsidRPr="00970272" w:rsidTr="00904F34">
        <w:trPr>
          <w:trHeight w:hRule="exact" w:val="3989"/>
        </w:trPr>
        <w:tc>
          <w:tcPr>
            <w:tcW w:w="2074" w:type="dxa"/>
            <w:tcBorders>
              <w:top w:val="single" w:sz="4" w:space="0" w:color="auto"/>
              <w:left w:val="single" w:sz="4" w:space="0" w:color="auto"/>
            </w:tcBorders>
            <w:shd w:val="clear" w:color="auto" w:fill="FFFFFF"/>
          </w:tcPr>
          <w:p w:rsidR="00CF1959" w:rsidRPr="00970272" w:rsidRDefault="00857C50">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Атмосферне повітря</w:t>
            </w:r>
          </w:p>
        </w:tc>
        <w:tc>
          <w:tcPr>
            <w:tcW w:w="3658" w:type="dxa"/>
            <w:tcBorders>
              <w:top w:val="single" w:sz="4" w:space="0" w:color="auto"/>
              <w:left w:val="single" w:sz="4" w:space="0" w:color="auto"/>
            </w:tcBorders>
            <w:shd w:val="clear" w:color="auto" w:fill="FFFFFF"/>
          </w:tcPr>
          <w:p w:rsidR="00CF1959" w:rsidRPr="00970272" w:rsidRDefault="00857C50">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Вплив автотранспорту та стаціонарних джерел на стан повітря.</w:t>
            </w:r>
          </w:p>
        </w:tc>
        <w:tc>
          <w:tcPr>
            <w:tcW w:w="4469" w:type="dxa"/>
            <w:tcBorders>
              <w:top w:val="single" w:sz="4" w:space="0" w:color="auto"/>
              <w:left w:val="single" w:sz="4" w:space="0" w:color="auto"/>
              <w:right w:val="single" w:sz="4" w:space="0" w:color="auto"/>
            </w:tcBorders>
            <w:shd w:val="clear" w:color="auto" w:fill="FFFFFF"/>
            <w:vAlign w:val="bottom"/>
          </w:tcPr>
          <w:p w:rsidR="00CF1959" w:rsidRPr="00970272" w:rsidRDefault="00857C50">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Здійснення природоохоронних заходів, спрямованих на зменшення обсягів викидів забруднюючих речовин в атмосферне повітря.</w:t>
            </w:r>
          </w:p>
          <w:p w:rsidR="00CF1959" w:rsidRPr="00970272" w:rsidRDefault="00857C50" w:rsidP="007964E3">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 xml:space="preserve">Зниження рівня викидів забруднюючих речовин в атмосферне повітря, розроблення та реалізація схем оптимізації руху автотранспорту в межах проектної ділянки. Рішення детального плану території враховують джерела та зони їх впливу з точки зору екологічно спрямованої планувальної організації території. Передбачається дотримання санітарно- захисних зон від </w:t>
            </w:r>
            <w:r w:rsidR="007964E3" w:rsidRPr="00970272">
              <w:rPr>
                <w:sz w:val="24"/>
                <w:szCs w:val="24"/>
              </w:rPr>
              <w:t>АЗС</w:t>
            </w:r>
          </w:p>
        </w:tc>
      </w:tr>
      <w:tr w:rsidR="00CF1959" w:rsidRPr="00970272" w:rsidTr="00904F34">
        <w:trPr>
          <w:trHeight w:hRule="exact" w:val="7277"/>
        </w:trPr>
        <w:tc>
          <w:tcPr>
            <w:tcW w:w="2074" w:type="dxa"/>
            <w:tcBorders>
              <w:top w:val="single" w:sz="4" w:space="0" w:color="auto"/>
              <w:left w:val="single" w:sz="4" w:space="0" w:color="auto"/>
              <w:bottom w:val="single" w:sz="4" w:space="0" w:color="auto"/>
            </w:tcBorders>
            <w:shd w:val="clear" w:color="auto" w:fill="FFFFFF"/>
          </w:tcPr>
          <w:p w:rsidR="00CF1959" w:rsidRPr="00970272" w:rsidRDefault="00857C50">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Водні ресурси</w:t>
            </w:r>
          </w:p>
        </w:tc>
        <w:tc>
          <w:tcPr>
            <w:tcW w:w="3658" w:type="dxa"/>
            <w:tcBorders>
              <w:top w:val="single" w:sz="4" w:space="0" w:color="auto"/>
              <w:left w:val="single" w:sz="4" w:space="0" w:color="auto"/>
              <w:bottom w:val="single" w:sz="4" w:space="0" w:color="auto"/>
            </w:tcBorders>
            <w:shd w:val="clear" w:color="auto" w:fill="FFFFFF"/>
          </w:tcPr>
          <w:p w:rsidR="00CF1959" w:rsidRPr="00970272" w:rsidRDefault="00857C50" w:rsidP="007964E3">
            <w:pPr>
              <w:pStyle w:val="a5"/>
              <w:framePr w:w="10522" w:h="13032" w:wrap="none" w:vAnchor="page" w:hAnchor="page" w:x="1036" w:y="2618"/>
              <w:shd w:val="clear" w:color="auto" w:fill="auto"/>
              <w:spacing w:after="0" w:line="228" w:lineRule="auto"/>
              <w:ind w:firstLine="0"/>
              <w:rPr>
                <w:sz w:val="24"/>
                <w:szCs w:val="24"/>
              </w:rPr>
            </w:pPr>
            <w:r w:rsidRPr="00970272">
              <w:rPr>
                <w:sz w:val="24"/>
                <w:szCs w:val="24"/>
              </w:rPr>
              <w:t>Централізована система каналізації у населеному пункті відсутня. Централізована система водопостачання у с</w:t>
            </w:r>
            <w:r w:rsidR="007964E3" w:rsidRPr="00970272">
              <w:rPr>
                <w:sz w:val="24"/>
                <w:szCs w:val="24"/>
              </w:rPr>
              <w:t>мт Баришівка</w:t>
            </w:r>
            <w:r w:rsidRPr="00970272">
              <w:rPr>
                <w:sz w:val="24"/>
                <w:szCs w:val="24"/>
              </w:rPr>
              <w:t xml:space="preserve"> </w:t>
            </w:r>
            <w:r w:rsidR="007964E3" w:rsidRPr="00970272">
              <w:rPr>
                <w:sz w:val="24"/>
                <w:szCs w:val="24"/>
              </w:rPr>
              <w:t xml:space="preserve">на даній території </w:t>
            </w:r>
            <w:r w:rsidRPr="00970272">
              <w:rPr>
                <w:sz w:val="24"/>
                <w:szCs w:val="24"/>
              </w:rPr>
              <w:t>відсутня.</w:t>
            </w:r>
          </w:p>
        </w:tc>
        <w:tc>
          <w:tcPr>
            <w:tcW w:w="4469" w:type="dxa"/>
            <w:tcBorders>
              <w:top w:val="single" w:sz="4" w:space="0" w:color="auto"/>
              <w:left w:val="single" w:sz="4" w:space="0" w:color="auto"/>
              <w:bottom w:val="single" w:sz="4" w:space="0" w:color="auto"/>
              <w:right w:val="single" w:sz="4" w:space="0" w:color="auto"/>
            </w:tcBorders>
            <w:shd w:val="clear" w:color="auto" w:fill="FFFFFF"/>
            <w:vAlign w:val="bottom"/>
          </w:tcPr>
          <w:p w:rsidR="00CF1959" w:rsidRPr="00970272" w:rsidRDefault="00857C50">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На перший час, стічні води від місць їх утворення, по самопливним колекторам, буду відводитись у герметизований септик, після чого надходити до фільтраційного колодязя. Відповідно до п.2.21. Державних санітарних норм та правил утримання територій населених місць № 145, рідкі відходи,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Вигріб повинен бути водонепроникним та мати щільно прилягаючу кришку.</w:t>
            </w:r>
          </w:p>
          <w:p w:rsidR="00CF1959" w:rsidRPr="00970272" w:rsidRDefault="00857C50">
            <w:pPr>
              <w:pStyle w:val="a5"/>
              <w:framePr w:w="10522" w:h="13032" w:wrap="none" w:vAnchor="page" w:hAnchor="page" w:x="1036" w:y="2618"/>
              <w:shd w:val="clear" w:color="auto" w:fill="auto"/>
              <w:spacing w:line="240" w:lineRule="auto"/>
              <w:ind w:firstLine="0"/>
              <w:rPr>
                <w:sz w:val="24"/>
                <w:szCs w:val="24"/>
              </w:rPr>
            </w:pPr>
            <w:r w:rsidRPr="00970272">
              <w:rPr>
                <w:sz w:val="24"/>
                <w:szCs w:val="24"/>
              </w:rPr>
              <w:t xml:space="preserve">Для забезпечення питних, санітарно- гігієнічних та побутових потреб мешканці користуються водою з шахтних колодязів. Водопостачання території що проектується передбачається за рахунок використання підземних джерел із облаштуванням локального водозабору. Якісь води децентралізованого джерела водопостачання повинна відповідати вимогам </w:t>
            </w:r>
            <w:proofErr w:type="spellStart"/>
            <w:r w:rsidRPr="00970272">
              <w:rPr>
                <w:sz w:val="24"/>
                <w:szCs w:val="24"/>
              </w:rPr>
              <w:t>ДСанПіН</w:t>
            </w:r>
            <w:proofErr w:type="spellEnd"/>
            <w:r w:rsidRPr="00970272">
              <w:rPr>
                <w:sz w:val="24"/>
                <w:szCs w:val="24"/>
              </w:rPr>
              <w:t xml:space="preserve"> </w:t>
            </w:r>
            <w:r w:rsidRPr="00970272">
              <w:rPr>
                <w:sz w:val="24"/>
                <w:szCs w:val="24"/>
                <w:lang w:eastAsia="en-US" w:bidi="en-US"/>
              </w:rPr>
              <w:t>2.2.4</w:t>
            </w:r>
            <w:r w:rsidRPr="00970272">
              <w:rPr>
                <w:sz w:val="24"/>
                <w:szCs w:val="24"/>
                <w:lang w:eastAsia="en-US" w:bidi="en-US"/>
              </w:rPr>
              <w:softHyphen/>
              <w:t>171-10.</w:t>
            </w:r>
          </w:p>
          <w:p w:rsidR="00CF1959" w:rsidRPr="00970272" w:rsidRDefault="00857C50">
            <w:pPr>
              <w:pStyle w:val="a5"/>
              <w:framePr w:w="10522" w:h="13032" w:wrap="none" w:vAnchor="page" w:hAnchor="page" w:x="1036" w:y="2618"/>
              <w:shd w:val="clear" w:color="auto" w:fill="auto"/>
              <w:spacing w:after="0" w:line="240" w:lineRule="auto"/>
              <w:ind w:firstLine="0"/>
              <w:rPr>
                <w:sz w:val="24"/>
                <w:szCs w:val="24"/>
              </w:rPr>
            </w:pPr>
            <w:r w:rsidRPr="00970272">
              <w:rPr>
                <w:sz w:val="24"/>
                <w:szCs w:val="24"/>
              </w:rPr>
              <w:t>На перший час, для потреб господарсько- питного водопостачання можливе</w:t>
            </w:r>
          </w:p>
        </w:tc>
      </w:tr>
    </w:tbl>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tbl>
      <w:tblPr>
        <w:tblOverlap w:val="never"/>
        <w:tblW w:w="0" w:type="auto"/>
        <w:tblLayout w:type="fixed"/>
        <w:tblCellMar>
          <w:left w:w="10" w:type="dxa"/>
          <w:right w:w="10" w:type="dxa"/>
        </w:tblCellMar>
        <w:tblLook w:val="04A0"/>
      </w:tblPr>
      <w:tblGrid>
        <w:gridCol w:w="2074"/>
        <w:gridCol w:w="3658"/>
        <w:gridCol w:w="4611"/>
      </w:tblGrid>
      <w:tr w:rsidR="00CF1959" w:rsidRPr="00970272" w:rsidTr="00904F34">
        <w:trPr>
          <w:trHeight w:hRule="exact" w:val="1848"/>
        </w:trPr>
        <w:tc>
          <w:tcPr>
            <w:tcW w:w="2074" w:type="dxa"/>
            <w:tcBorders>
              <w:top w:val="single" w:sz="4" w:space="0" w:color="auto"/>
              <w:left w:val="single" w:sz="4" w:space="0" w:color="auto"/>
            </w:tcBorders>
            <w:shd w:val="clear" w:color="auto" w:fill="FFFFFF"/>
          </w:tcPr>
          <w:p w:rsidR="00CF1959" w:rsidRPr="00970272" w:rsidRDefault="00CF1959">
            <w:pPr>
              <w:framePr w:w="10522" w:h="7958" w:wrap="none" w:vAnchor="page" w:hAnchor="page" w:x="1036" w:y="1135"/>
              <w:rPr>
                <w:sz w:val="10"/>
                <w:szCs w:val="10"/>
              </w:rPr>
            </w:pPr>
          </w:p>
        </w:tc>
        <w:tc>
          <w:tcPr>
            <w:tcW w:w="3658" w:type="dxa"/>
            <w:tcBorders>
              <w:top w:val="single" w:sz="4" w:space="0" w:color="auto"/>
              <w:left w:val="single" w:sz="4" w:space="0" w:color="auto"/>
            </w:tcBorders>
            <w:shd w:val="clear" w:color="auto" w:fill="FFFFFF"/>
          </w:tcPr>
          <w:p w:rsidR="00CF1959" w:rsidRPr="00970272" w:rsidRDefault="00CF1959">
            <w:pPr>
              <w:framePr w:w="10522" w:h="7958" w:wrap="none" w:vAnchor="page" w:hAnchor="page" w:x="1036" w:y="1135"/>
              <w:rPr>
                <w:sz w:val="10"/>
                <w:szCs w:val="10"/>
              </w:rPr>
            </w:pPr>
          </w:p>
        </w:tc>
        <w:tc>
          <w:tcPr>
            <w:tcW w:w="4611" w:type="dxa"/>
            <w:tcBorders>
              <w:top w:val="single" w:sz="4" w:space="0" w:color="auto"/>
              <w:left w:val="single" w:sz="4" w:space="0" w:color="auto"/>
              <w:right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 xml:space="preserve">використання </w:t>
            </w:r>
            <w:proofErr w:type="spellStart"/>
            <w:r w:rsidRPr="00970272">
              <w:rPr>
                <w:sz w:val="24"/>
                <w:szCs w:val="24"/>
              </w:rPr>
              <w:t>грунтових</w:t>
            </w:r>
            <w:proofErr w:type="spellEnd"/>
            <w:r w:rsidRPr="00970272">
              <w:rPr>
                <w:sz w:val="24"/>
                <w:szCs w:val="24"/>
              </w:rPr>
              <w:t xml:space="preserve"> вод (при умові їх наявності та відповідної якості) із облаштуванням шахтного колодязя та встановлення насосного обладнання.</w:t>
            </w:r>
          </w:p>
        </w:tc>
      </w:tr>
      <w:tr w:rsidR="00CF1959" w:rsidRPr="00970272" w:rsidTr="00904F34">
        <w:trPr>
          <w:trHeight w:hRule="exact" w:val="3163"/>
        </w:trPr>
        <w:tc>
          <w:tcPr>
            <w:tcW w:w="2074" w:type="dxa"/>
            <w:tcBorders>
              <w:top w:val="single" w:sz="4" w:space="0" w:color="auto"/>
              <w:left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Земельні ресурси</w:t>
            </w:r>
          </w:p>
        </w:tc>
        <w:tc>
          <w:tcPr>
            <w:tcW w:w="3658" w:type="dxa"/>
            <w:tcBorders>
              <w:top w:val="single" w:sz="4" w:space="0" w:color="auto"/>
              <w:left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Забруднення ґрунтів придорожньої території. Забруднені ґрунти є вторинним</w:t>
            </w:r>
          </w:p>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джерелом забруднення підземних та поверхневих вод, а також атмосферного повітря через незадовільний стан покриття вулиць.</w:t>
            </w:r>
          </w:p>
        </w:tc>
        <w:tc>
          <w:tcPr>
            <w:tcW w:w="4611" w:type="dxa"/>
            <w:tcBorders>
              <w:top w:val="single" w:sz="4" w:space="0" w:color="auto"/>
              <w:left w:val="single" w:sz="4" w:space="0" w:color="auto"/>
              <w:right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Передбачається дотримання санітарно- захисних зон від виробничих об'єктів.</w:t>
            </w:r>
          </w:p>
        </w:tc>
      </w:tr>
      <w:tr w:rsidR="00CF1959" w:rsidRPr="00970272" w:rsidTr="00904F34">
        <w:trPr>
          <w:trHeight w:hRule="exact" w:val="1805"/>
        </w:trPr>
        <w:tc>
          <w:tcPr>
            <w:tcW w:w="2074" w:type="dxa"/>
            <w:tcBorders>
              <w:top w:val="single" w:sz="4" w:space="0" w:color="auto"/>
              <w:left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Поводження з відходами</w:t>
            </w:r>
          </w:p>
        </w:tc>
        <w:tc>
          <w:tcPr>
            <w:tcW w:w="3658" w:type="dxa"/>
            <w:tcBorders>
              <w:top w:val="single" w:sz="4" w:space="0" w:color="auto"/>
              <w:left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Розташування на території ділянки роздільного збору сміття.</w:t>
            </w:r>
          </w:p>
        </w:tc>
        <w:tc>
          <w:tcPr>
            <w:tcW w:w="4611" w:type="dxa"/>
            <w:tcBorders>
              <w:top w:val="single" w:sz="4" w:space="0" w:color="auto"/>
              <w:left w:val="single" w:sz="4" w:space="0" w:color="auto"/>
              <w:right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30" w:lineRule="auto"/>
              <w:ind w:firstLine="0"/>
              <w:rPr>
                <w:sz w:val="24"/>
                <w:szCs w:val="24"/>
              </w:rPr>
            </w:pPr>
            <w:r w:rsidRPr="00970272">
              <w:rPr>
                <w:sz w:val="24"/>
                <w:szCs w:val="24"/>
              </w:rPr>
              <w:t>Заключення договору з відповідним спеціалізованим автотранспортним підприємством;</w:t>
            </w:r>
          </w:p>
        </w:tc>
      </w:tr>
      <w:tr w:rsidR="00CF1959" w:rsidRPr="00970272" w:rsidTr="00904F34">
        <w:trPr>
          <w:trHeight w:hRule="exact" w:val="1142"/>
        </w:trPr>
        <w:tc>
          <w:tcPr>
            <w:tcW w:w="2074" w:type="dxa"/>
            <w:tcBorders>
              <w:top w:val="single" w:sz="4" w:space="0" w:color="auto"/>
              <w:left w:val="single" w:sz="4" w:space="0" w:color="auto"/>
              <w:bottom w:val="single" w:sz="4" w:space="0" w:color="auto"/>
            </w:tcBorders>
            <w:shd w:val="clear" w:color="auto" w:fill="FFFFFF"/>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Здоров'я населення</w:t>
            </w:r>
          </w:p>
        </w:tc>
        <w:tc>
          <w:tcPr>
            <w:tcW w:w="3658" w:type="dxa"/>
            <w:tcBorders>
              <w:top w:val="single" w:sz="4" w:space="0" w:color="auto"/>
              <w:left w:val="single" w:sz="4" w:space="0" w:color="auto"/>
              <w:bottom w:val="single" w:sz="4" w:space="0" w:color="auto"/>
            </w:tcBorders>
            <w:shd w:val="clear" w:color="auto" w:fill="FFFFFF"/>
            <w:vAlign w:val="center"/>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Акустичне навантаження від діяльності в межах проектної ділянки.</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rsidR="00CF1959" w:rsidRPr="00970272" w:rsidRDefault="00857C50">
            <w:pPr>
              <w:pStyle w:val="a5"/>
              <w:framePr w:w="10522" w:h="7958" w:wrap="none" w:vAnchor="page" w:hAnchor="page" w:x="1036" w:y="1135"/>
              <w:shd w:val="clear" w:color="auto" w:fill="auto"/>
              <w:spacing w:after="0" w:line="240" w:lineRule="auto"/>
              <w:ind w:firstLine="0"/>
              <w:rPr>
                <w:sz w:val="24"/>
                <w:szCs w:val="24"/>
              </w:rPr>
            </w:pPr>
            <w:r w:rsidRPr="00970272">
              <w:rPr>
                <w:sz w:val="24"/>
                <w:szCs w:val="24"/>
              </w:rPr>
              <w:t>Для захисту від шуму і загазованості від проектної ділянки передбачається створення природних акустичних екранів.</w:t>
            </w:r>
          </w:p>
        </w:tc>
      </w:tr>
    </w:tbl>
    <w:p w:rsidR="00CF1959" w:rsidRPr="00970272" w:rsidRDefault="00857C50" w:rsidP="00904F34">
      <w:pPr>
        <w:pStyle w:val="11"/>
        <w:framePr w:w="10522" w:h="6254" w:hRule="exact" w:wrap="none" w:vAnchor="page" w:hAnchor="page" w:x="589" w:y="9392"/>
        <w:shd w:val="clear" w:color="auto" w:fill="auto"/>
        <w:jc w:val="both"/>
      </w:pPr>
      <w:bookmarkStart w:id="8" w:name="bookmark8"/>
      <w:bookmarkStart w:id="9" w:name="bookmark9"/>
      <w:r w:rsidRPr="00970272">
        <w:t xml:space="preserve">Пропозиції щодо </w:t>
      </w:r>
      <w:r w:rsidRPr="00970272">
        <w:rPr>
          <w:smallCaps/>
        </w:rPr>
        <w:t>структури</w:t>
      </w:r>
      <w:r w:rsidRPr="00970272">
        <w:t xml:space="preserve"> та змісту звіту про стратегічну екологічну оцінку</w:t>
      </w:r>
      <w:bookmarkEnd w:id="8"/>
      <w:bookmarkEnd w:id="9"/>
    </w:p>
    <w:p w:rsidR="00CF1959" w:rsidRPr="00970272" w:rsidRDefault="00857C50" w:rsidP="00904F34">
      <w:pPr>
        <w:pStyle w:val="1"/>
        <w:framePr w:w="10522" w:h="6254" w:hRule="exact" w:wrap="none" w:vAnchor="page" w:hAnchor="page" w:x="589" w:y="9392"/>
        <w:shd w:val="clear" w:color="auto" w:fill="auto"/>
        <w:ind w:left="720" w:firstLine="580"/>
        <w:jc w:val="both"/>
      </w:pPr>
      <w:r w:rsidRPr="00970272">
        <w:t>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документів державного планування (Наказ 296, Міністерства екології та природних ресурсів України) та згідно положень визначених статтею 11 Закону України «Про стратегічну екологічну оцінку».</w:t>
      </w:r>
    </w:p>
    <w:p w:rsidR="00CF1959" w:rsidRPr="00970272" w:rsidRDefault="00857C50" w:rsidP="00904F34">
      <w:pPr>
        <w:pStyle w:val="1"/>
        <w:framePr w:w="10522" w:h="6254" w:hRule="exact" w:wrap="none" w:vAnchor="page" w:hAnchor="page" w:x="589" w:y="9392"/>
        <w:shd w:val="clear" w:color="auto" w:fill="auto"/>
        <w:ind w:left="1300" w:firstLine="0"/>
      </w:pPr>
      <w:r w:rsidRPr="00970272">
        <w:t>Пропонується така структура Звіту із СЕО:</w:t>
      </w:r>
    </w:p>
    <w:p w:rsidR="00CF1959" w:rsidRPr="00970272" w:rsidRDefault="00857C50" w:rsidP="00904F34">
      <w:pPr>
        <w:pStyle w:val="1"/>
        <w:framePr w:w="10522" w:h="6254" w:hRule="exact" w:wrap="none" w:vAnchor="page" w:hAnchor="page" w:x="589" w:y="9392"/>
        <w:numPr>
          <w:ilvl w:val="0"/>
          <w:numId w:val="3"/>
        </w:numPr>
        <w:shd w:val="clear" w:color="auto" w:fill="auto"/>
        <w:tabs>
          <w:tab w:val="left" w:pos="2149"/>
        </w:tabs>
        <w:ind w:left="720" w:firstLine="580"/>
        <w:jc w:val="both"/>
      </w:pPr>
      <w:r w:rsidRPr="00970272">
        <w:t>Зміст та основні цілі документа державного планування, його зв'язок з іншими документами державного планування;</w:t>
      </w:r>
    </w:p>
    <w:p w:rsidR="00CF1959" w:rsidRPr="00970272" w:rsidRDefault="00857C50" w:rsidP="00904F34">
      <w:pPr>
        <w:pStyle w:val="1"/>
        <w:framePr w:w="10522" w:h="6254" w:hRule="exact" w:wrap="none" w:vAnchor="page" w:hAnchor="page" w:x="589" w:y="9392"/>
        <w:numPr>
          <w:ilvl w:val="0"/>
          <w:numId w:val="3"/>
        </w:numPr>
        <w:shd w:val="clear" w:color="auto" w:fill="auto"/>
        <w:tabs>
          <w:tab w:val="left" w:pos="2149"/>
        </w:tabs>
        <w:ind w:left="720" w:firstLine="580"/>
        <w:jc w:val="both"/>
      </w:pPr>
      <w:r w:rsidRPr="00970272">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p>
    <w:p w:rsidR="00CF1959" w:rsidRPr="00970272" w:rsidRDefault="00857C50" w:rsidP="00904F34">
      <w:pPr>
        <w:pStyle w:val="1"/>
        <w:framePr w:w="10522" w:h="6254" w:hRule="exact" w:wrap="none" w:vAnchor="page" w:hAnchor="page" w:x="589" w:y="9392"/>
        <w:numPr>
          <w:ilvl w:val="0"/>
          <w:numId w:val="3"/>
        </w:numPr>
        <w:shd w:val="clear" w:color="auto" w:fill="auto"/>
        <w:tabs>
          <w:tab w:val="left" w:pos="2149"/>
        </w:tabs>
        <w:spacing w:after="0"/>
        <w:ind w:left="720" w:firstLine="580"/>
        <w:jc w:val="both"/>
      </w:pPr>
      <w:r w:rsidRPr="00970272">
        <w:t>характеристику стану довкілля, умов життєдіяльності працюючих та стану його здоров'я на територіях, які ймовірно зазнають</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rsidP="00904F34">
      <w:pPr>
        <w:pStyle w:val="1"/>
        <w:framePr w:w="10522" w:h="14654" w:hRule="exact" w:wrap="none" w:vAnchor="page" w:hAnchor="page" w:x="514" w:y="601"/>
        <w:shd w:val="clear" w:color="auto" w:fill="auto"/>
        <w:spacing w:after="60"/>
        <w:ind w:firstLine="720"/>
        <w:jc w:val="both"/>
      </w:pPr>
      <w:r w:rsidRPr="00970272">
        <w:rPr>
          <w:lang w:eastAsia="ru-RU" w:bidi="ru-RU"/>
        </w:rPr>
        <w:t>впливу;</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144"/>
        </w:tabs>
        <w:spacing w:after="60"/>
        <w:ind w:left="720" w:firstLine="580"/>
        <w:jc w:val="both"/>
      </w:pPr>
      <w:r w:rsidRPr="00970272">
        <w:t xml:space="preserve">екологічні </w:t>
      </w:r>
      <w:r w:rsidRPr="00970272">
        <w:rPr>
          <w:lang w:eastAsia="ru-RU" w:bidi="ru-RU"/>
        </w:rPr>
        <w:t xml:space="preserve">проблеми, у тому </w:t>
      </w:r>
      <w:r w:rsidRPr="00970272">
        <w:t xml:space="preserve">числі </w:t>
      </w:r>
      <w:r w:rsidRPr="00970272">
        <w:rPr>
          <w:lang w:eastAsia="ru-RU" w:bidi="ru-RU"/>
        </w:rPr>
        <w:t xml:space="preserve">ризики впливу на здоров'я працюючих, </w:t>
      </w:r>
      <w:r w:rsidRPr="00970272">
        <w:t xml:space="preserve">які </w:t>
      </w:r>
      <w:r w:rsidRPr="00970272">
        <w:rPr>
          <w:lang w:eastAsia="ru-RU" w:bidi="ru-RU"/>
        </w:rPr>
        <w:t xml:space="preserve">стосуються документа державного планування, зокрема щодо </w:t>
      </w:r>
      <w:r w:rsidRPr="00970272">
        <w:t xml:space="preserve">територій </w:t>
      </w:r>
      <w:r w:rsidRPr="00970272">
        <w:rPr>
          <w:lang w:eastAsia="ru-RU" w:bidi="ru-RU"/>
        </w:rPr>
        <w:t>з природоохоронним статусом;</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144"/>
        </w:tabs>
        <w:spacing w:after="60"/>
        <w:ind w:left="720" w:firstLine="580"/>
        <w:jc w:val="both"/>
      </w:pPr>
      <w:r w:rsidRPr="00970272">
        <w:rPr>
          <w:lang w:eastAsia="ru-RU" w:bidi="ru-RU"/>
        </w:rPr>
        <w:t xml:space="preserve">зобов'язання у </w:t>
      </w:r>
      <w:r w:rsidRPr="00970272">
        <w:t xml:space="preserve">сфері </w:t>
      </w:r>
      <w:r w:rsidRPr="00970272">
        <w:rPr>
          <w:lang w:eastAsia="ru-RU" w:bidi="ru-RU"/>
        </w:rPr>
        <w:t xml:space="preserve">охорони </w:t>
      </w:r>
      <w:r w:rsidRPr="00970272">
        <w:t xml:space="preserve">довкілля, </w:t>
      </w:r>
      <w:r w:rsidRPr="00970272">
        <w:rPr>
          <w:lang w:eastAsia="ru-RU" w:bidi="ru-RU"/>
        </w:rPr>
        <w:t xml:space="preserve">у тому </w:t>
      </w:r>
      <w:r w:rsidRPr="00970272">
        <w:t xml:space="preserve">числі пов'язані із запобіганням </w:t>
      </w:r>
      <w:r w:rsidRPr="00970272">
        <w:rPr>
          <w:lang w:eastAsia="ru-RU" w:bidi="ru-RU"/>
        </w:rPr>
        <w:t xml:space="preserve">негативному впливу на здоров'я працюючих та населення, </w:t>
      </w:r>
      <w:r w:rsidRPr="00970272">
        <w:t xml:space="preserve">встановлені </w:t>
      </w:r>
      <w:r w:rsidRPr="00970272">
        <w:rPr>
          <w:lang w:eastAsia="ru-RU" w:bidi="ru-RU"/>
        </w:rPr>
        <w:t xml:space="preserve">на </w:t>
      </w:r>
      <w:r w:rsidRPr="00970272">
        <w:t xml:space="preserve">міжнародному, </w:t>
      </w:r>
      <w:r w:rsidRPr="00970272">
        <w:rPr>
          <w:lang w:eastAsia="ru-RU" w:bidi="ru-RU"/>
        </w:rPr>
        <w:t xml:space="preserve">державному та </w:t>
      </w:r>
      <w:r w:rsidRPr="00970272">
        <w:t xml:space="preserve">інших рівнях, </w:t>
      </w:r>
      <w:r w:rsidRPr="00970272">
        <w:rPr>
          <w:lang w:eastAsia="ru-RU" w:bidi="ru-RU"/>
        </w:rPr>
        <w:t xml:space="preserve">що стосуються документа державного планування, а також шляхи врахування таких зобов'язань </w:t>
      </w:r>
      <w:r w:rsidRPr="00970272">
        <w:t xml:space="preserve">під </w:t>
      </w:r>
      <w:r w:rsidRPr="00970272">
        <w:rPr>
          <w:lang w:eastAsia="ru-RU" w:bidi="ru-RU"/>
        </w:rPr>
        <w:t xml:space="preserve">час </w:t>
      </w:r>
      <w:r w:rsidRPr="00970272">
        <w:t xml:space="preserve">підготовки </w:t>
      </w:r>
      <w:r w:rsidRPr="00970272">
        <w:rPr>
          <w:lang w:eastAsia="ru-RU" w:bidi="ru-RU"/>
        </w:rPr>
        <w:t>документа державного планування;</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144"/>
        </w:tabs>
        <w:spacing w:after="60"/>
        <w:ind w:left="720" w:firstLine="580"/>
        <w:jc w:val="both"/>
      </w:pPr>
      <w:r w:rsidRPr="00970272">
        <w:rPr>
          <w:lang w:eastAsia="ru-RU" w:bidi="ru-RU"/>
        </w:rPr>
        <w:t xml:space="preserve">опис </w:t>
      </w:r>
      <w:r w:rsidRPr="00970272">
        <w:t xml:space="preserve">наслідків реалізації </w:t>
      </w:r>
      <w:r w:rsidRPr="00970272">
        <w:rPr>
          <w:lang w:eastAsia="ru-RU" w:bidi="ru-RU"/>
        </w:rPr>
        <w:t xml:space="preserve">проектних </w:t>
      </w:r>
      <w:r w:rsidRPr="00970272">
        <w:t xml:space="preserve">рішень </w:t>
      </w:r>
      <w:r w:rsidRPr="00970272">
        <w:rPr>
          <w:lang w:eastAsia="ru-RU" w:bidi="ru-RU"/>
        </w:rPr>
        <w:t xml:space="preserve">документу державного планування для </w:t>
      </w:r>
      <w:r w:rsidRPr="00970272">
        <w:t xml:space="preserve">довкілля, </w:t>
      </w:r>
      <w:r w:rsidRPr="00970272">
        <w:rPr>
          <w:lang w:eastAsia="ru-RU" w:bidi="ru-RU"/>
        </w:rPr>
        <w:t xml:space="preserve">а також для здоров'я працюючих та населення, у тому </w:t>
      </w:r>
      <w:r w:rsidRPr="00970272">
        <w:t xml:space="preserve">числі </w:t>
      </w:r>
      <w:r w:rsidRPr="00970272">
        <w:rPr>
          <w:lang w:eastAsia="ru-RU" w:bidi="ru-RU"/>
        </w:rPr>
        <w:t xml:space="preserve">кумулятивних, </w:t>
      </w:r>
      <w:r w:rsidRPr="00970272">
        <w:t xml:space="preserve">синергічних, </w:t>
      </w:r>
      <w:r w:rsidRPr="00970272">
        <w:rPr>
          <w:lang w:eastAsia="ru-RU" w:bidi="ru-RU"/>
        </w:rPr>
        <w:t xml:space="preserve">позитивних </w:t>
      </w:r>
      <w:r w:rsidRPr="00970272">
        <w:t xml:space="preserve">і </w:t>
      </w:r>
      <w:r w:rsidRPr="00970272">
        <w:rPr>
          <w:lang w:eastAsia="ru-RU" w:bidi="ru-RU"/>
        </w:rPr>
        <w:t xml:space="preserve">негативних </w:t>
      </w:r>
      <w:r w:rsidRPr="00970272">
        <w:t>наслідків;</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144"/>
        </w:tabs>
        <w:spacing w:after="60"/>
        <w:ind w:left="720" w:firstLine="580"/>
        <w:jc w:val="both"/>
      </w:pPr>
      <w:r w:rsidRPr="00970272">
        <w:rPr>
          <w:lang w:eastAsia="ru-RU" w:bidi="ru-RU"/>
        </w:rPr>
        <w:t xml:space="preserve">заходи, що </w:t>
      </w:r>
      <w:r w:rsidRPr="00970272">
        <w:t xml:space="preserve">передбачається </w:t>
      </w:r>
      <w:r w:rsidRPr="00970272">
        <w:rPr>
          <w:lang w:eastAsia="ru-RU" w:bidi="ru-RU"/>
        </w:rPr>
        <w:t xml:space="preserve">вжити для </w:t>
      </w:r>
      <w:r w:rsidRPr="00970272">
        <w:t xml:space="preserve">запобігання, </w:t>
      </w:r>
      <w:r w:rsidRPr="00970272">
        <w:rPr>
          <w:lang w:eastAsia="ru-RU" w:bidi="ru-RU"/>
        </w:rPr>
        <w:t xml:space="preserve">зменшення та пом'якшення негативних </w:t>
      </w:r>
      <w:r w:rsidRPr="00970272">
        <w:t xml:space="preserve">наслідків </w:t>
      </w:r>
      <w:r w:rsidRPr="00970272">
        <w:rPr>
          <w:lang w:eastAsia="ru-RU" w:bidi="ru-RU"/>
        </w:rPr>
        <w:t>виконання документа державного планування;</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144"/>
        </w:tabs>
        <w:spacing w:after="60"/>
        <w:ind w:left="720" w:firstLine="580"/>
        <w:jc w:val="both"/>
      </w:pPr>
      <w:r w:rsidRPr="00970272">
        <w:t xml:space="preserve">Обґрунтування </w:t>
      </w:r>
      <w:r w:rsidRPr="00970272">
        <w:rPr>
          <w:lang w:eastAsia="ru-RU" w:bidi="ru-RU"/>
        </w:rPr>
        <w:t xml:space="preserve">вибору виправданих альтернатив, що розглядалися, опис способу, в який </w:t>
      </w:r>
      <w:r w:rsidRPr="00970272">
        <w:t xml:space="preserve">здійснювалася стратегічна екологічна оцінка, </w:t>
      </w:r>
      <w:r w:rsidRPr="00970272">
        <w:rPr>
          <w:lang w:eastAsia="ru-RU" w:bidi="ru-RU"/>
        </w:rPr>
        <w:t xml:space="preserve">у тому </w:t>
      </w:r>
      <w:r w:rsidRPr="00970272">
        <w:t xml:space="preserve">числі будь-які </w:t>
      </w:r>
      <w:r w:rsidRPr="00970272">
        <w:rPr>
          <w:lang w:eastAsia="ru-RU" w:bidi="ru-RU"/>
        </w:rPr>
        <w:t xml:space="preserve">ускладнення </w:t>
      </w:r>
      <w:r w:rsidRPr="00970272">
        <w:t xml:space="preserve">(недостатність інформації </w:t>
      </w:r>
      <w:r w:rsidRPr="00970272">
        <w:rPr>
          <w:lang w:eastAsia="ru-RU" w:bidi="ru-RU"/>
        </w:rPr>
        <w:t xml:space="preserve">та </w:t>
      </w:r>
      <w:r w:rsidRPr="00970272">
        <w:t xml:space="preserve">технічних засобів під </w:t>
      </w:r>
      <w:r w:rsidRPr="00970272">
        <w:rPr>
          <w:lang w:eastAsia="ru-RU" w:bidi="ru-RU"/>
        </w:rPr>
        <w:t xml:space="preserve">час </w:t>
      </w:r>
      <w:r w:rsidRPr="00970272">
        <w:t>здійснення такої оцінки);</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144"/>
        </w:tabs>
        <w:spacing w:after="60"/>
        <w:ind w:left="720" w:firstLine="580"/>
        <w:jc w:val="both"/>
      </w:pPr>
      <w:r w:rsidRPr="00970272">
        <w:rPr>
          <w:lang w:eastAsia="ru-RU" w:bidi="ru-RU"/>
        </w:rPr>
        <w:t xml:space="preserve">заходи, </w:t>
      </w:r>
      <w:r w:rsidRPr="00970272">
        <w:t xml:space="preserve">передбачені </w:t>
      </w:r>
      <w:r w:rsidRPr="00970272">
        <w:rPr>
          <w:lang w:eastAsia="ru-RU" w:bidi="ru-RU"/>
        </w:rPr>
        <w:t xml:space="preserve">для </w:t>
      </w:r>
      <w:r w:rsidRPr="00970272">
        <w:t xml:space="preserve">здійснення моніторингу наслідків </w:t>
      </w:r>
      <w:r w:rsidRPr="00970272">
        <w:rPr>
          <w:lang w:eastAsia="ru-RU" w:bidi="ru-RU"/>
        </w:rPr>
        <w:t xml:space="preserve">виконання документа державного планування для </w:t>
      </w:r>
      <w:r w:rsidRPr="00970272">
        <w:t xml:space="preserve">довкілля, </w:t>
      </w:r>
      <w:r w:rsidRPr="00970272">
        <w:rPr>
          <w:lang w:eastAsia="ru-RU" w:bidi="ru-RU"/>
        </w:rPr>
        <w:t xml:space="preserve">у тому </w:t>
      </w:r>
      <w:r w:rsidRPr="00970272">
        <w:t xml:space="preserve">числі </w:t>
      </w:r>
      <w:r w:rsidRPr="00970272">
        <w:rPr>
          <w:lang w:eastAsia="ru-RU" w:bidi="ru-RU"/>
        </w:rPr>
        <w:t>для здоров'я працюючих та населення;</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321"/>
        </w:tabs>
        <w:spacing w:after="60"/>
        <w:ind w:left="720" w:firstLine="580"/>
        <w:jc w:val="both"/>
      </w:pPr>
      <w:r w:rsidRPr="00970272">
        <w:rPr>
          <w:lang w:eastAsia="ru-RU" w:bidi="ru-RU"/>
        </w:rPr>
        <w:t xml:space="preserve">опис </w:t>
      </w:r>
      <w:r w:rsidRPr="00970272">
        <w:t xml:space="preserve">ймовірних </w:t>
      </w:r>
      <w:r w:rsidRPr="00970272">
        <w:rPr>
          <w:lang w:eastAsia="ru-RU" w:bidi="ru-RU"/>
        </w:rPr>
        <w:t xml:space="preserve">транскордонних </w:t>
      </w:r>
      <w:r w:rsidRPr="00970272">
        <w:t xml:space="preserve">наслідків </w:t>
      </w:r>
      <w:r w:rsidRPr="00970272">
        <w:rPr>
          <w:lang w:eastAsia="ru-RU" w:bidi="ru-RU"/>
        </w:rPr>
        <w:t xml:space="preserve">для </w:t>
      </w:r>
      <w:r w:rsidRPr="00970272">
        <w:t xml:space="preserve">довкілля, </w:t>
      </w:r>
      <w:r w:rsidRPr="00970272">
        <w:rPr>
          <w:lang w:eastAsia="ru-RU" w:bidi="ru-RU"/>
        </w:rPr>
        <w:t xml:space="preserve">у тому </w:t>
      </w:r>
      <w:r w:rsidRPr="00970272">
        <w:t xml:space="preserve">числі </w:t>
      </w:r>
      <w:r w:rsidRPr="00970272">
        <w:rPr>
          <w:lang w:eastAsia="ru-RU" w:bidi="ru-RU"/>
        </w:rPr>
        <w:t xml:space="preserve">для здоров'я працюючих (за </w:t>
      </w:r>
      <w:r w:rsidRPr="00970272">
        <w:t>наявності);</w:t>
      </w:r>
    </w:p>
    <w:p w:rsidR="00CF1959" w:rsidRPr="00970272" w:rsidRDefault="00857C50" w:rsidP="00904F34">
      <w:pPr>
        <w:pStyle w:val="1"/>
        <w:framePr w:w="10522" w:h="14654" w:hRule="exact" w:wrap="none" w:vAnchor="page" w:hAnchor="page" w:x="514" w:y="601"/>
        <w:numPr>
          <w:ilvl w:val="0"/>
          <w:numId w:val="3"/>
        </w:numPr>
        <w:shd w:val="clear" w:color="auto" w:fill="auto"/>
        <w:tabs>
          <w:tab w:val="left" w:pos="2321"/>
        </w:tabs>
        <w:spacing w:after="60" w:line="271" w:lineRule="auto"/>
        <w:ind w:left="720" w:firstLine="580"/>
        <w:jc w:val="both"/>
      </w:pPr>
      <w:r w:rsidRPr="00970272">
        <w:rPr>
          <w:lang w:eastAsia="ru-RU" w:bidi="ru-RU"/>
        </w:rPr>
        <w:t xml:space="preserve">резюме </w:t>
      </w:r>
      <w:r w:rsidRPr="00970272">
        <w:t xml:space="preserve">нетехнічного </w:t>
      </w:r>
      <w:r w:rsidRPr="00970272">
        <w:rPr>
          <w:lang w:eastAsia="ru-RU" w:bidi="ru-RU"/>
        </w:rPr>
        <w:t xml:space="preserve">характеру </w:t>
      </w:r>
      <w:r w:rsidRPr="00970272">
        <w:t xml:space="preserve">інформації, передбаченої </w:t>
      </w:r>
      <w:r w:rsidRPr="00970272">
        <w:rPr>
          <w:lang w:eastAsia="ru-RU" w:bidi="ru-RU"/>
        </w:rPr>
        <w:t xml:space="preserve">пунктами 1-6 </w:t>
      </w:r>
      <w:r w:rsidRPr="00970272">
        <w:t xml:space="preserve">цієї </w:t>
      </w:r>
      <w:r w:rsidRPr="00970272">
        <w:rPr>
          <w:lang w:eastAsia="ru-RU" w:bidi="ru-RU"/>
        </w:rPr>
        <w:t xml:space="preserve">частини, розраховане на широку </w:t>
      </w:r>
      <w:r w:rsidRPr="00970272">
        <w:t>аудиторію.</w:t>
      </w:r>
    </w:p>
    <w:p w:rsidR="00CF1959" w:rsidRPr="00970272" w:rsidRDefault="00857C50" w:rsidP="00904F34">
      <w:pPr>
        <w:pStyle w:val="1"/>
        <w:framePr w:w="10522" w:h="14654" w:hRule="exact" w:wrap="none" w:vAnchor="page" w:hAnchor="page" w:x="514" w:y="601"/>
        <w:shd w:val="clear" w:color="auto" w:fill="auto"/>
        <w:spacing w:after="0"/>
        <w:ind w:left="720" w:firstLine="580"/>
        <w:jc w:val="both"/>
      </w:pPr>
      <w:r w:rsidRPr="00970272">
        <w:t xml:space="preserve">Зміст звіту </w:t>
      </w:r>
      <w:r w:rsidRPr="00970272">
        <w:rPr>
          <w:lang w:eastAsia="ru-RU" w:bidi="ru-RU"/>
        </w:rPr>
        <w:t xml:space="preserve">про </w:t>
      </w:r>
      <w:r w:rsidRPr="00970272">
        <w:t xml:space="preserve">стратегічну екологічну оцінку визначається змістом </w:t>
      </w:r>
      <w:r w:rsidRPr="00970272">
        <w:rPr>
          <w:lang w:eastAsia="ru-RU" w:bidi="ru-RU"/>
        </w:rPr>
        <w:t xml:space="preserve">та характером проектних </w:t>
      </w:r>
      <w:r w:rsidRPr="00970272">
        <w:t xml:space="preserve">рішень </w:t>
      </w:r>
      <w:r w:rsidRPr="00970272">
        <w:rPr>
          <w:lang w:eastAsia="ru-RU" w:bidi="ru-RU"/>
        </w:rPr>
        <w:t xml:space="preserve">з урахуванням сучасних знань </w:t>
      </w:r>
      <w:r w:rsidRPr="00970272">
        <w:t>і методів оцінювання.</w:t>
      </w:r>
    </w:p>
    <w:p w:rsidR="00CF1959" w:rsidRPr="00970272" w:rsidRDefault="00857C50" w:rsidP="00904F34">
      <w:pPr>
        <w:pStyle w:val="1"/>
        <w:framePr w:w="10522" w:h="14654" w:hRule="exact" w:wrap="none" w:vAnchor="page" w:hAnchor="page" w:x="514" w:y="601"/>
        <w:shd w:val="clear" w:color="auto" w:fill="auto"/>
        <w:spacing w:after="0"/>
        <w:ind w:left="720" w:firstLine="580"/>
        <w:jc w:val="both"/>
      </w:pPr>
      <w:r w:rsidRPr="00970272">
        <w:t xml:space="preserve">Обласні </w:t>
      </w:r>
      <w:r w:rsidRPr="00970272">
        <w:rPr>
          <w:lang w:eastAsia="ru-RU" w:bidi="ru-RU"/>
        </w:rPr>
        <w:t xml:space="preserve">органи </w:t>
      </w:r>
      <w:r w:rsidRPr="00970272">
        <w:t xml:space="preserve">виконавчої </w:t>
      </w:r>
      <w:r w:rsidRPr="00970272">
        <w:rPr>
          <w:lang w:eastAsia="ru-RU" w:bidi="ru-RU"/>
        </w:rPr>
        <w:t xml:space="preserve">влади, що </w:t>
      </w:r>
      <w:r w:rsidRPr="00970272">
        <w:t xml:space="preserve">реалізують </w:t>
      </w:r>
      <w:r w:rsidRPr="00970272">
        <w:rPr>
          <w:lang w:eastAsia="ru-RU" w:bidi="ru-RU"/>
        </w:rPr>
        <w:t xml:space="preserve">державну </w:t>
      </w:r>
      <w:r w:rsidRPr="00970272">
        <w:t xml:space="preserve">політику </w:t>
      </w:r>
      <w:r w:rsidRPr="00970272">
        <w:rPr>
          <w:lang w:eastAsia="ru-RU" w:bidi="ru-RU"/>
        </w:rPr>
        <w:t xml:space="preserve">у </w:t>
      </w:r>
      <w:r w:rsidRPr="00970272">
        <w:t xml:space="preserve">сфері </w:t>
      </w:r>
      <w:r w:rsidRPr="00970272">
        <w:rPr>
          <w:lang w:eastAsia="ru-RU" w:bidi="ru-RU"/>
        </w:rPr>
        <w:t xml:space="preserve">охорони навколишнього природного середовища та </w:t>
      </w:r>
      <w:r w:rsidRPr="00970272">
        <w:t xml:space="preserve">реалізують </w:t>
      </w:r>
      <w:r w:rsidRPr="00970272">
        <w:rPr>
          <w:lang w:eastAsia="ru-RU" w:bidi="ru-RU"/>
        </w:rPr>
        <w:t xml:space="preserve">державну </w:t>
      </w:r>
      <w:r w:rsidRPr="00970272">
        <w:t xml:space="preserve">політику </w:t>
      </w:r>
      <w:r w:rsidRPr="00970272">
        <w:rPr>
          <w:lang w:eastAsia="ru-RU" w:bidi="ru-RU"/>
        </w:rPr>
        <w:t xml:space="preserve">у </w:t>
      </w:r>
      <w:r w:rsidRPr="00970272">
        <w:t xml:space="preserve">сфері </w:t>
      </w:r>
      <w:r w:rsidRPr="00970272">
        <w:rPr>
          <w:lang w:eastAsia="ru-RU" w:bidi="ru-RU"/>
        </w:rPr>
        <w:t xml:space="preserve">охорони здоров'я </w:t>
      </w:r>
      <w:r w:rsidRPr="00970272">
        <w:t xml:space="preserve">(відповідні підрозділи </w:t>
      </w:r>
      <w:r w:rsidRPr="00970272">
        <w:rPr>
          <w:lang w:eastAsia="ru-RU" w:bidi="ru-RU"/>
        </w:rPr>
        <w:t xml:space="preserve">з питань охорони навколишнього природного середовища та з питань охорони здоров'я), у межах </w:t>
      </w:r>
      <w:r w:rsidRPr="00970272">
        <w:t xml:space="preserve">своєї компетенції </w:t>
      </w:r>
      <w:r w:rsidRPr="00970272">
        <w:rPr>
          <w:lang w:eastAsia="ru-RU" w:bidi="ru-RU"/>
        </w:rPr>
        <w:t xml:space="preserve">надають у </w:t>
      </w:r>
      <w:r w:rsidRPr="00970272">
        <w:t xml:space="preserve">письмовій формі свої </w:t>
      </w:r>
      <w:r w:rsidRPr="00970272">
        <w:rPr>
          <w:lang w:eastAsia="ru-RU" w:bidi="ru-RU"/>
        </w:rPr>
        <w:t xml:space="preserve">зауваження </w:t>
      </w:r>
      <w:r w:rsidRPr="00970272">
        <w:t xml:space="preserve">і пропозиції </w:t>
      </w:r>
      <w:r w:rsidRPr="00970272">
        <w:rPr>
          <w:lang w:eastAsia="ru-RU" w:bidi="ru-RU"/>
        </w:rPr>
        <w:t xml:space="preserve">до «Заяви про визначення обсягу </w:t>
      </w:r>
      <w:r w:rsidRPr="00970272">
        <w:t xml:space="preserve">стратегічної екологічної оцінки» </w:t>
      </w:r>
      <w:r w:rsidRPr="00970272">
        <w:rPr>
          <w:lang w:eastAsia="ru-RU" w:bidi="ru-RU"/>
        </w:rPr>
        <w:t xml:space="preserve">у строк, що не </w:t>
      </w:r>
      <w:r w:rsidRPr="00970272">
        <w:t xml:space="preserve">перевищує </w:t>
      </w:r>
      <w:r w:rsidRPr="00970272">
        <w:rPr>
          <w:lang w:eastAsia="ru-RU" w:bidi="ru-RU"/>
        </w:rPr>
        <w:t xml:space="preserve">15 </w:t>
      </w:r>
      <w:r w:rsidRPr="00970272">
        <w:t xml:space="preserve">днів </w:t>
      </w:r>
      <w:r w:rsidRPr="00970272">
        <w:rPr>
          <w:lang w:eastAsia="ru-RU" w:bidi="ru-RU"/>
        </w:rPr>
        <w:t xml:space="preserve">з дня отримання </w:t>
      </w:r>
      <w:r w:rsidRPr="00970272">
        <w:t xml:space="preserve">такої </w:t>
      </w:r>
      <w:r w:rsidRPr="00970272">
        <w:rPr>
          <w:lang w:eastAsia="ru-RU" w:bidi="ru-RU"/>
        </w:rPr>
        <w:t>Заяви - обов'язково.</w:t>
      </w:r>
    </w:p>
    <w:p w:rsidR="00CF1959" w:rsidRPr="00970272" w:rsidRDefault="00CF1959">
      <w:pPr>
        <w:spacing w:line="1" w:lineRule="exact"/>
        <w:sectPr w:rsidR="00CF1959" w:rsidRPr="00970272">
          <w:pgSz w:w="11900" w:h="16840"/>
          <w:pgMar w:top="360" w:right="360" w:bottom="360" w:left="360" w:header="0" w:footer="3" w:gutter="0"/>
          <w:cols w:space="720"/>
          <w:noEndnote/>
          <w:docGrid w:linePitch="360"/>
        </w:sectPr>
      </w:pPr>
    </w:p>
    <w:p w:rsidR="00CF1959" w:rsidRPr="00970272" w:rsidRDefault="00CF1959">
      <w:pPr>
        <w:spacing w:line="1" w:lineRule="exact"/>
      </w:pPr>
    </w:p>
    <w:p w:rsidR="00CF1959" w:rsidRPr="00970272" w:rsidRDefault="00857C50" w:rsidP="00904F34">
      <w:pPr>
        <w:pStyle w:val="1"/>
        <w:framePr w:w="10522" w:h="7618" w:hRule="exact" w:wrap="none" w:vAnchor="page" w:hAnchor="page" w:x="827" w:y="777"/>
        <w:shd w:val="clear" w:color="auto" w:fill="auto"/>
        <w:spacing w:after="0"/>
        <w:ind w:left="720" w:firstLine="580"/>
        <w:jc w:val="both"/>
      </w:pPr>
      <w:r w:rsidRPr="00970272">
        <w:rPr>
          <w:lang w:eastAsia="ru-RU" w:bidi="ru-RU"/>
        </w:rPr>
        <w:t xml:space="preserve">За </w:t>
      </w:r>
      <w:r w:rsidRPr="00970272">
        <w:t xml:space="preserve">відсутності </w:t>
      </w:r>
      <w:r w:rsidRPr="00970272">
        <w:rPr>
          <w:lang w:eastAsia="ru-RU" w:bidi="ru-RU"/>
        </w:rPr>
        <w:t xml:space="preserve">письмових зауважень </w:t>
      </w:r>
      <w:r w:rsidRPr="00970272">
        <w:t xml:space="preserve">і пропозицій </w:t>
      </w:r>
      <w:r w:rsidRPr="00970272">
        <w:rPr>
          <w:lang w:eastAsia="ru-RU" w:bidi="ru-RU"/>
        </w:rPr>
        <w:t xml:space="preserve">протягом зазначеного строку замовник </w:t>
      </w:r>
      <w:r w:rsidRPr="00970272">
        <w:t xml:space="preserve">самостійно визначає </w:t>
      </w:r>
      <w:r w:rsidRPr="00970272">
        <w:rPr>
          <w:lang w:eastAsia="ru-RU" w:bidi="ru-RU"/>
        </w:rPr>
        <w:t xml:space="preserve">обсяг </w:t>
      </w:r>
      <w:r w:rsidRPr="00970272">
        <w:t xml:space="preserve">досліджень </w:t>
      </w:r>
      <w:r w:rsidRPr="00970272">
        <w:rPr>
          <w:lang w:eastAsia="ru-RU" w:bidi="ru-RU"/>
        </w:rPr>
        <w:t xml:space="preserve">та </w:t>
      </w:r>
      <w:r w:rsidRPr="00970272">
        <w:t xml:space="preserve">рівень деталізації інформації, </w:t>
      </w:r>
      <w:r w:rsidRPr="00970272">
        <w:rPr>
          <w:lang w:eastAsia="ru-RU" w:bidi="ru-RU"/>
        </w:rPr>
        <w:t xml:space="preserve">що </w:t>
      </w:r>
      <w:r w:rsidRPr="00970272">
        <w:t xml:space="preserve">має </w:t>
      </w:r>
      <w:r w:rsidRPr="00970272">
        <w:rPr>
          <w:lang w:eastAsia="ru-RU" w:bidi="ru-RU"/>
        </w:rPr>
        <w:t xml:space="preserve">бути включена до </w:t>
      </w:r>
      <w:r w:rsidRPr="00970272">
        <w:t xml:space="preserve">Звіту </w:t>
      </w:r>
      <w:r w:rsidRPr="00970272">
        <w:rPr>
          <w:lang w:eastAsia="ru-RU" w:bidi="ru-RU"/>
        </w:rPr>
        <w:t xml:space="preserve">про </w:t>
      </w:r>
      <w:r w:rsidRPr="00970272">
        <w:t>стратегічну екологічну оцінку.</w:t>
      </w:r>
    </w:p>
    <w:p w:rsidR="00CF1959" w:rsidRPr="00970272" w:rsidRDefault="00857C50" w:rsidP="00904F34">
      <w:pPr>
        <w:pStyle w:val="11"/>
        <w:framePr w:w="10522" w:h="7618" w:hRule="exact" w:wrap="none" w:vAnchor="page" w:hAnchor="page" w:x="827" w:y="777"/>
        <w:shd w:val="clear" w:color="auto" w:fill="auto"/>
        <w:jc w:val="both"/>
      </w:pPr>
      <w:bookmarkStart w:id="10" w:name="bookmark10"/>
      <w:bookmarkStart w:id="11" w:name="bookmark11"/>
      <w:r w:rsidRPr="00970272">
        <w:rPr>
          <w:lang w:eastAsia="ru-RU" w:bidi="ru-RU"/>
        </w:rPr>
        <w:t xml:space="preserve">Орган, до </w:t>
      </w:r>
      <w:r w:rsidRPr="00970272">
        <w:t>якого подаються зауваження і пропозиції та строки їх подання</w:t>
      </w:r>
      <w:bookmarkEnd w:id="10"/>
      <w:bookmarkEnd w:id="11"/>
    </w:p>
    <w:p w:rsidR="00CF1959" w:rsidRPr="00970272" w:rsidRDefault="00857C50" w:rsidP="00904F34">
      <w:pPr>
        <w:pStyle w:val="1"/>
        <w:framePr w:w="10522" w:h="7618" w:hRule="exact" w:wrap="none" w:vAnchor="page" w:hAnchor="page" w:x="827" w:y="777"/>
        <w:shd w:val="clear" w:color="auto" w:fill="auto"/>
        <w:spacing w:after="800"/>
        <w:ind w:left="720" w:firstLine="580"/>
      </w:pPr>
      <w:r w:rsidRPr="00970272">
        <w:t>Зауваження та пропозиції надаються особисто або через уповноваженого представника у письмовому вигляді із зазначенням прізвища, ім'я та по- батькові, місця проживання, особистого підпису; від юридичних осіб - із зазначенням їх найменування, місця знаходження, посади і особистого підпису.</w:t>
      </w:r>
    </w:p>
    <w:p w:rsidR="00CF1959" w:rsidRPr="00970272" w:rsidRDefault="00857C50" w:rsidP="00904F34">
      <w:pPr>
        <w:pStyle w:val="11"/>
        <w:framePr w:w="10522" w:h="7618" w:hRule="exact" w:wrap="none" w:vAnchor="page" w:hAnchor="page" w:x="827" w:y="777"/>
        <w:shd w:val="clear" w:color="auto" w:fill="auto"/>
        <w:ind w:left="1300" w:firstLine="0"/>
      </w:pPr>
      <w:bookmarkStart w:id="12" w:name="bookmark12"/>
      <w:bookmarkStart w:id="13" w:name="bookmark13"/>
      <w:r w:rsidRPr="00970272">
        <w:t>Строки подання</w:t>
      </w:r>
      <w:bookmarkEnd w:id="12"/>
      <w:bookmarkEnd w:id="13"/>
    </w:p>
    <w:p w:rsidR="00CF1959" w:rsidRPr="00970272" w:rsidRDefault="00857C50" w:rsidP="00904F34">
      <w:pPr>
        <w:pStyle w:val="1"/>
        <w:framePr w:w="10522" w:h="7618" w:hRule="exact" w:wrap="none" w:vAnchor="page" w:hAnchor="page" w:x="827" w:y="777"/>
        <w:shd w:val="clear" w:color="auto" w:fill="auto"/>
        <w:spacing w:after="0"/>
        <w:ind w:left="720" w:firstLine="580"/>
        <w:jc w:val="both"/>
      </w:pPr>
      <w:r w:rsidRPr="00970272">
        <w:t xml:space="preserve">15 діб з дня отримання заяви про визначення обсягу стратегічної екологічної оцінки проекту детального плану території </w:t>
      </w:r>
      <w:r w:rsidR="007964E3" w:rsidRPr="00970272">
        <w:t xml:space="preserve">земельної ділянки,  площею 1,8000 га,  кадастровий номер 3220287100:22:039:0103 для автомобільного заправного комплексу на території </w:t>
      </w:r>
      <w:proofErr w:type="spellStart"/>
      <w:r w:rsidR="007964E3" w:rsidRPr="00970272">
        <w:t>Баришівської</w:t>
      </w:r>
      <w:proofErr w:type="spellEnd"/>
      <w:r w:rsidR="007964E3" w:rsidRPr="00970272">
        <w:t xml:space="preserve"> селищної ради </w:t>
      </w:r>
      <w:proofErr w:type="spellStart"/>
      <w:r w:rsidR="007964E3" w:rsidRPr="00970272">
        <w:t>Селичівського</w:t>
      </w:r>
      <w:proofErr w:type="spellEnd"/>
      <w:r w:rsidR="007964E3" w:rsidRPr="00970272">
        <w:t xml:space="preserve"> </w:t>
      </w:r>
      <w:proofErr w:type="spellStart"/>
      <w:r w:rsidR="007964E3" w:rsidRPr="00970272">
        <w:t>старостинського</w:t>
      </w:r>
      <w:proofErr w:type="spellEnd"/>
      <w:r w:rsidR="007964E3" w:rsidRPr="00970272">
        <w:t xml:space="preserve"> округу </w:t>
      </w:r>
      <w:proofErr w:type="spellStart"/>
      <w:r w:rsidR="007964E3" w:rsidRPr="00970272">
        <w:t>Баришівського</w:t>
      </w:r>
      <w:proofErr w:type="spellEnd"/>
      <w:r w:rsidR="007964E3" w:rsidRPr="00970272">
        <w:t xml:space="preserve"> району Київської області</w:t>
      </w:r>
      <w:r w:rsidR="00DB6CF9" w:rsidRPr="00970272">
        <w:t xml:space="preserve"> </w:t>
      </w:r>
      <w:r w:rsidRPr="00970272">
        <w:t>(відповідно до п. 5, 6 ст. 10 Закону України «Про стратегічну екологічну оцінку»).</w:t>
      </w:r>
    </w:p>
    <w:p w:rsidR="00CF1959" w:rsidRDefault="00CF1959">
      <w:pPr>
        <w:spacing w:line="1" w:lineRule="exact"/>
      </w:pPr>
    </w:p>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Pr="0062227F" w:rsidRDefault="0062227F" w:rsidP="0062227F"/>
    <w:p w:rsidR="0062227F" w:rsidRDefault="0062227F" w:rsidP="0062227F"/>
    <w:p w:rsidR="0062227F" w:rsidRPr="0062227F" w:rsidRDefault="0062227F" w:rsidP="0062227F"/>
    <w:p w:rsidR="0062227F" w:rsidRPr="0062227F" w:rsidRDefault="0062227F" w:rsidP="0062227F"/>
    <w:p w:rsidR="0062227F" w:rsidRDefault="0062227F" w:rsidP="0062227F"/>
    <w:p w:rsidR="0062227F" w:rsidRPr="0062227F" w:rsidRDefault="0062227F" w:rsidP="0062227F">
      <w:pPr>
        <w:tabs>
          <w:tab w:val="left" w:pos="1725"/>
        </w:tabs>
        <w:rPr>
          <w:rFonts w:ascii="Times New Roman" w:hAnsi="Times New Roman" w:cs="Times New Roman"/>
        </w:rPr>
      </w:pPr>
      <w:r>
        <w:tab/>
        <w:t xml:space="preserve">            </w:t>
      </w:r>
      <w:r w:rsidRPr="0062227F">
        <w:rPr>
          <w:rFonts w:ascii="Times New Roman" w:hAnsi="Times New Roman" w:cs="Times New Roman"/>
          <w:sz w:val="28"/>
          <w:szCs w:val="28"/>
        </w:rPr>
        <w:t xml:space="preserve">Селищний голова    </w:t>
      </w:r>
      <w:bookmarkStart w:id="14" w:name="_GoBack"/>
      <w:bookmarkEnd w:id="14"/>
      <w:r w:rsidRPr="0062227F">
        <w:rPr>
          <w:rFonts w:ascii="Times New Roman" w:hAnsi="Times New Roman" w:cs="Times New Roman"/>
          <w:sz w:val="28"/>
          <w:szCs w:val="28"/>
        </w:rPr>
        <w:t xml:space="preserve">                                  </w:t>
      </w:r>
      <w:proofErr w:type="spellStart"/>
      <w:r w:rsidRPr="0062227F">
        <w:rPr>
          <w:rFonts w:ascii="Times New Roman" w:hAnsi="Times New Roman" w:cs="Times New Roman"/>
          <w:sz w:val="28"/>
          <w:szCs w:val="28"/>
        </w:rPr>
        <w:t>Вареніченко</w:t>
      </w:r>
      <w:proofErr w:type="spellEnd"/>
      <w:r w:rsidRPr="0062227F">
        <w:rPr>
          <w:rFonts w:ascii="Times New Roman" w:hAnsi="Times New Roman" w:cs="Times New Roman"/>
          <w:sz w:val="28"/>
          <w:szCs w:val="28"/>
        </w:rPr>
        <w:t xml:space="preserve"> О. П. </w:t>
      </w:r>
    </w:p>
    <w:sectPr w:rsidR="0062227F" w:rsidRPr="0062227F" w:rsidSect="0027162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95" w:rsidRDefault="007D1595">
      <w:r>
        <w:separator/>
      </w:r>
    </w:p>
  </w:endnote>
  <w:endnote w:type="continuationSeparator" w:id="0">
    <w:p w:rsidR="007D1595" w:rsidRDefault="007D1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95" w:rsidRDefault="007D1595"/>
  </w:footnote>
  <w:footnote w:type="continuationSeparator" w:id="0">
    <w:p w:rsidR="007D1595" w:rsidRDefault="007D15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F33"/>
    <w:multiLevelType w:val="multilevel"/>
    <w:tmpl w:val="DCA65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C64A1"/>
    <w:multiLevelType w:val="multilevel"/>
    <w:tmpl w:val="6AD4C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0B6958"/>
    <w:multiLevelType w:val="multilevel"/>
    <w:tmpl w:val="262481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F1959"/>
    <w:rsid w:val="00091903"/>
    <w:rsid w:val="00094A9E"/>
    <w:rsid w:val="000E4A23"/>
    <w:rsid w:val="00227D19"/>
    <w:rsid w:val="00250871"/>
    <w:rsid w:val="00271625"/>
    <w:rsid w:val="00322465"/>
    <w:rsid w:val="004800D4"/>
    <w:rsid w:val="0062227F"/>
    <w:rsid w:val="006234C6"/>
    <w:rsid w:val="007964E3"/>
    <w:rsid w:val="007B3B5F"/>
    <w:rsid w:val="007C1154"/>
    <w:rsid w:val="007D1595"/>
    <w:rsid w:val="00857C50"/>
    <w:rsid w:val="00904F34"/>
    <w:rsid w:val="00941703"/>
    <w:rsid w:val="00970272"/>
    <w:rsid w:val="00A81090"/>
    <w:rsid w:val="00BE3BC1"/>
    <w:rsid w:val="00CF1959"/>
    <w:rsid w:val="00D643C2"/>
    <w:rsid w:val="00DB6CF9"/>
    <w:rsid w:val="00E25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16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7162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271625"/>
    <w:rPr>
      <w:rFonts w:ascii="Times New Roman" w:eastAsia="Times New Roman" w:hAnsi="Times New Roman" w:cs="Times New Roman"/>
      <w:b/>
      <w:bCs/>
      <w:i w:val="0"/>
      <w:iCs w:val="0"/>
      <w:smallCaps w:val="0"/>
      <w:strike w:val="0"/>
      <w:sz w:val="28"/>
      <w:szCs w:val="28"/>
      <w:u w:val="single"/>
    </w:rPr>
  </w:style>
  <w:style w:type="character" w:customStyle="1" w:styleId="a4">
    <w:name w:val="Другое_"/>
    <w:basedOn w:val="a0"/>
    <w:link w:val="a5"/>
    <w:rsid w:val="0027162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271625"/>
    <w:pPr>
      <w:shd w:val="clear" w:color="auto" w:fill="FFFFFF"/>
      <w:spacing w:after="40" w:line="276"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271625"/>
    <w:pPr>
      <w:shd w:val="clear" w:color="auto" w:fill="FFFFFF"/>
      <w:spacing w:after="40" w:line="276" w:lineRule="auto"/>
      <w:ind w:left="720" w:firstLine="580"/>
      <w:outlineLvl w:val="0"/>
    </w:pPr>
    <w:rPr>
      <w:rFonts w:ascii="Times New Roman" w:eastAsia="Times New Roman" w:hAnsi="Times New Roman" w:cs="Times New Roman"/>
      <w:b/>
      <w:bCs/>
      <w:sz w:val="28"/>
      <w:szCs w:val="28"/>
      <w:u w:val="single"/>
    </w:rPr>
  </w:style>
  <w:style w:type="paragraph" w:customStyle="1" w:styleId="a5">
    <w:name w:val="Другое"/>
    <w:basedOn w:val="a"/>
    <w:link w:val="a4"/>
    <w:rsid w:val="00271625"/>
    <w:pPr>
      <w:shd w:val="clear" w:color="auto" w:fill="FFFFFF"/>
      <w:spacing w:after="40" w:line="276" w:lineRule="auto"/>
      <w:ind w:firstLine="400"/>
    </w:pPr>
    <w:rPr>
      <w:rFonts w:ascii="Times New Roman" w:eastAsia="Times New Roman" w:hAnsi="Times New Roman" w:cs="Times New Roman"/>
      <w:sz w:val="28"/>
      <w:szCs w:val="28"/>
    </w:rPr>
  </w:style>
  <w:style w:type="character" w:customStyle="1" w:styleId="3">
    <w:name w:val="Основной текст (3)_"/>
    <w:link w:val="31"/>
    <w:rsid w:val="00322465"/>
    <w:rPr>
      <w:rFonts w:ascii="Times New Roman" w:hAnsi="Times New Roman" w:cs="Times New Roman"/>
      <w:spacing w:val="10"/>
      <w:sz w:val="15"/>
      <w:szCs w:val="15"/>
      <w:shd w:val="clear" w:color="auto" w:fill="FFFFFF"/>
    </w:rPr>
  </w:style>
  <w:style w:type="paragraph" w:customStyle="1" w:styleId="31">
    <w:name w:val="Основной текст (3)1"/>
    <w:basedOn w:val="a"/>
    <w:link w:val="3"/>
    <w:rsid w:val="00322465"/>
    <w:pPr>
      <w:shd w:val="clear" w:color="auto" w:fill="FFFFFF"/>
      <w:spacing w:line="206" w:lineRule="exact"/>
      <w:jc w:val="both"/>
    </w:pPr>
    <w:rPr>
      <w:rFonts w:ascii="Times New Roman" w:hAnsi="Times New Roman" w:cs="Times New Roman"/>
      <w:color w:val="auto"/>
      <w:spacing w:val="10"/>
      <w:sz w:val="15"/>
      <w:szCs w:val="15"/>
    </w:rPr>
  </w:style>
  <w:style w:type="character" w:styleId="a6">
    <w:name w:val="Strong"/>
    <w:qFormat/>
    <w:rsid w:val="00322465"/>
    <w:rPr>
      <w:b/>
      <w:bCs/>
    </w:rPr>
  </w:style>
  <w:style w:type="character" w:customStyle="1" w:styleId="11pt">
    <w:name w:val="Основной текст + 11 pt"/>
    <w:rsid w:val="00322465"/>
    <w:rPr>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17697</Characters>
  <Application>Microsoft Office Word</Application>
  <DocSecurity>0</DocSecurity>
  <Lines>147</Lines>
  <Paragraphs>41</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АСУС</cp:lastModifiedBy>
  <cp:revision>2</cp:revision>
  <dcterms:created xsi:type="dcterms:W3CDTF">2020-07-27T12:02:00Z</dcterms:created>
  <dcterms:modified xsi:type="dcterms:W3CDTF">2020-07-27T12:02:00Z</dcterms:modified>
</cp:coreProperties>
</file>