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AF73BE" w:rsidRDefault="005B31A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AF73BE">
        <w:rPr>
          <w:rFonts w:eastAsia="Times New Roman" w:cs="Times New Roman"/>
          <w:b/>
          <w:sz w:val="28"/>
          <w:szCs w:val="28"/>
          <w:lang w:eastAsia="ar-SA" w:bidi="ar-SA"/>
        </w:rPr>
        <w:t>П Л А Н</w:t>
      </w:r>
    </w:p>
    <w:p w:rsidR="005B31AB" w:rsidRPr="00AF73BE" w:rsidRDefault="005B31A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AF73BE">
        <w:rPr>
          <w:rFonts w:eastAsia="Times New Roman" w:cs="Times New Roman"/>
          <w:b/>
          <w:sz w:val="28"/>
          <w:szCs w:val="28"/>
          <w:lang w:eastAsia="ar-SA" w:bidi="ar-SA"/>
        </w:rPr>
        <w:t>роботи Центру надання адміністративних послуг</w:t>
      </w:r>
    </w:p>
    <w:p w:rsidR="005B31AB" w:rsidRPr="00AF73B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AF73BE">
        <w:rPr>
          <w:rFonts w:eastAsia="Times New Roman" w:cs="Times New Roman"/>
          <w:b/>
          <w:sz w:val="28"/>
          <w:szCs w:val="28"/>
          <w:lang w:eastAsia="ar-SA" w:bidi="ar-SA"/>
        </w:rPr>
        <w:t>виконавчого комітету Баришівської селищної ради</w:t>
      </w:r>
    </w:p>
    <w:p w:rsidR="005B31AB" w:rsidRPr="00AF73BE" w:rsidRDefault="00BA7895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на  серпень </w:t>
      </w:r>
      <w:bookmarkStart w:id="0" w:name="_GoBack"/>
      <w:bookmarkEnd w:id="0"/>
      <w:r w:rsidR="002A7361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</w:t>
      </w:r>
      <w:r w:rsidR="005B31AB" w:rsidRPr="00AF73B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2020 року</w:t>
      </w:r>
    </w:p>
    <w:p w:rsidR="005B31AB" w:rsidRPr="00AF73B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49"/>
        <w:gridCol w:w="1595"/>
        <w:gridCol w:w="1843"/>
      </w:tblGrid>
      <w:tr w:rsidR="005B31AB" w:rsidRPr="00AF73BE" w:rsidTr="00F849E0">
        <w:tc>
          <w:tcPr>
            <w:tcW w:w="594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Зміст заходу </w:t>
            </w:r>
          </w:p>
        </w:tc>
        <w:tc>
          <w:tcPr>
            <w:tcW w:w="1949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Відповідальні </w:t>
            </w:r>
          </w:p>
        </w:tc>
        <w:tc>
          <w:tcPr>
            <w:tcW w:w="1595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Термін виконання</w:t>
            </w:r>
          </w:p>
        </w:tc>
        <w:tc>
          <w:tcPr>
            <w:tcW w:w="1843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Стан виконання</w:t>
            </w:r>
          </w:p>
        </w:tc>
      </w:tr>
      <w:tr w:rsidR="005B31AB" w:rsidRPr="00AF73BE" w:rsidTr="00F849E0">
        <w:tc>
          <w:tcPr>
            <w:tcW w:w="594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AF73BE" w:rsidRDefault="005B31AB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Виконання вимо</w:t>
            </w:r>
            <w:r w:rsidR="00F849E0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г нормативно — правових актів (</w:t>
            </w: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1949" w:type="dxa"/>
          </w:tcPr>
          <w:p w:rsidR="005B31AB" w:rsidRPr="00AF73BE" w:rsidRDefault="005B31AB" w:rsidP="00F849E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Керівник-адміністратор, адміністратор</w:t>
            </w:r>
          </w:p>
        </w:tc>
        <w:tc>
          <w:tcPr>
            <w:tcW w:w="1595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Постійно </w:t>
            </w:r>
          </w:p>
        </w:tc>
        <w:tc>
          <w:tcPr>
            <w:tcW w:w="1843" w:type="dxa"/>
          </w:tcPr>
          <w:p w:rsidR="005B31AB" w:rsidRPr="00AF73B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AF73BE" w:rsidTr="00F849E0">
        <w:tc>
          <w:tcPr>
            <w:tcW w:w="594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AF73B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ЦНАПу</w:t>
            </w:r>
            <w:proofErr w:type="spellEnd"/>
          </w:p>
        </w:tc>
        <w:tc>
          <w:tcPr>
            <w:tcW w:w="1949" w:type="dxa"/>
          </w:tcPr>
          <w:p w:rsidR="00AF73BE" w:rsidRPr="00AF73B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Керівник-адміністратор, адміністратор</w:t>
            </w:r>
          </w:p>
        </w:tc>
        <w:tc>
          <w:tcPr>
            <w:tcW w:w="1595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Постійно </w:t>
            </w:r>
          </w:p>
        </w:tc>
        <w:tc>
          <w:tcPr>
            <w:tcW w:w="1843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AF73BE" w:rsidTr="00F849E0">
        <w:tc>
          <w:tcPr>
            <w:tcW w:w="594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AF73B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1949" w:type="dxa"/>
          </w:tcPr>
          <w:p w:rsidR="00AF73BE" w:rsidRPr="00AF73B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Керівник-адміністратор, адміністратор</w:t>
            </w:r>
          </w:p>
        </w:tc>
        <w:tc>
          <w:tcPr>
            <w:tcW w:w="1595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За потребою</w:t>
            </w:r>
          </w:p>
        </w:tc>
        <w:tc>
          <w:tcPr>
            <w:tcW w:w="1843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AF73BE" w:rsidTr="00F849E0">
        <w:tc>
          <w:tcPr>
            <w:tcW w:w="594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AF73BE" w:rsidRPr="00AF73B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1949" w:type="dxa"/>
          </w:tcPr>
          <w:p w:rsidR="00AF73BE" w:rsidRPr="00AF73B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Керівник-адміністратор, адміністратор</w:t>
            </w:r>
          </w:p>
        </w:tc>
        <w:tc>
          <w:tcPr>
            <w:tcW w:w="1595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Постійно </w:t>
            </w:r>
          </w:p>
        </w:tc>
        <w:tc>
          <w:tcPr>
            <w:tcW w:w="1843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AF73BE" w:rsidTr="00F849E0">
        <w:tc>
          <w:tcPr>
            <w:tcW w:w="594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AF73BE" w:rsidRPr="00AF73B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1949" w:type="dxa"/>
          </w:tcPr>
          <w:p w:rsidR="00AF73BE" w:rsidRPr="00AF73B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Керівник-адміністратор, адміністратор</w:t>
            </w:r>
          </w:p>
        </w:tc>
        <w:tc>
          <w:tcPr>
            <w:tcW w:w="1595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Постійно </w:t>
            </w:r>
          </w:p>
        </w:tc>
        <w:tc>
          <w:tcPr>
            <w:tcW w:w="1843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AF73BE" w:rsidTr="00F849E0">
        <w:tc>
          <w:tcPr>
            <w:tcW w:w="594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AF73B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Адміністративні послуги з питань:</w:t>
            </w:r>
            <w:r w:rsidR="00CF5B42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</w:p>
          <w:p w:rsidR="00CF5B42" w:rsidRDefault="00F849E0" w:rsidP="00F849E0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Баришівськ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ого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РВ ЦМУ ДМС України в м. Києві та Київській області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;</w:t>
            </w:r>
          </w:p>
          <w:p w:rsidR="00F849E0" w:rsidRPr="00F849E0" w:rsidRDefault="00F849E0" w:rsidP="00F849E0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Відділ</w:t>
            </w: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у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Баришівському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районі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Головного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управління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br/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Держгеокадастру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у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Київській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області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;</w:t>
            </w:r>
          </w:p>
          <w:p w:rsidR="00F849E0" w:rsidRPr="00F849E0" w:rsidRDefault="00F849E0" w:rsidP="00F849E0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Баришівського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РС Головного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управління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ДСНС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України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в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Київській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області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;</w:t>
            </w:r>
          </w:p>
          <w:p w:rsidR="00F849E0" w:rsidRPr="00F849E0" w:rsidRDefault="00F849E0" w:rsidP="00F849E0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Державн</w:t>
            </w: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ого</w:t>
            </w:r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агенств</w:t>
            </w: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а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водних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ресурсів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України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;</w:t>
            </w:r>
          </w:p>
          <w:p w:rsidR="00F849E0" w:rsidRPr="00F849E0" w:rsidRDefault="00F849E0" w:rsidP="00F849E0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Київськ</w:t>
            </w: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ого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обласн</w:t>
            </w: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ого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та по м.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Києву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управління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лісового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та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мисливського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господарства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;</w:t>
            </w:r>
          </w:p>
          <w:p w:rsidR="00F849E0" w:rsidRPr="00F849E0" w:rsidRDefault="00F849E0" w:rsidP="00F849E0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Управління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патрульної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поліції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у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Київській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області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Департаменту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патрульної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поліції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;</w:t>
            </w:r>
          </w:p>
          <w:p w:rsidR="00F849E0" w:rsidRPr="00F849E0" w:rsidRDefault="00F849E0" w:rsidP="00F849E0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Баришівськ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Головного </w:t>
            </w:r>
            <w:proofErr w:type="spellStart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Київській</w:t>
            </w:r>
            <w:proofErr w:type="spellEnd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AF73BE" w:rsidRPr="00AF73BE" w:rsidRDefault="00F849E0" w:rsidP="00F849E0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Сектор</w:t>
            </w: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у</w:t>
            </w:r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містобудування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та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архітектури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Баришівської </w:t>
            </w:r>
            <w:proofErr w:type="spellStart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селищної</w:t>
            </w:r>
            <w:proofErr w:type="spellEnd"/>
            <w:r w:rsidRPr="00F849E0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ради</w:t>
            </w:r>
          </w:p>
        </w:tc>
        <w:tc>
          <w:tcPr>
            <w:tcW w:w="1949" w:type="dxa"/>
          </w:tcPr>
          <w:p w:rsidR="00AF73BE" w:rsidRPr="00AF73B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Керівник-адміністратор, адміністратор</w:t>
            </w:r>
          </w:p>
        </w:tc>
        <w:tc>
          <w:tcPr>
            <w:tcW w:w="1595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Постійно </w:t>
            </w:r>
          </w:p>
        </w:tc>
        <w:tc>
          <w:tcPr>
            <w:tcW w:w="1843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AF73BE" w:rsidRPr="00AF73BE" w:rsidTr="00F849E0">
        <w:tc>
          <w:tcPr>
            <w:tcW w:w="594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>7</w:t>
            </w:r>
          </w:p>
        </w:tc>
        <w:tc>
          <w:tcPr>
            <w:tcW w:w="4651" w:type="dxa"/>
          </w:tcPr>
          <w:p w:rsidR="00AF73BE" w:rsidRPr="00AF73BE" w:rsidRDefault="00AF73BE" w:rsidP="00AF73BE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1949" w:type="dxa"/>
          </w:tcPr>
          <w:p w:rsidR="00AF73BE" w:rsidRPr="00AF73BE" w:rsidRDefault="00AF73BE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Керівник-адміністратор, адміністратор</w:t>
            </w:r>
          </w:p>
        </w:tc>
        <w:tc>
          <w:tcPr>
            <w:tcW w:w="1595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Постійно </w:t>
            </w:r>
          </w:p>
        </w:tc>
        <w:tc>
          <w:tcPr>
            <w:tcW w:w="1843" w:type="dxa"/>
          </w:tcPr>
          <w:p w:rsidR="00AF73BE" w:rsidRPr="00AF73BE" w:rsidRDefault="00AF73BE" w:rsidP="00AF73B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F849E0" w:rsidRPr="00AF73BE" w:rsidTr="00F849E0">
        <w:tc>
          <w:tcPr>
            <w:tcW w:w="594" w:type="dxa"/>
          </w:tcPr>
          <w:p w:rsidR="00F849E0" w:rsidRPr="00AF73BE" w:rsidRDefault="00F849E0" w:rsidP="00F849E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F849E0" w:rsidRPr="00AF73BE" w:rsidRDefault="00F849E0" w:rsidP="00F849E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1949" w:type="dxa"/>
          </w:tcPr>
          <w:p w:rsidR="00F849E0" w:rsidRPr="00AF73BE" w:rsidRDefault="00F849E0" w:rsidP="00F84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Керівник-адміністратор, адміністратор</w:t>
            </w:r>
          </w:p>
        </w:tc>
        <w:tc>
          <w:tcPr>
            <w:tcW w:w="1595" w:type="dxa"/>
          </w:tcPr>
          <w:p w:rsidR="00F849E0" w:rsidRPr="00AF73BE" w:rsidRDefault="00F849E0" w:rsidP="00F849E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Постійно </w:t>
            </w:r>
          </w:p>
        </w:tc>
        <w:tc>
          <w:tcPr>
            <w:tcW w:w="1843" w:type="dxa"/>
          </w:tcPr>
          <w:p w:rsidR="00F849E0" w:rsidRPr="00AF73BE" w:rsidRDefault="00F849E0" w:rsidP="00F849E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AF73B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при надходженні документів</w:t>
            </w:r>
          </w:p>
        </w:tc>
      </w:tr>
    </w:tbl>
    <w:p w:rsidR="005B31AB" w:rsidRPr="00AF73BE" w:rsidRDefault="005B31AB" w:rsidP="005B31AB">
      <w:pPr>
        <w:pStyle w:val="Standard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F849E0" w:rsidRDefault="00F849E0" w:rsidP="00F849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9E0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Керівник-адміністратор</w:t>
      </w:r>
    </w:p>
    <w:p w:rsidR="00F849E0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адміністративних послуг </w:t>
      </w:r>
    </w:p>
    <w:p w:rsidR="00F849E0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F849E0" w:rsidRPr="00AF73BE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Анна ЯРМАК</w:t>
      </w:r>
    </w:p>
    <w:sectPr w:rsidR="00F849E0" w:rsidRPr="00A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2A7361"/>
    <w:rsid w:val="005031A3"/>
    <w:rsid w:val="005B31AB"/>
    <w:rsid w:val="005B6753"/>
    <w:rsid w:val="00AA3658"/>
    <w:rsid w:val="00AF73BE"/>
    <w:rsid w:val="00BA7895"/>
    <w:rsid w:val="00C2078D"/>
    <w:rsid w:val="00CF5B42"/>
    <w:rsid w:val="00EC283E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D71D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741E-E0A7-4C1F-8222-ABB0924F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7</cp:revision>
  <cp:lastPrinted>2020-06-25T07:00:00Z</cp:lastPrinted>
  <dcterms:created xsi:type="dcterms:W3CDTF">2020-05-19T05:39:00Z</dcterms:created>
  <dcterms:modified xsi:type="dcterms:W3CDTF">2020-07-27T06:27:00Z</dcterms:modified>
</cp:coreProperties>
</file>