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BC" w:rsidRPr="00DF1FBC" w:rsidRDefault="00DF1FBC" w:rsidP="00DF1FBC">
      <w:pPr>
        <w:jc w:val="center"/>
        <w:rPr>
          <w:rFonts w:ascii="Times New Roman" w:hAnsi="Times New Roman" w:cs="Times New Roman"/>
          <w:b/>
          <w:lang w:val="uk-UA"/>
        </w:rPr>
      </w:pPr>
      <w:r w:rsidRPr="00DF1FBC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6900" cy="7747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BC" w:rsidRPr="00DF1FBC" w:rsidRDefault="00DF1FBC" w:rsidP="00DF1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FBC">
        <w:rPr>
          <w:rFonts w:ascii="Times New Roman" w:hAnsi="Times New Roman" w:cs="Times New Roman"/>
          <w:b/>
          <w:sz w:val="28"/>
          <w:szCs w:val="28"/>
          <w:lang w:val="uk-UA"/>
        </w:rPr>
        <w:t>Баришівська селищна рада</w:t>
      </w:r>
    </w:p>
    <w:p w:rsidR="00DF1FBC" w:rsidRPr="00DF1FBC" w:rsidRDefault="00DF1FBC" w:rsidP="00DF1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FBC">
        <w:rPr>
          <w:rFonts w:ascii="Times New Roman" w:hAnsi="Times New Roman" w:cs="Times New Roman"/>
          <w:b/>
          <w:sz w:val="28"/>
          <w:szCs w:val="28"/>
          <w:lang w:val="uk-UA"/>
        </w:rPr>
        <w:t>Баришівського району</w:t>
      </w:r>
    </w:p>
    <w:p w:rsidR="00DF1FBC" w:rsidRDefault="00DF1FBC" w:rsidP="00DF1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FBC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DF1FBC" w:rsidRDefault="00DF1FBC" w:rsidP="00DF1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FBC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DF1FBC" w:rsidRDefault="00DF1FBC" w:rsidP="00DF1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1FBC" w:rsidRDefault="00DF1FBC" w:rsidP="00DF1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941AF4" w:rsidRDefault="00941AF4" w:rsidP="00941A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16.01.2019                                                                                       № </w:t>
      </w:r>
      <w:r w:rsidR="006E1C3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41AF4" w:rsidRDefault="007E2A71" w:rsidP="0094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</w:t>
      </w:r>
      <w:r w:rsidR="00941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та </w:t>
      </w:r>
      <w:r w:rsidRPr="00F20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складу тендерного комі</w:t>
      </w:r>
      <w:r w:rsidR="00941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тету </w:t>
      </w:r>
    </w:p>
    <w:p w:rsidR="00A85041" w:rsidRDefault="00941AF4" w:rsidP="0094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селищної ради</w:t>
      </w:r>
    </w:p>
    <w:p w:rsidR="00DF1FBC" w:rsidRPr="00A85041" w:rsidRDefault="00DF1FBC" w:rsidP="0094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1AF4" w:rsidRDefault="00A85041" w:rsidP="00941A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08DA">
        <w:rPr>
          <w:rFonts w:ascii="Times New Roman" w:hAnsi="Times New Roman" w:cs="Times New Roman"/>
          <w:sz w:val="28"/>
          <w:szCs w:val="28"/>
          <w:lang w:val="uk-UA"/>
        </w:rPr>
        <w:t xml:space="preserve">   На підставі  Закону України «Про місцеве самоврядування в Україні», п. 2 ст. 11 Закону України «Про публічні закупівлі», </w:t>
      </w:r>
      <w:r w:rsidR="007E2A71" w:rsidRPr="00F208D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208DA">
        <w:rPr>
          <w:rFonts w:ascii="Times New Roman" w:hAnsi="Times New Roman" w:cs="Times New Roman"/>
          <w:sz w:val="28"/>
          <w:szCs w:val="28"/>
          <w:lang w:val="uk-UA"/>
        </w:rPr>
        <w:t xml:space="preserve"> метою організації та проведення процедур закупівель на засадах колегіальності та неупередженості</w:t>
      </w:r>
      <w:r w:rsidR="007E2A71" w:rsidRPr="00F20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AF4">
        <w:rPr>
          <w:rFonts w:ascii="Times New Roman" w:hAnsi="Times New Roman" w:cs="Times New Roman"/>
          <w:sz w:val="28"/>
          <w:szCs w:val="28"/>
          <w:lang w:val="uk-UA"/>
        </w:rPr>
        <w:t>виконавчий комітет селищної ради</w:t>
      </w:r>
    </w:p>
    <w:p w:rsidR="00941AF4" w:rsidRDefault="00941AF4" w:rsidP="00941A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5041" w:rsidRDefault="00941AF4" w:rsidP="0094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E2A71" w:rsidRPr="00F208DA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A71" w:rsidRPr="00F208DA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A71" w:rsidRPr="00F208D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A71" w:rsidRPr="00F208DA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A71" w:rsidRPr="00F208DA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E2A71" w:rsidRPr="00F208DA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941AF4" w:rsidRDefault="00941AF4" w:rsidP="0094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1AF4" w:rsidRPr="00941AF4" w:rsidRDefault="00941AF4" w:rsidP="00941AF4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тендерний комітет комітету Баришівської </w:t>
      </w:r>
      <w:r w:rsidR="00DF1FBC">
        <w:rPr>
          <w:rFonts w:ascii="Times New Roman" w:hAnsi="Times New Roman" w:cs="Times New Roman"/>
          <w:sz w:val="28"/>
          <w:szCs w:val="28"/>
          <w:lang w:val="uk-UA"/>
        </w:rPr>
        <w:t>сели</w:t>
      </w:r>
      <w:r>
        <w:rPr>
          <w:rFonts w:ascii="Times New Roman" w:hAnsi="Times New Roman" w:cs="Times New Roman"/>
          <w:sz w:val="28"/>
          <w:szCs w:val="28"/>
          <w:lang w:val="uk-UA"/>
        </w:rPr>
        <w:t>щної ради. ( Додається. )</w:t>
      </w:r>
    </w:p>
    <w:p w:rsidR="00941AF4" w:rsidRPr="00F208DA" w:rsidRDefault="00941AF4" w:rsidP="00941AF4">
      <w:pPr>
        <w:tabs>
          <w:tab w:val="left" w:pos="5180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E2A71" w:rsidRDefault="007E2A71" w:rsidP="00941AF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208DA">
        <w:rPr>
          <w:rFonts w:ascii="Times New Roman" w:hAnsi="Times New Roman" w:cs="Times New Roman"/>
          <w:sz w:val="28"/>
          <w:szCs w:val="28"/>
          <w:lang w:val="uk-UA"/>
        </w:rPr>
        <w:t>Затвердити тендерний комітет у складі :</w:t>
      </w:r>
    </w:p>
    <w:p w:rsidR="00941AF4" w:rsidRPr="00941AF4" w:rsidRDefault="007E2A71" w:rsidP="00941AF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1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Голова комітету: </w:t>
      </w:r>
    </w:p>
    <w:p w:rsidR="007E2A71" w:rsidRPr="00F208DA" w:rsidRDefault="007E2A71" w:rsidP="00941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08DA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F208D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Павлович – селищний голова .</w:t>
      </w:r>
    </w:p>
    <w:p w:rsidR="00941AF4" w:rsidRPr="00941AF4" w:rsidRDefault="00397385" w:rsidP="00941AF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1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Заступник голови комітету: </w:t>
      </w:r>
    </w:p>
    <w:p w:rsidR="007E2A71" w:rsidRPr="00F208DA" w:rsidRDefault="00397385" w:rsidP="00941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208DA">
        <w:rPr>
          <w:rFonts w:ascii="Times New Roman" w:hAnsi="Times New Roman" w:cs="Times New Roman"/>
          <w:sz w:val="28"/>
          <w:szCs w:val="28"/>
          <w:lang w:val="uk-UA"/>
        </w:rPr>
        <w:t>Гордієнко Віталій Миколайович – завідувач сектору з</w:t>
      </w:r>
      <w:r w:rsidR="00941AF4">
        <w:rPr>
          <w:rFonts w:ascii="Times New Roman" w:hAnsi="Times New Roman" w:cs="Times New Roman"/>
          <w:sz w:val="28"/>
          <w:szCs w:val="28"/>
          <w:lang w:val="uk-UA"/>
        </w:rPr>
        <w:t xml:space="preserve"> питань юридичного забезпечення апарату виконавчого комітету селищної ради.</w:t>
      </w:r>
    </w:p>
    <w:p w:rsidR="00941AF4" w:rsidRPr="00941AF4" w:rsidRDefault="00397385" w:rsidP="00941AF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1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Секретар комітету: </w:t>
      </w:r>
    </w:p>
    <w:p w:rsidR="00397385" w:rsidRPr="00F208DA" w:rsidRDefault="00397385" w:rsidP="00941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208DA">
        <w:rPr>
          <w:rFonts w:ascii="Times New Roman" w:hAnsi="Times New Roman" w:cs="Times New Roman"/>
          <w:sz w:val="28"/>
          <w:szCs w:val="28"/>
          <w:lang w:val="uk-UA"/>
        </w:rPr>
        <w:t>Галушко Наталія Олександрівна – головний спеціаліст відділу бухгалтерського обл</w:t>
      </w:r>
      <w:r w:rsidR="00F046E1">
        <w:rPr>
          <w:rFonts w:ascii="Times New Roman" w:hAnsi="Times New Roman" w:cs="Times New Roman"/>
          <w:sz w:val="28"/>
          <w:szCs w:val="28"/>
          <w:lang w:val="uk-UA"/>
        </w:rPr>
        <w:t>іку та консолідованої звітності апарату виконавчого комітету селищної ради.</w:t>
      </w:r>
    </w:p>
    <w:p w:rsidR="00941AF4" w:rsidRPr="00941AF4" w:rsidRDefault="00397385" w:rsidP="00941AF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1AF4">
        <w:rPr>
          <w:rFonts w:ascii="Times New Roman" w:hAnsi="Times New Roman" w:cs="Times New Roman"/>
          <w:i/>
          <w:sz w:val="28"/>
          <w:szCs w:val="28"/>
          <w:lang w:val="uk-UA"/>
        </w:rPr>
        <w:t>Член</w:t>
      </w:r>
      <w:r w:rsidR="00941AF4" w:rsidRPr="00941AF4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941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тендерного комітету: </w:t>
      </w:r>
    </w:p>
    <w:p w:rsidR="00397385" w:rsidRPr="00F208DA" w:rsidRDefault="00397385" w:rsidP="00941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208DA">
        <w:rPr>
          <w:rFonts w:ascii="Times New Roman" w:hAnsi="Times New Roman" w:cs="Times New Roman"/>
          <w:sz w:val="28"/>
          <w:szCs w:val="28"/>
          <w:lang w:val="uk-UA"/>
        </w:rPr>
        <w:t>Данчук Жанна Віталіївна – заступник селищного голови з питань соці</w:t>
      </w:r>
      <w:r w:rsidR="00F046E1">
        <w:rPr>
          <w:rFonts w:ascii="Times New Roman" w:hAnsi="Times New Roman" w:cs="Times New Roman"/>
          <w:sz w:val="28"/>
          <w:szCs w:val="28"/>
          <w:lang w:val="uk-UA"/>
        </w:rPr>
        <w:t>ального напрямку ;</w:t>
      </w:r>
    </w:p>
    <w:p w:rsidR="007E2A71" w:rsidRDefault="00397385" w:rsidP="00941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08DA">
        <w:rPr>
          <w:rFonts w:ascii="Times New Roman" w:hAnsi="Times New Roman" w:cs="Times New Roman"/>
          <w:sz w:val="28"/>
          <w:szCs w:val="28"/>
          <w:lang w:val="uk-UA"/>
        </w:rPr>
        <w:t>Шовть</w:t>
      </w:r>
      <w:proofErr w:type="spellEnd"/>
      <w:r w:rsidRPr="00F208DA">
        <w:rPr>
          <w:rFonts w:ascii="Times New Roman" w:hAnsi="Times New Roman" w:cs="Times New Roman"/>
          <w:sz w:val="28"/>
          <w:szCs w:val="28"/>
          <w:lang w:val="uk-UA"/>
        </w:rPr>
        <w:t xml:space="preserve"> Юрій Анатолійович – заступник селищного го</w:t>
      </w:r>
      <w:r w:rsidR="00941AF4">
        <w:rPr>
          <w:rFonts w:ascii="Times New Roman" w:hAnsi="Times New Roman" w:cs="Times New Roman"/>
          <w:sz w:val="28"/>
          <w:szCs w:val="28"/>
          <w:lang w:val="uk-UA"/>
        </w:rPr>
        <w:t>лови з питань благоустрою та житлово-комунального господарства</w:t>
      </w:r>
      <w:r w:rsidR="00F046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5041" w:rsidRPr="00F208DA" w:rsidRDefault="007E2A71" w:rsidP="00941AF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208D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941AF4">
        <w:rPr>
          <w:rFonts w:ascii="Times New Roman" w:hAnsi="Times New Roman" w:cs="Times New Roman"/>
          <w:sz w:val="28"/>
          <w:szCs w:val="28"/>
          <w:lang w:val="uk-UA"/>
        </w:rPr>
        <w:t xml:space="preserve">відділ бухгалтерського обліку та консолідованої звітності апарату </w:t>
      </w:r>
      <w:r w:rsidR="00F046E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селищної ради.</w:t>
      </w:r>
    </w:p>
    <w:p w:rsidR="00397385" w:rsidRPr="00F208DA" w:rsidRDefault="00397385" w:rsidP="003973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08DA">
        <w:rPr>
          <w:rFonts w:ascii="Times New Roman" w:hAnsi="Times New Roman" w:cs="Times New Roman"/>
          <w:sz w:val="28"/>
          <w:szCs w:val="28"/>
          <w:lang w:val="uk-UA"/>
        </w:rPr>
        <w:t xml:space="preserve"> Селищний голова                                 </w:t>
      </w:r>
      <w:r w:rsidR="008F6E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208DA">
        <w:rPr>
          <w:rFonts w:ascii="Times New Roman" w:hAnsi="Times New Roman" w:cs="Times New Roman"/>
          <w:sz w:val="28"/>
          <w:szCs w:val="28"/>
          <w:lang w:val="uk-UA"/>
        </w:rPr>
        <w:t xml:space="preserve">            О.П. </w:t>
      </w:r>
      <w:proofErr w:type="spellStart"/>
      <w:r w:rsidRPr="00F208DA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</w:p>
    <w:p w:rsidR="00F046E1" w:rsidRDefault="00F046E1" w:rsidP="00F04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46E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F046E1" w:rsidRDefault="00F046E1" w:rsidP="00F04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:rsidR="00F046E1" w:rsidRDefault="00F046E1" w:rsidP="00F04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16.01.2020 </w:t>
      </w:r>
      <w:r w:rsidR="006E1C3C">
        <w:rPr>
          <w:rFonts w:ascii="Times New Roman" w:hAnsi="Times New Roman" w:cs="Times New Roman"/>
          <w:sz w:val="28"/>
          <w:szCs w:val="28"/>
          <w:lang w:val="uk-UA"/>
        </w:rPr>
        <w:t>№ 1</w:t>
      </w:r>
    </w:p>
    <w:p w:rsidR="00F046E1" w:rsidRDefault="00F046E1" w:rsidP="00F04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B0C8E" w:rsidRPr="007A36D2" w:rsidRDefault="006B0C8E" w:rsidP="00F0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6D2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6B0C8E" w:rsidRDefault="006B0C8E" w:rsidP="00F0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6D2">
        <w:rPr>
          <w:rFonts w:ascii="Times New Roman" w:hAnsi="Times New Roman" w:cs="Times New Roman"/>
          <w:b/>
          <w:sz w:val="28"/>
          <w:szCs w:val="28"/>
          <w:lang w:val="uk-UA"/>
        </w:rPr>
        <w:t>про тендерний комітет</w:t>
      </w:r>
      <w:r w:rsidR="00F046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046E1" w:rsidRDefault="00F046E1" w:rsidP="00F0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Баришівської  селищної ради</w:t>
      </w:r>
    </w:p>
    <w:p w:rsidR="00F046E1" w:rsidRPr="007A36D2" w:rsidRDefault="00F046E1" w:rsidP="00F0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C8E" w:rsidRPr="00F046E1" w:rsidRDefault="006B0C8E" w:rsidP="007A36D2">
      <w:pPr>
        <w:widowControl w:val="0"/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F04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I. Загальні положення 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1.1. Це Положення розроблено відповідно до статей 8 і 11 Закону “Про публічні закупівлі” (далі – Закон) і визначає правовий статус, загальні організаційні та процедурні засади діяльності тендерного комітету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також їх права, обов’язки та відповідальність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його членів</w:t>
      </w: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1.2. Тендерний комітет (далі – комітет) – службові 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осадові) та інші особи </w:t>
      </w:r>
      <w:r w:rsidR="00F046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виконавчого комітету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Баришівської селищної ради</w:t>
      </w: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призначені відповідальними за організацію та проведення процедур закупівлі згідно із Законом.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1.3</w:t>
      </w: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 Метою створення комітету є організація та проведення процедур закупівель на засадах колегіальності та неупередженості.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1.6. Метою діяльності уповноваженої особи (осіб) є організація та проведення процедур закупівлі в інтересах замовника на засадах об’єктивності та неупередженості.</w:t>
      </w:r>
    </w:p>
    <w:p w:rsidR="006B0C8E" w:rsidRPr="006B0C8E" w:rsidRDefault="006B0C8E" w:rsidP="007A36D2">
      <w:pPr>
        <w:widowControl w:val="0"/>
        <w:spacing w:after="0" w:line="240" w:lineRule="auto"/>
        <w:ind w:firstLine="720"/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/>
        </w:rPr>
      </w:pPr>
      <w:r w:rsidRPr="006B0C8E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1.7. Комітет </w:t>
      </w:r>
      <w:r w:rsidR="00A234FB">
        <w:rPr>
          <w:rFonts w:ascii="Times New Roman" w:eastAsia="Arial" w:hAnsi="Times New Roman" w:cs="Times New Roman"/>
          <w:sz w:val="28"/>
          <w:szCs w:val="28"/>
          <w:lang w:val="uk-UA" w:eastAsia="uk-UA"/>
        </w:rPr>
        <w:t>у своїй діяльності керує</w:t>
      </w:r>
      <w:r w:rsidRPr="006B0C8E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ться </w:t>
      </w:r>
      <w:r w:rsidRPr="006B0C8E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/>
        </w:rPr>
        <w:t>Законом, іншими нормативно-правовими актами з питань публічних закупівель та цим Положенням.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B0C8E" w:rsidRPr="00F046E1" w:rsidRDefault="006B0C8E" w:rsidP="007A36D2">
      <w:pPr>
        <w:widowControl w:val="0"/>
        <w:spacing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F046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ІІ.</w:t>
      </w:r>
      <w:r w:rsidRPr="00F04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 Засади діяльності тендерного комітету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2.1. Склад комітету, зміни до складу та положення про нього з</w:t>
      </w:r>
      <w:r w:rsidR="00A23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атверджуються рішенням </w:t>
      </w:r>
      <w:r w:rsidR="00F046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виконавчого комітету </w:t>
      </w:r>
      <w:r w:rsidR="00A23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селищної ради</w:t>
      </w: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До складу комітету входять не менше п’яти осіб..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2.2. До складу комітету не можуть входити посадові особи та представники учасників, та інші особи, визначені законодавством України.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Членство в комітеті не повинно створювати к</w:t>
      </w:r>
      <w:r w:rsidR="00A23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онфлікт між інтересами Баришівської селищної ради</w:t>
      </w: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учасника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bookmarkStart w:id="0" w:name="h.1fob9te" w:colFirst="0" w:colLast="0"/>
      <w:bookmarkEnd w:id="0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2.3. Керівництво роботою комітету здійснює його голов</w:t>
      </w:r>
      <w:r w:rsidR="00A23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а, який призначається рішенням </w:t>
      </w:r>
      <w:r w:rsidR="00F046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виконавчого комітету </w:t>
      </w:r>
      <w:r w:rsidR="00A23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селищної ради</w:t>
      </w: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та може мати право на підписання договорів про закупівлю у разі надання таких повноважень замовником, оформлених відповідно до законодавства.</w:t>
      </w:r>
    </w:p>
    <w:p w:rsidR="00F046E1" w:rsidRDefault="006B0C8E" w:rsidP="007A36D2">
      <w:pPr>
        <w:widowControl w:val="0"/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" w:name="h.2et92p0" w:colFirst="0" w:colLast="0"/>
      <w:bookmarkEnd w:id="1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2.4. </w:t>
      </w:r>
      <w:bookmarkStart w:id="2" w:name="h.yrnq10yjwyth" w:colFirst="0" w:colLast="0"/>
      <w:bookmarkEnd w:id="2"/>
      <w:r w:rsidR="00F046E1"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разі відсутності голови комітету його обов'язки виконує заступник голови комітету </w:t>
      </w:r>
      <w:bookmarkStart w:id="3" w:name="h.2u6wntf" w:colFirst="0" w:colLast="0"/>
      <w:bookmarkEnd w:id="3"/>
      <w:r w:rsidR="00F046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відсутності секретаря комітету його </w:t>
      </w:r>
      <w:proofErr w:type="spellStart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обов</w:t>
      </w:r>
      <w:proofErr w:type="spellEnd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proofErr w:type="spellStart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язки</w:t>
      </w:r>
      <w:proofErr w:type="spellEnd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виконує інший член комітету, визначений його головою.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bookmarkStart w:id="4" w:name="h.7vield7zw0jx" w:colFirst="0" w:colLast="0"/>
      <w:bookmarkEnd w:id="4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Рішення голови комітету щодо визначення функцій </w:t>
      </w:r>
      <w:r w:rsidR="00F046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заступника, </w:t>
      </w:r>
      <w:r w:rsidR="00F046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секретаря, </w:t>
      </w: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кожного члена комітету та  вирішення інших питань заносяться до протоколу засідання комітету. 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h.1v1yuxt" w:colFirst="0" w:colLast="0"/>
      <w:bookmarkStart w:id="6" w:name="h.1t3h5sf" w:colFirst="0" w:colLast="0"/>
      <w:bookmarkEnd w:id="5"/>
      <w:bookmarkEnd w:id="6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2.5. Формою роботи комітету є засідання, яке є правомочним за присутності на ньому не менше двох третин членів комітету.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Засідання комітету скликаються головою комітету та проводяться у разі потреби.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Перелік питань, що підлягають розгляду на засіданні комітету, та порядок денний доводяться до відома членів комітету до початку засідання.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2.6. Рішення з питань, що розглядаються на засіданнях комітету, приймаються простою більшістю голосів. У разі рівного розподілу голосів голос голови комітету є вирішальним.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bookmarkStart w:id="7" w:name="h.26in1rg" w:colFirst="0" w:colLast="0"/>
      <w:bookmarkEnd w:id="7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Рішення комітету оформлюється протоколом,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його засіданні, з кожного питання. 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разі відмови члена комітету підписати протокол про це зазначається у протоколі з обґрунтуванням причин відмови.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bookmarkStart w:id="8" w:name="h.lnxbz9" w:colFirst="0" w:colLast="0"/>
      <w:bookmarkEnd w:id="8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2.7. Комітет відповідає за організацію та проведення процедур закупівель. </w:t>
      </w:r>
      <w:bookmarkStart w:id="9" w:name="h.1ksv4uv" w:colFirst="0" w:colLast="0"/>
      <w:bookmarkEnd w:id="9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процесі роботи він забезпечує реалізацію таких функцій: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bookmarkStart w:id="10" w:name="h.44sinio" w:colFirst="0" w:colLast="0"/>
      <w:bookmarkEnd w:id="10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планування закупівель, складання та затвердження річного плану закупівель;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bookmarkStart w:id="11" w:name="h.2jxsxqh" w:colFirst="0" w:colLast="0"/>
      <w:bookmarkEnd w:id="11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здійснення вибору процедури закупівлі та її проведення;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забезпечення рівних умов для всіх учасників, об’єктивний та чесний вибір переможця;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забезпечення складання, затвердження та зберігання відповідних документів з питань публічних закупівель, визначених Законом;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забезпечення оприлюднення інформації та звіту щодо публічних закупівель відповідно до Закону;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bookmarkStart w:id="12" w:name="h.z337ya" w:colFirst="0" w:colLast="0"/>
      <w:bookmarkEnd w:id="12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надання роз'яснення особам, що виявили намір взяти участь у процедурі закупівель, щодо змісту тендерної документації у разі отримання відповідних запитів;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bookmarkStart w:id="13" w:name="h.1y810tw" w:colFirst="0" w:colLast="0"/>
      <w:bookmarkEnd w:id="13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здійснення інших дій, передбачених Законом.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4" w:name="h.2xcytpi" w:colFirst="0" w:colLast="0"/>
      <w:bookmarkStart w:id="15" w:name="h.1ci93xb" w:colFirst="0" w:colLast="0"/>
      <w:bookmarkEnd w:id="14"/>
      <w:bookmarkEnd w:id="15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2.8. Голова, секретар та інші члени комітету можуть пройти навчання з питань організації та здійснення закупівель.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2.9. Члени комітету мають право: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брати участь у плануванні видатків</w:t>
      </w: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</w:t>
      </w: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визначенні потреби у товарах, роботах та послугах, що будуть закуповуватися;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аналізувати та/або отримувати інформацію щодо виконання договорів, укладених відповідно до Закону;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6" w:name="h.3whwml4" w:colFirst="0" w:colLast="0"/>
      <w:bookmarkEnd w:id="16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виносити питання на розгляд комітету;</w:t>
      </w:r>
      <w:bookmarkStart w:id="17" w:name="h.2bn6wsx" w:colFirst="0" w:colLast="0"/>
      <w:bookmarkEnd w:id="17"/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прийняти рішення з оформленням відповідного протоколу комітету щодо необхідності виправлення технічних (механічних, формальних) помилок, допущених при внесенні інформації про закупівлю, яка оприлюднюється на веб-порталі Уповноваженого органу;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одержувати від структурних підрозділів замовника інформацію, </w:t>
      </w: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необхідну для проведення процедур закупівель;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8" w:name="h.qsh70q" w:colFirst="0" w:colLast="0"/>
      <w:bookmarkEnd w:id="18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уносити свою окрему думку до протоколів засідань комітету;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підготовки проектів договорів тощо;</w:t>
      </w:r>
      <w:bookmarkStart w:id="19" w:name="h.pbk8fhlwxxlv" w:colFirst="0" w:colLast="0"/>
      <w:bookmarkEnd w:id="19"/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здійснювати інші дії, передбачені Законом.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bookmarkStart w:id="20" w:name="h.49x2ik5" w:colFirst="0" w:colLast="0"/>
      <w:bookmarkEnd w:id="20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2.10. Члени комітету зобов'язані: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брати участь у всіх його засіданнях особисто;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bookmarkStart w:id="21" w:name="h.26136matowm9" w:colFirst="0" w:colLast="0"/>
      <w:bookmarkEnd w:id="21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організовувати та проводити процедури закупівель;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забезпечувати рівні умови для всіх учасників, об’єктивний та чесний вибір переможця;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22" w:name="h.x6s1y398sh90" w:colFirst="0" w:colLast="0"/>
      <w:bookmarkEnd w:id="22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дотримуватися норм законодавства у сфері публічних закупівель та цього Положення;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здійснювати інші дії, передбачені Законом.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23" w:name="h.8cw3w1dgx4rz" w:colFirst="0" w:colLast="0"/>
      <w:bookmarkEnd w:id="23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2.11. Голова комітету: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організовує роботу комітету;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приймає рішення щодо проведення засідань комітету;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bookmarkStart w:id="24" w:name="h.ihv636" w:colFirst="0" w:colLast="0"/>
      <w:bookmarkEnd w:id="24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визначає дату і місце проведення засідань комітету;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bookmarkStart w:id="25" w:name="h.32hioqz" w:colFirst="0" w:colLast="0"/>
      <w:bookmarkEnd w:id="25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пропонує порядок денний засідань комітету;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bookmarkStart w:id="26" w:name="h.v6u5ku14topa" w:colFirst="0" w:colLast="0"/>
      <w:bookmarkEnd w:id="26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веде засідання комітету;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bookmarkStart w:id="27" w:name="h.vx1227" w:colFirst="0" w:colLast="0"/>
      <w:bookmarkEnd w:id="27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уносить на розгляд керівника замовника пропозиції щодо змін у складі комітету;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bookmarkStart w:id="28" w:name="h.3fwokq0" w:colFirst="0" w:colLast="0"/>
      <w:bookmarkEnd w:id="28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здійснює інші повноваження відповідно до законодавства.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2.12. Секретар комітету забезпечує:</w:t>
      </w:r>
    </w:p>
    <w:p w:rsidR="006B0C8E" w:rsidRPr="006B0C8E" w:rsidRDefault="006B0C8E" w:rsidP="007A3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ведення та оформлення протоколів засідань комітету; </w:t>
      </w:r>
    </w:p>
    <w:p w:rsidR="006B0C8E" w:rsidRPr="006B0C8E" w:rsidRDefault="006B0C8E" w:rsidP="007A3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оперативне інформування членів комітету стосовно організаційних питань його діяльності;</w:t>
      </w:r>
    </w:p>
    <w:p w:rsidR="006B0C8E" w:rsidRPr="006B0C8E" w:rsidRDefault="006B0C8E" w:rsidP="007A3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дорученням голови комітету виконання іншої організаційної роботи; </w:t>
      </w:r>
    </w:p>
    <w:p w:rsidR="006B0C8E" w:rsidRPr="006B0C8E" w:rsidRDefault="006B0C8E" w:rsidP="007A3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зберігання документів щодо здійснення публічних закупівель;</w:t>
      </w:r>
    </w:p>
    <w:p w:rsidR="006B0C8E" w:rsidRPr="006B0C8E" w:rsidRDefault="006B0C8E" w:rsidP="007A3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дотримання вимог законодавства з питань діловодства під час роботи з документами;</w:t>
      </w:r>
    </w:p>
    <w:p w:rsidR="006B0C8E" w:rsidRPr="006B0C8E" w:rsidRDefault="006B0C8E" w:rsidP="007A3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розміщення інформації про публічні закупівлі на веб-порталі Уповноваженого органу через авторизовані електронні майданчики; </w:t>
      </w:r>
    </w:p>
    <w:p w:rsidR="006B0C8E" w:rsidRPr="006B0C8E" w:rsidRDefault="006B0C8E" w:rsidP="007A3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виконання інших повноважень відповідно до законодавства.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Calibri" w:eastAsia="Times New Roman" w:hAnsi="Calibri" w:cs="Calibri"/>
          <w:color w:val="000000"/>
          <w:sz w:val="22"/>
          <w:szCs w:val="22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2.13. Голова комітету персонально відповідає за виконання покладених на комітет функцій.</w:t>
      </w:r>
    </w:p>
    <w:p w:rsidR="006B0C8E" w:rsidRPr="006B0C8E" w:rsidRDefault="006B0C8E" w:rsidP="007A36D2">
      <w:pPr>
        <w:widowControl w:val="0"/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2.14. За порушення вимог, установлених Законом та нормативно-правовими актами, розробленими відповідно до Закону, члени комітету </w:t>
      </w:r>
      <w:bookmarkStart w:id="29" w:name="_GoBack"/>
      <w:bookmarkEnd w:id="29"/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відповідають згідно із законами України.</w:t>
      </w:r>
    </w:p>
    <w:p w:rsidR="006B0C8E" w:rsidRDefault="006B0C8E" w:rsidP="007A36D2">
      <w:pPr>
        <w:widowControl w:val="0"/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B0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2.15. Голова та секретар комітету персонально відповідають за повноту та достовірність інформації, що оприлюднюється на веб-порталі Уповноваженого органу з питань закупівель для загального доступу.</w:t>
      </w:r>
    </w:p>
    <w:p w:rsidR="00F046E1" w:rsidRPr="006B0C8E" w:rsidRDefault="00F046E1" w:rsidP="007A36D2">
      <w:pPr>
        <w:widowControl w:val="0"/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B0C8E" w:rsidRPr="00F046E1" w:rsidRDefault="00F046E1" w:rsidP="00F0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46E1">
        <w:rPr>
          <w:rFonts w:ascii="Times New Roman" w:hAnsi="Times New Roman" w:cs="Times New Roman"/>
          <w:sz w:val="28"/>
          <w:szCs w:val="28"/>
          <w:lang w:val="uk-UA"/>
        </w:rPr>
        <w:t>Керуюча справами ( секретар )</w:t>
      </w:r>
    </w:p>
    <w:p w:rsidR="00F046E1" w:rsidRPr="006B0C8E" w:rsidRDefault="00F046E1" w:rsidP="00F04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46E1">
        <w:rPr>
          <w:rFonts w:ascii="Times New Roman" w:hAnsi="Times New Roman" w:cs="Times New Roman"/>
          <w:sz w:val="28"/>
          <w:szCs w:val="28"/>
          <w:lang w:val="uk-UA"/>
        </w:rPr>
        <w:t>иконавчого комітету                                                                    О.М. Нестерова</w:t>
      </w:r>
    </w:p>
    <w:sectPr w:rsidR="00F046E1" w:rsidRPr="006B0C8E" w:rsidSect="0058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93" w:rsidRDefault="000E3E93" w:rsidP="00DF1FBC">
      <w:pPr>
        <w:spacing w:after="0" w:line="240" w:lineRule="auto"/>
      </w:pPr>
      <w:r>
        <w:separator/>
      </w:r>
    </w:p>
  </w:endnote>
  <w:endnote w:type="continuationSeparator" w:id="0">
    <w:p w:rsidR="000E3E93" w:rsidRDefault="000E3E93" w:rsidP="00DF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93" w:rsidRDefault="000E3E93" w:rsidP="00DF1FBC">
      <w:pPr>
        <w:spacing w:after="0" w:line="240" w:lineRule="auto"/>
      </w:pPr>
      <w:r>
        <w:separator/>
      </w:r>
    </w:p>
  </w:footnote>
  <w:footnote w:type="continuationSeparator" w:id="0">
    <w:p w:rsidR="000E3E93" w:rsidRDefault="000E3E93" w:rsidP="00DF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31D"/>
    <w:multiLevelType w:val="hybridMultilevel"/>
    <w:tmpl w:val="74788E60"/>
    <w:lvl w:ilvl="0" w:tplc="297867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9545116"/>
    <w:multiLevelType w:val="hybridMultilevel"/>
    <w:tmpl w:val="122CA2B4"/>
    <w:lvl w:ilvl="0" w:tplc="3AA2B82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7F67"/>
    <w:rsid w:val="000E3E93"/>
    <w:rsid w:val="00106EC4"/>
    <w:rsid w:val="001A2668"/>
    <w:rsid w:val="00397385"/>
    <w:rsid w:val="00587C12"/>
    <w:rsid w:val="006B0C8E"/>
    <w:rsid w:val="006E1C3C"/>
    <w:rsid w:val="006F074D"/>
    <w:rsid w:val="007A36D2"/>
    <w:rsid w:val="007E2A71"/>
    <w:rsid w:val="008F6E87"/>
    <w:rsid w:val="00941AF4"/>
    <w:rsid w:val="00A234FB"/>
    <w:rsid w:val="00A85041"/>
    <w:rsid w:val="00AF51A6"/>
    <w:rsid w:val="00B11B8A"/>
    <w:rsid w:val="00CB7F67"/>
    <w:rsid w:val="00D64CC9"/>
    <w:rsid w:val="00DF1FBC"/>
    <w:rsid w:val="00F046E1"/>
    <w:rsid w:val="00F2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DA"/>
  </w:style>
  <w:style w:type="paragraph" w:styleId="1">
    <w:name w:val="heading 1"/>
    <w:basedOn w:val="a"/>
    <w:next w:val="a"/>
    <w:link w:val="10"/>
    <w:uiPriority w:val="9"/>
    <w:qFormat/>
    <w:rsid w:val="00F208D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8D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8D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8D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8DA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8DA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8DA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8DA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8DA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3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208D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08D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08D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08DA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208DA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208DA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208DA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08DA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208DA"/>
    <w:rPr>
      <w:b/>
      <w:bCs/>
      <w:i/>
      <w:iCs/>
      <w:smallCaps/>
      <w:color w:val="385623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F208DA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F208DA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208DA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208D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F208DA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F208DA"/>
    <w:rPr>
      <w:b/>
      <w:bCs/>
      <w:color w:val="70AD47" w:themeColor="accent6"/>
    </w:rPr>
  </w:style>
  <w:style w:type="character" w:styleId="ac">
    <w:name w:val="Emphasis"/>
    <w:uiPriority w:val="20"/>
    <w:qFormat/>
    <w:rsid w:val="00F208DA"/>
    <w:rPr>
      <w:b/>
      <w:bCs/>
      <w:i/>
      <w:iCs/>
      <w:spacing w:val="10"/>
    </w:rPr>
  </w:style>
  <w:style w:type="paragraph" w:styleId="ad">
    <w:name w:val="No Spacing"/>
    <w:uiPriority w:val="1"/>
    <w:qFormat/>
    <w:rsid w:val="00F208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208D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08DA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F208DA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F208DA"/>
    <w:rPr>
      <w:b/>
      <w:bCs/>
      <w:i/>
      <w:iCs/>
    </w:rPr>
  </w:style>
  <w:style w:type="character" w:styleId="af0">
    <w:name w:val="Subtle Emphasis"/>
    <w:uiPriority w:val="19"/>
    <w:qFormat/>
    <w:rsid w:val="00F208DA"/>
    <w:rPr>
      <w:i/>
      <w:iCs/>
    </w:rPr>
  </w:style>
  <w:style w:type="character" w:styleId="af1">
    <w:name w:val="Intense Emphasis"/>
    <w:uiPriority w:val="21"/>
    <w:qFormat/>
    <w:rsid w:val="00F208DA"/>
    <w:rPr>
      <w:b/>
      <w:bCs/>
      <w:i/>
      <w:iCs/>
      <w:color w:val="70AD47" w:themeColor="accent6"/>
      <w:spacing w:val="10"/>
    </w:rPr>
  </w:style>
  <w:style w:type="character" w:styleId="af2">
    <w:name w:val="Subtle Reference"/>
    <w:uiPriority w:val="31"/>
    <w:qFormat/>
    <w:rsid w:val="00F208DA"/>
    <w:rPr>
      <w:b/>
      <w:bCs/>
    </w:rPr>
  </w:style>
  <w:style w:type="character" w:styleId="af3">
    <w:name w:val="Intense Reference"/>
    <w:uiPriority w:val="32"/>
    <w:qFormat/>
    <w:rsid w:val="00F208DA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F208D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F208DA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DF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F1FBC"/>
  </w:style>
  <w:style w:type="paragraph" w:styleId="af8">
    <w:name w:val="footer"/>
    <w:basedOn w:val="a"/>
    <w:link w:val="af9"/>
    <w:uiPriority w:val="99"/>
    <w:semiHidden/>
    <w:unhideWhenUsed/>
    <w:rsid w:val="00DF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F1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RADA</cp:lastModifiedBy>
  <cp:revision>8</cp:revision>
  <cp:lastPrinted>2020-01-09T14:23:00Z</cp:lastPrinted>
  <dcterms:created xsi:type="dcterms:W3CDTF">2020-01-09T13:41:00Z</dcterms:created>
  <dcterms:modified xsi:type="dcterms:W3CDTF">2020-01-16T14:32:00Z</dcterms:modified>
</cp:coreProperties>
</file>