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E7" w:rsidRDefault="00FC31E7" w:rsidP="00FC31E7">
      <w:pPr>
        <w:jc w:val="center"/>
        <w:rPr>
          <w:sz w:val="23"/>
          <w:szCs w:val="23"/>
        </w:rPr>
      </w:pPr>
      <w:r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1E7" w:rsidRDefault="00FC31E7" w:rsidP="00FC31E7">
      <w:pPr>
        <w:pStyle w:val="1"/>
      </w:pPr>
    </w:p>
    <w:p w:rsidR="00FC31E7" w:rsidRDefault="00FC31E7" w:rsidP="00FC31E7">
      <w:pPr>
        <w:pStyle w:val="1"/>
        <w:rPr>
          <w:sz w:val="34"/>
          <w:szCs w:val="34"/>
          <w:lang w:val="ru-RU"/>
        </w:rPr>
      </w:pPr>
      <w:r>
        <w:t>Баришівська  селищна  рада</w:t>
      </w:r>
    </w:p>
    <w:p w:rsidR="00FC31E7" w:rsidRDefault="00FC31E7" w:rsidP="00FC31E7">
      <w:pPr>
        <w:pStyle w:val="2"/>
        <w:rPr>
          <w:szCs w:val="28"/>
        </w:rPr>
      </w:pPr>
      <w:r>
        <w:rPr>
          <w:szCs w:val="28"/>
        </w:rPr>
        <w:t>Баришівського  району</w:t>
      </w:r>
    </w:p>
    <w:p w:rsidR="00FC31E7" w:rsidRDefault="00FC31E7" w:rsidP="00FC31E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Київської  області</w:t>
      </w:r>
    </w:p>
    <w:p w:rsidR="00FC31E7" w:rsidRDefault="00FC31E7" w:rsidP="00FC31E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FC31E7" w:rsidRDefault="00FC31E7" w:rsidP="00FC31E7">
      <w:pPr>
        <w:jc w:val="center"/>
        <w:rPr>
          <w:b/>
          <w:bCs/>
          <w:sz w:val="26"/>
          <w:szCs w:val="26"/>
          <w:lang w:val="uk-UA"/>
        </w:rPr>
      </w:pPr>
    </w:p>
    <w:p w:rsidR="00FC31E7" w:rsidRDefault="00FC31E7" w:rsidP="00FC31E7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B041D1" w:rsidRDefault="00B041D1" w:rsidP="00B041D1">
      <w:pPr>
        <w:jc w:val="center"/>
        <w:rPr>
          <w:sz w:val="28"/>
          <w:szCs w:val="28"/>
          <w:lang w:val="uk-UA"/>
        </w:rPr>
      </w:pPr>
    </w:p>
    <w:p w:rsidR="00B041D1" w:rsidRDefault="00FC31E7" w:rsidP="00FC31E7">
      <w:pPr>
        <w:tabs>
          <w:tab w:val="left" w:pos="7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26.12.2019</w:t>
      </w:r>
      <w:r>
        <w:rPr>
          <w:sz w:val="28"/>
          <w:szCs w:val="28"/>
          <w:lang w:val="uk-UA"/>
        </w:rPr>
        <w:tab/>
      </w:r>
      <w:r w:rsidR="00BF5D93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№ </w:t>
      </w:r>
      <w:r w:rsidR="00BF5D93">
        <w:rPr>
          <w:sz w:val="28"/>
          <w:szCs w:val="28"/>
          <w:lang w:val="uk-UA"/>
        </w:rPr>
        <w:t>225</w:t>
      </w:r>
    </w:p>
    <w:p w:rsidR="00B041D1" w:rsidRDefault="00B041D1" w:rsidP="00FC31E7">
      <w:pPr>
        <w:rPr>
          <w:sz w:val="28"/>
          <w:szCs w:val="28"/>
          <w:lang w:val="uk-UA"/>
        </w:rPr>
      </w:pPr>
    </w:p>
    <w:p w:rsidR="00FC31E7" w:rsidRDefault="00FC31E7" w:rsidP="00FC31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B041D1">
        <w:rPr>
          <w:sz w:val="28"/>
          <w:szCs w:val="28"/>
          <w:lang w:val="uk-UA"/>
        </w:rPr>
        <w:t>Про підсумки розгляду пропозицій, заяв</w:t>
      </w:r>
      <w:r>
        <w:rPr>
          <w:sz w:val="28"/>
          <w:szCs w:val="28"/>
          <w:lang w:val="uk-UA"/>
        </w:rPr>
        <w:t xml:space="preserve"> </w:t>
      </w:r>
      <w:r w:rsidR="00B041D1">
        <w:rPr>
          <w:sz w:val="28"/>
          <w:szCs w:val="28"/>
          <w:lang w:val="uk-UA"/>
        </w:rPr>
        <w:t xml:space="preserve">і скарг громадян, </w:t>
      </w:r>
    </w:p>
    <w:p w:rsidR="00B041D1" w:rsidRDefault="00FC31E7" w:rsidP="00FC31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B041D1">
        <w:rPr>
          <w:sz w:val="28"/>
          <w:szCs w:val="28"/>
          <w:lang w:val="uk-UA"/>
        </w:rPr>
        <w:t>які надійшли до виконкому</w:t>
      </w:r>
      <w:r>
        <w:rPr>
          <w:sz w:val="28"/>
          <w:szCs w:val="28"/>
          <w:lang w:val="uk-UA"/>
        </w:rPr>
        <w:t xml:space="preserve"> </w:t>
      </w:r>
      <w:r w:rsidR="00B041D1">
        <w:rPr>
          <w:sz w:val="28"/>
          <w:szCs w:val="28"/>
          <w:lang w:val="uk-UA"/>
        </w:rPr>
        <w:t>селищної ради та його структурних</w:t>
      </w:r>
    </w:p>
    <w:p w:rsidR="00B041D1" w:rsidRDefault="00B041D1" w:rsidP="00B041D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підрозділів протягом 201</w:t>
      </w:r>
      <w:r w:rsidR="00FC31E7" w:rsidRPr="00FC31E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</w:p>
    <w:p w:rsidR="00B041D1" w:rsidRDefault="00B041D1" w:rsidP="00B041D1">
      <w:pPr>
        <w:jc w:val="center"/>
        <w:rPr>
          <w:sz w:val="28"/>
          <w:szCs w:val="28"/>
          <w:lang w:val="uk-UA"/>
        </w:rPr>
      </w:pPr>
    </w:p>
    <w:p w:rsidR="00EE3980" w:rsidRDefault="00B041D1" w:rsidP="00B041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Заслухавши інформацію</w:t>
      </w:r>
      <w:r w:rsidR="00FC31E7">
        <w:rPr>
          <w:sz w:val="28"/>
          <w:szCs w:val="28"/>
          <w:lang w:val="uk-UA"/>
        </w:rPr>
        <w:t xml:space="preserve"> начальника загального відділу апарату виконавчого комітету селищної ради </w:t>
      </w:r>
      <w:r>
        <w:rPr>
          <w:sz w:val="28"/>
          <w:szCs w:val="28"/>
          <w:lang w:val="uk-UA"/>
        </w:rPr>
        <w:t xml:space="preserve"> про роботу зі зверненнями громадян, що надійшли до виконкому селищної ради та її струк</w:t>
      </w:r>
      <w:r w:rsidR="00FC31E7">
        <w:rPr>
          <w:sz w:val="28"/>
          <w:szCs w:val="28"/>
          <w:lang w:val="uk-UA"/>
        </w:rPr>
        <w:t>турних підрозділів протягом 2019</w:t>
      </w:r>
      <w:r>
        <w:rPr>
          <w:sz w:val="28"/>
          <w:szCs w:val="28"/>
          <w:lang w:val="uk-UA"/>
        </w:rPr>
        <w:t xml:space="preserve"> року, </w:t>
      </w:r>
      <w:r w:rsidR="00FC31E7">
        <w:rPr>
          <w:sz w:val="28"/>
          <w:szCs w:val="28"/>
          <w:lang w:val="uk-UA"/>
        </w:rPr>
        <w:t>виконком селищної р</w:t>
      </w:r>
      <w:r w:rsidR="00105294">
        <w:rPr>
          <w:sz w:val="28"/>
          <w:szCs w:val="28"/>
          <w:lang w:val="uk-UA"/>
        </w:rPr>
        <w:t>ади за</w:t>
      </w:r>
      <w:r w:rsidR="0005460A">
        <w:rPr>
          <w:sz w:val="28"/>
          <w:szCs w:val="28"/>
          <w:lang w:val="uk-UA"/>
        </w:rPr>
        <w:t>з</w:t>
      </w:r>
      <w:r w:rsidR="00105294">
        <w:rPr>
          <w:sz w:val="28"/>
          <w:szCs w:val="28"/>
          <w:lang w:val="uk-UA"/>
        </w:rPr>
        <w:t xml:space="preserve">начає, що </w:t>
      </w:r>
      <w:r w:rsidR="00FC31E7">
        <w:rPr>
          <w:sz w:val="28"/>
          <w:szCs w:val="28"/>
          <w:lang w:val="uk-UA"/>
        </w:rPr>
        <w:t>робота спеціалістів загального відділу</w:t>
      </w:r>
      <w:r>
        <w:rPr>
          <w:sz w:val="28"/>
          <w:szCs w:val="28"/>
          <w:lang w:val="uk-UA"/>
        </w:rPr>
        <w:t xml:space="preserve"> апарату виконкому, депутатів, керівник</w:t>
      </w:r>
      <w:r w:rsidR="00FC31E7">
        <w:rPr>
          <w:sz w:val="28"/>
          <w:szCs w:val="28"/>
          <w:lang w:val="uk-UA"/>
        </w:rPr>
        <w:t xml:space="preserve">ів підприємств та організацій з </w:t>
      </w:r>
      <w:r>
        <w:rPr>
          <w:sz w:val="28"/>
          <w:szCs w:val="28"/>
          <w:lang w:val="uk-UA"/>
        </w:rPr>
        <w:t>розгляду усних і письмових</w:t>
      </w:r>
      <w:r w:rsidR="00FC31E7">
        <w:rPr>
          <w:sz w:val="28"/>
          <w:szCs w:val="28"/>
          <w:lang w:val="uk-UA"/>
        </w:rPr>
        <w:t xml:space="preserve"> пропозицій, зауважень і звернень громадян здійснюється відповідно Закону України «Про звернення громадян», зауважує, що  не всі звернення громадян можливо</w:t>
      </w:r>
      <w:r>
        <w:rPr>
          <w:sz w:val="28"/>
          <w:szCs w:val="28"/>
          <w:lang w:val="uk-UA"/>
        </w:rPr>
        <w:t xml:space="preserve"> зад</w:t>
      </w:r>
      <w:r w:rsidR="00FC31E7">
        <w:rPr>
          <w:sz w:val="28"/>
          <w:szCs w:val="28"/>
          <w:lang w:val="uk-UA"/>
        </w:rPr>
        <w:t>овольнити в установлені терміни, д</w:t>
      </w:r>
      <w:r>
        <w:rPr>
          <w:sz w:val="28"/>
          <w:szCs w:val="28"/>
          <w:lang w:val="uk-UA"/>
        </w:rPr>
        <w:t>еяк</w:t>
      </w:r>
      <w:r w:rsidR="00FC31E7">
        <w:rPr>
          <w:sz w:val="28"/>
          <w:szCs w:val="28"/>
          <w:lang w:val="uk-UA"/>
        </w:rPr>
        <w:t>і заяви громадян вимагають значних термінів виконання, або містять нереальні вимоги</w:t>
      </w:r>
      <w:r w:rsidR="00572912">
        <w:rPr>
          <w:sz w:val="28"/>
          <w:szCs w:val="28"/>
          <w:lang w:val="uk-UA"/>
        </w:rPr>
        <w:t xml:space="preserve">, та </w:t>
      </w:r>
      <w:r w:rsidR="00FC31E7">
        <w:rPr>
          <w:sz w:val="28"/>
          <w:szCs w:val="28"/>
          <w:lang w:val="uk-UA"/>
        </w:rPr>
        <w:t xml:space="preserve"> згідно</w:t>
      </w:r>
      <w:r w:rsidR="00572912">
        <w:rPr>
          <w:sz w:val="28"/>
          <w:szCs w:val="28"/>
          <w:lang w:val="uk-UA"/>
        </w:rPr>
        <w:t xml:space="preserve"> Закону України «</w:t>
      </w:r>
      <w:r>
        <w:rPr>
          <w:sz w:val="28"/>
          <w:szCs w:val="28"/>
          <w:lang w:val="uk-UA"/>
        </w:rPr>
        <w:t>Про місцеве самоврядування в Україні»</w:t>
      </w:r>
      <w:r w:rsidR="0057291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викон</w:t>
      </w:r>
      <w:r w:rsidR="00EE3980">
        <w:rPr>
          <w:sz w:val="28"/>
          <w:szCs w:val="28"/>
          <w:lang w:val="uk-UA"/>
        </w:rPr>
        <w:t xml:space="preserve">авчий </w:t>
      </w:r>
      <w:r>
        <w:rPr>
          <w:sz w:val="28"/>
          <w:szCs w:val="28"/>
          <w:lang w:val="uk-UA"/>
        </w:rPr>
        <w:t>ком</w:t>
      </w:r>
      <w:r w:rsidR="00EE3980">
        <w:rPr>
          <w:sz w:val="28"/>
          <w:szCs w:val="28"/>
          <w:lang w:val="uk-UA"/>
        </w:rPr>
        <w:t>ітет</w:t>
      </w:r>
      <w:r>
        <w:rPr>
          <w:sz w:val="28"/>
          <w:szCs w:val="28"/>
          <w:lang w:val="uk-UA"/>
        </w:rPr>
        <w:t xml:space="preserve"> селищної ради </w:t>
      </w:r>
    </w:p>
    <w:p w:rsidR="00EE3980" w:rsidRDefault="00EE3980" w:rsidP="00B041D1">
      <w:pPr>
        <w:jc w:val="both"/>
        <w:rPr>
          <w:sz w:val="28"/>
          <w:szCs w:val="28"/>
          <w:lang w:val="uk-UA"/>
        </w:rPr>
      </w:pPr>
    </w:p>
    <w:p w:rsidR="00B041D1" w:rsidRDefault="00EE3980" w:rsidP="00EE398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B041D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B041D1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B041D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B041D1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B041D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B041D1">
        <w:rPr>
          <w:sz w:val="28"/>
          <w:szCs w:val="28"/>
          <w:lang w:val="uk-UA"/>
        </w:rPr>
        <w:t>в:</w:t>
      </w:r>
    </w:p>
    <w:p w:rsidR="00EE3980" w:rsidRDefault="00EE3980" w:rsidP="00EE3980">
      <w:pPr>
        <w:jc w:val="center"/>
        <w:rPr>
          <w:sz w:val="28"/>
          <w:szCs w:val="28"/>
          <w:lang w:val="uk-UA"/>
        </w:rPr>
      </w:pPr>
    </w:p>
    <w:p w:rsidR="00B041D1" w:rsidRDefault="00572912" w:rsidP="00572912">
      <w:pPr>
        <w:pStyle w:val="a3"/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B041D1">
        <w:rPr>
          <w:sz w:val="28"/>
          <w:szCs w:val="28"/>
          <w:lang w:val="uk-UA"/>
        </w:rPr>
        <w:t xml:space="preserve">Керівникам підприємств, організацій та установ </w:t>
      </w:r>
      <w:r w:rsidR="00105294">
        <w:rPr>
          <w:sz w:val="28"/>
          <w:szCs w:val="28"/>
          <w:lang w:val="uk-UA"/>
        </w:rPr>
        <w:t xml:space="preserve">селищної ради </w:t>
      </w:r>
      <w:r w:rsidR="00B041D1">
        <w:rPr>
          <w:sz w:val="28"/>
          <w:szCs w:val="28"/>
          <w:lang w:val="uk-UA"/>
        </w:rPr>
        <w:t>усіх форм власності:</w:t>
      </w:r>
    </w:p>
    <w:p w:rsidR="00B041D1" w:rsidRDefault="00B041D1" w:rsidP="00B041D1">
      <w:pPr>
        <w:pStyle w:val="a3"/>
        <w:numPr>
          <w:ilvl w:val="0"/>
          <w:numId w:val="2"/>
        </w:numPr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посилити контроль за виконанням ст.20 Закону України «Про звернення громадян»;</w:t>
      </w:r>
    </w:p>
    <w:p w:rsidR="00B041D1" w:rsidRDefault="00B041D1" w:rsidP="00B041D1">
      <w:pPr>
        <w:pStyle w:val="a3"/>
        <w:numPr>
          <w:ilvl w:val="0"/>
          <w:numId w:val="2"/>
        </w:numPr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 вживати дієвих заходів щодо упорядкування роботи зі зверненнями громадян та забезпечувати об’єктивний, всебічний і вчасний розгляд звернень громадян відповідно до вимог чинного законодавства;</w:t>
      </w:r>
    </w:p>
    <w:p w:rsidR="00B041D1" w:rsidRDefault="00B041D1" w:rsidP="00B041D1">
      <w:pPr>
        <w:pStyle w:val="a3"/>
        <w:numPr>
          <w:ilvl w:val="0"/>
          <w:numId w:val="2"/>
        </w:numPr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забезпечувати проведення прийомів громадян посадовими особами за затвердженими графіками;</w:t>
      </w:r>
    </w:p>
    <w:p w:rsidR="00B041D1" w:rsidRDefault="00B041D1" w:rsidP="00B041D1">
      <w:pPr>
        <w:pStyle w:val="a3"/>
        <w:numPr>
          <w:ilvl w:val="0"/>
          <w:numId w:val="2"/>
        </w:numPr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забезпечувати особливо уважне ставлення до вирішення проблем з якими звертаються Ветерани Великої Вітчизняної війни та праці, інваліди та інші непрацездатні особи, а також особи, які постраждали на </w:t>
      </w:r>
      <w:r>
        <w:rPr>
          <w:sz w:val="28"/>
          <w:szCs w:val="28"/>
          <w:lang w:val="uk-UA"/>
        </w:rPr>
        <w:lastRenderedPageBreak/>
        <w:t>Чорнобильській АЕС, багатодітні сім’ї, одинокі матері та інші громадяни, які потребують соціального захисту і підтримки.</w:t>
      </w:r>
    </w:p>
    <w:p w:rsidR="00B041D1" w:rsidRDefault="00B041D1" w:rsidP="00B041D1">
      <w:pPr>
        <w:ind w:left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Працівникам селищної ради за напрямками роботи:</w:t>
      </w:r>
    </w:p>
    <w:p w:rsidR="00B041D1" w:rsidRDefault="00B041D1" w:rsidP="00B041D1">
      <w:pPr>
        <w:ind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 забезпечувати всебічний розгляд звернень громадян, порушених у них питань й оперативне їх вирішення, надання в установлені законом терміни відповідей заявникам за результатами їх розгляду. </w:t>
      </w:r>
    </w:p>
    <w:p w:rsidR="00B041D1" w:rsidRDefault="00B041D1" w:rsidP="00B041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Спеціалісту селищної ради </w:t>
      </w:r>
      <w:proofErr w:type="spellStart"/>
      <w:r w:rsidR="00572912">
        <w:rPr>
          <w:sz w:val="28"/>
          <w:szCs w:val="28"/>
        </w:rPr>
        <w:t>Нитченко</w:t>
      </w:r>
      <w:proofErr w:type="spellEnd"/>
      <w:r w:rsidR="00572912">
        <w:rPr>
          <w:sz w:val="28"/>
          <w:szCs w:val="28"/>
        </w:rPr>
        <w:t xml:space="preserve"> О</w:t>
      </w:r>
      <w:r w:rsidR="00572912">
        <w:rPr>
          <w:sz w:val="28"/>
          <w:szCs w:val="28"/>
          <w:lang w:val="uk-UA"/>
        </w:rPr>
        <w:t>.Л.</w:t>
      </w:r>
      <w:r>
        <w:rPr>
          <w:sz w:val="28"/>
          <w:szCs w:val="28"/>
          <w:lang w:val="uk-UA"/>
        </w:rPr>
        <w:t>:</w:t>
      </w:r>
    </w:p>
    <w:p w:rsidR="00B041D1" w:rsidRDefault="00B041D1" w:rsidP="00B041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   щомісячно інформувати селищного голову про порушення термінів розгляду звернень громадян;</w:t>
      </w:r>
    </w:p>
    <w:p w:rsidR="00B041D1" w:rsidRDefault="00B041D1" w:rsidP="00B041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 проводити перевірку стану ведення діловодства в структурних підрозділах виконкому селищної ради та надавати на місцях необхідну методичну допомогу.</w:t>
      </w:r>
    </w:p>
    <w:p w:rsidR="00B041D1" w:rsidRDefault="00B041D1" w:rsidP="00B041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 вивчати та узагальнювати нові форми і методи роботи органів місцевого самоврядування, підприємств, установ та організацій з цього питання.</w:t>
      </w:r>
    </w:p>
    <w:p w:rsidR="00B041D1" w:rsidRDefault="00B041D1" w:rsidP="00B041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 Контроль за виконанням даного рішення покласти на </w:t>
      </w:r>
      <w:r w:rsidR="0005460A">
        <w:rPr>
          <w:sz w:val="28"/>
          <w:szCs w:val="28"/>
          <w:lang w:val="uk-UA"/>
        </w:rPr>
        <w:t>керуюча справами ( секретаря ) виконавчого комітету Нестерову О.М..</w:t>
      </w:r>
    </w:p>
    <w:p w:rsidR="00105294" w:rsidRDefault="00105294">
      <w:pPr>
        <w:rPr>
          <w:lang w:val="uk-UA"/>
        </w:rPr>
      </w:pPr>
    </w:p>
    <w:p w:rsidR="00105294" w:rsidRPr="00105294" w:rsidRDefault="00105294" w:rsidP="00105294">
      <w:pPr>
        <w:rPr>
          <w:lang w:val="uk-UA"/>
        </w:rPr>
      </w:pPr>
    </w:p>
    <w:p w:rsidR="00E3751C" w:rsidRPr="00105294" w:rsidRDefault="00105294" w:rsidP="00105294">
      <w:pPr>
        <w:rPr>
          <w:sz w:val="28"/>
          <w:szCs w:val="28"/>
          <w:lang w:val="uk-UA"/>
        </w:rPr>
      </w:pPr>
      <w:r w:rsidRPr="00105294">
        <w:rPr>
          <w:sz w:val="28"/>
          <w:szCs w:val="28"/>
          <w:lang w:val="uk-UA"/>
        </w:rPr>
        <w:t xml:space="preserve">Селищний голова  </w:t>
      </w:r>
      <w:r>
        <w:rPr>
          <w:sz w:val="28"/>
          <w:szCs w:val="28"/>
          <w:lang w:val="uk-UA"/>
        </w:rPr>
        <w:t xml:space="preserve">                   </w:t>
      </w:r>
      <w:r w:rsidRPr="00105294"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   </w:t>
      </w:r>
      <w:bookmarkStart w:id="0" w:name="_GoBack"/>
      <w:bookmarkEnd w:id="0"/>
      <w:r w:rsidRPr="00105294">
        <w:rPr>
          <w:sz w:val="28"/>
          <w:szCs w:val="28"/>
          <w:lang w:val="uk-UA"/>
        </w:rPr>
        <w:t xml:space="preserve">         О.П.</w:t>
      </w:r>
      <w:proofErr w:type="spellStart"/>
      <w:r w:rsidRPr="00105294">
        <w:rPr>
          <w:sz w:val="28"/>
          <w:szCs w:val="28"/>
          <w:lang w:val="uk-UA"/>
        </w:rPr>
        <w:t>Вареніченко</w:t>
      </w:r>
      <w:proofErr w:type="spellEnd"/>
    </w:p>
    <w:sectPr w:rsidR="00E3751C" w:rsidRPr="00105294" w:rsidSect="0086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562CB"/>
    <w:multiLevelType w:val="hybridMultilevel"/>
    <w:tmpl w:val="C2864598"/>
    <w:lvl w:ilvl="0" w:tplc="7A5A3E8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61144C8"/>
    <w:multiLevelType w:val="hybridMultilevel"/>
    <w:tmpl w:val="1DD02A54"/>
    <w:lvl w:ilvl="0" w:tplc="4098631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4B3"/>
    <w:rsid w:val="0005460A"/>
    <w:rsid w:val="00105294"/>
    <w:rsid w:val="003814B3"/>
    <w:rsid w:val="00453485"/>
    <w:rsid w:val="004E0ABC"/>
    <w:rsid w:val="00572912"/>
    <w:rsid w:val="00863796"/>
    <w:rsid w:val="00B041D1"/>
    <w:rsid w:val="00BF5D93"/>
    <w:rsid w:val="00E3751C"/>
    <w:rsid w:val="00EA6AA4"/>
    <w:rsid w:val="00EE3980"/>
    <w:rsid w:val="00FC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31E7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FC31E7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FC31E7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1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C31E7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FC31E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FC31E7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052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52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RADA</cp:lastModifiedBy>
  <cp:revision>13</cp:revision>
  <cp:lastPrinted>2019-12-21T07:59:00Z</cp:lastPrinted>
  <dcterms:created xsi:type="dcterms:W3CDTF">2019-12-18T13:48:00Z</dcterms:created>
  <dcterms:modified xsi:type="dcterms:W3CDTF">2019-12-26T08:44:00Z</dcterms:modified>
</cp:coreProperties>
</file>