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39" w:rsidRDefault="005A3339" w:rsidP="005A333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6900" cy="774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39" w:rsidRDefault="005A3339" w:rsidP="005A3339">
      <w:pPr>
        <w:pStyle w:val="1"/>
      </w:pPr>
      <w:r>
        <w:t>Баришівська  селищна  рада</w:t>
      </w:r>
    </w:p>
    <w:p w:rsidR="005A3339" w:rsidRDefault="005A3339" w:rsidP="005A3339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Баришівського  району</w:t>
      </w:r>
    </w:p>
    <w:p w:rsidR="005A3339" w:rsidRDefault="005A3339" w:rsidP="005A3339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області</w:t>
      </w:r>
      <w:proofErr w:type="spellEnd"/>
    </w:p>
    <w:p w:rsidR="005A3339" w:rsidRPr="00964E03" w:rsidRDefault="005A3339" w:rsidP="005A3339">
      <w:pPr>
        <w:pStyle w:val="5"/>
        <w:jc w:val="center"/>
        <w:rPr>
          <w:b/>
          <w:szCs w:val="28"/>
        </w:rPr>
      </w:pPr>
      <w:r w:rsidRPr="00964E03">
        <w:rPr>
          <w:b/>
          <w:szCs w:val="28"/>
        </w:rPr>
        <w:t>Виконавчий  комітет</w:t>
      </w:r>
    </w:p>
    <w:p w:rsidR="005A3339" w:rsidRDefault="005A3339" w:rsidP="005A3339">
      <w:pPr>
        <w:rPr>
          <w:szCs w:val="28"/>
          <w:lang w:val="uk-UA"/>
        </w:rPr>
      </w:pPr>
    </w:p>
    <w:p w:rsidR="005A3339" w:rsidRDefault="005A3339" w:rsidP="005A3339">
      <w:pPr>
        <w:tabs>
          <w:tab w:val="left" w:pos="3645"/>
        </w:tabs>
        <w:rPr>
          <w:b/>
          <w:sz w:val="32"/>
          <w:szCs w:val="32"/>
          <w:lang w:val="uk-UA"/>
        </w:rPr>
      </w:pPr>
      <w:r>
        <w:rPr>
          <w:lang w:val="uk-UA"/>
        </w:rPr>
        <w:tab/>
      </w: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5A3339" w:rsidRDefault="005A3339" w:rsidP="005A333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16.01.2019                                                                                       № </w:t>
      </w:r>
      <w:r w:rsidR="00E64232">
        <w:rPr>
          <w:szCs w:val="28"/>
          <w:lang w:val="uk-UA"/>
        </w:rPr>
        <w:t>5</w:t>
      </w:r>
    </w:p>
    <w:p w:rsidR="005A3339" w:rsidRDefault="005A3339" w:rsidP="002A719F">
      <w:pPr>
        <w:rPr>
          <w:b/>
          <w:szCs w:val="28"/>
          <w:lang w:val="uk-UA"/>
        </w:rPr>
      </w:pPr>
    </w:p>
    <w:p w:rsidR="002A719F" w:rsidRPr="005A3339" w:rsidRDefault="002A719F" w:rsidP="005A3339">
      <w:pPr>
        <w:jc w:val="center"/>
        <w:rPr>
          <w:bCs/>
          <w:szCs w:val="28"/>
          <w:lang w:val="uk-UA"/>
        </w:rPr>
      </w:pPr>
      <w:r w:rsidRPr="005A3339">
        <w:rPr>
          <w:szCs w:val="28"/>
          <w:lang w:val="uk-UA"/>
        </w:rPr>
        <w:t xml:space="preserve">Про </w:t>
      </w:r>
      <w:r w:rsidR="00145378">
        <w:rPr>
          <w:szCs w:val="28"/>
          <w:lang w:val="uk-UA"/>
        </w:rPr>
        <w:t>схвалення</w:t>
      </w:r>
      <w:r w:rsidRPr="005A3339">
        <w:rPr>
          <w:szCs w:val="28"/>
          <w:lang w:val="uk-UA"/>
        </w:rPr>
        <w:t xml:space="preserve"> </w:t>
      </w:r>
      <w:r w:rsidRPr="005A3339">
        <w:rPr>
          <w:bCs/>
          <w:szCs w:val="28"/>
          <w:lang w:val="uk-UA"/>
        </w:rPr>
        <w:t>Програми</w:t>
      </w:r>
      <w:r w:rsidR="005A3339" w:rsidRPr="005A3339">
        <w:rPr>
          <w:bCs/>
          <w:szCs w:val="28"/>
          <w:lang w:val="uk-UA"/>
        </w:rPr>
        <w:t xml:space="preserve"> </w:t>
      </w:r>
      <w:proofErr w:type="spellStart"/>
      <w:r w:rsidRPr="005A3339">
        <w:rPr>
          <w:bCs/>
          <w:szCs w:val="28"/>
          <w:lang w:val="uk-UA"/>
        </w:rPr>
        <w:t>енергоефективності</w:t>
      </w:r>
      <w:proofErr w:type="spellEnd"/>
      <w:r w:rsidRPr="005A3339">
        <w:rPr>
          <w:bCs/>
          <w:szCs w:val="28"/>
          <w:lang w:val="uk-UA"/>
        </w:rPr>
        <w:t xml:space="preserve"> та енергозбереження</w:t>
      </w:r>
    </w:p>
    <w:p w:rsidR="002A719F" w:rsidRPr="005A3339" w:rsidRDefault="002A719F" w:rsidP="005A3339">
      <w:pPr>
        <w:jc w:val="center"/>
        <w:rPr>
          <w:bCs/>
          <w:szCs w:val="28"/>
          <w:lang w:val="uk-UA"/>
        </w:rPr>
      </w:pPr>
      <w:r w:rsidRPr="005A3339">
        <w:rPr>
          <w:bCs/>
          <w:szCs w:val="28"/>
          <w:lang w:val="uk-UA"/>
        </w:rPr>
        <w:t>комунальних закладів освіти,</w:t>
      </w:r>
      <w:r w:rsidR="005A3339" w:rsidRPr="005A3339">
        <w:rPr>
          <w:bCs/>
          <w:szCs w:val="28"/>
          <w:lang w:val="uk-UA"/>
        </w:rPr>
        <w:t xml:space="preserve"> </w:t>
      </w:r>
      <w:r w:rsidRPr="005A3339">
        <w:rPr>
          <w:bCs/>
          <w:szCs w:val="28"/>
          <w:lang w:val="uk-UA"/>
        </w:rPr>
        <w:t>медицини, культури, спорту</w:t>
      </w:r>
    </w:p>
    <w:p w:rsidR="002A719F" w:rsidRPr="005A3339" w:rsidRDefault="002A719F" w:rsidP="005A3339">
      <w:pPr>
        <w:jc w:val="center"/>
        <w:rPr>
          <w:bCs/>
          <w:szCs w:val="28"/>
          <w:lang w:val="uk-UA"/>
        </w:rPr>
      </w:pPr>
      <w:r w:rsidRPr="005A3339">
        <w:rPr>
          <w:bCs/>
          <w:szCs w:val="28"/>
          <w:lang w:val="uk-UA"/>
        </w:rPr>
        <w:t xml:space="preserve">та адміністративних будівель </w:t>
      </w:r>
      <w:r w:rsidR="005A3339" w:rsidRPr="005A3339">
        <w:rPr>
          <w:bCs/>
          <w:szCs w:val="28"/>
          <w:lang w:val="uk-UA"/>
        </w:rPr>
        <w:t>Баришівської</w:t>
      </w:r>
    </w:p>
    <w:p w:rsidR="002A719F" w:rsidRPr="005A3339" w:rsidRDefault="005A3339" w:rsidP="005A3339">
      <w:pPr>
        <w:jc w:val="center"/>
        <w:rPr>
          <w:bCs/>
          <w:szCs w:val="28"/>
          <w:lang w:val="uk-UA"/>
        </w:rPr>
      </w:pPr>
      <w:r w:rsidRPr="005A3339">
        <w:rPr>
          <w:bCs/>
          <w:szCs w:val="28"/>
          <w:lang w:val="uk-UA"/>
        </w:rPr>
        <w:t>селищної</w:t>
      </w:r>
      <w:r w:rsidR="002A719F" w:rsidRPr="005A3339">
        <w:rPr>
          <w:bCs/>
          <w:szCs w:val="28"/>
          <w:lang w:val="uk-UA"/>
        </w:rPr>
        <w:t xml:space="preserve"> об’єднаної територіальної громади</w:t>
      </w:r>
    </w:p>
    <w:p w:rsidR="002A719F" w:rsidRPr="005A3339" w:rsidRDefault="005A3339" w:rsidP="005A3339">
      <w:pPr>
        <w:jc w:val="center"/>
        <w:rPr>
          <w:bCs/>
          <w:szCs w:val="28"/>
          <w:lang w:val="uk-UA"/>
        </w:rPr>
      </w:pPr>
      <w:r w:rsidRPr="005A3339">
        <w:rPr>
          <w:bCs/>
          <w:szCs w:val="28"/>
          <w:lang w:val="uk-UA"/>
        </w:rPr>
        <w:t>на  2020-2022</w:t>
      </w:r>
      <w:r w:rsidR="002A719F" w:rsidRPr="005A3339">
        <w:rPr>
          <w:bCs/>
          <w:szCs w:val="28"/>
          <w:lang w:val="uk-UA"/>
        </w:rPr>
        <w:t xml:space="preserve"> роки</w:t>
      </w:r>
    </w:p>
    <w:p w:rsidR="002A719F" w:rsidRDefault="002A719F" w:rsidP="005A3339">
      <w:pPr>
        <w:jc w:val="center"/>
        <w:rPr>
          <w:b/>
          <w:bCs/>
          <w:szCs w:val="28"/>
          <w:lang w:val="uk-UA"/>
        </w:rPr>
      </w:pPr>
    </w:p>
    <w:p w:rsidR="002A719F" w:rsidRDefault="002A719F" w:rsidP="002A719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5A3339">
        <w:rPr>
          <w:szCs w:val="28"/>
          <w:lang w:val="uk-UA"/>
        </w:rPr>
        <w:t>К</w:t>
      </w:r>
      <w:r w:rsidR="005A3339" w:rsidRPr="004E2501">
        <w:rPr>
          <w:szCs w:val="28"/>
          <w:lang w:val="uk-UA"/>
        </w:rPr>
        <w:t>еруючись Конституці</w:t>
      </w:r>
      <w:r w:rsidR="005A3339">
        <w:rPr>
          <w:szCs w:val="28"/>
          <w:lang w:val="uk-UA"/>
        </w:rPr>
        <w:t>єю</w:t>
      </w:r>
      <w:r w:rsidR="005A3339" w:rsidRPr="004E2501">
        <w:rPr>
          <w:szCs w:val="28"/>
          <w:lang w:val="uk-UA"/>
        </w:rPr>
        <w:t xml:space="preserve"> України, ст.</w:t>
      </w:r>
      <w:r w:rsidR="005A3339">
        <w:rPr>
          <w:szCs w:val="28"/>
          <w:lang w:val="uk-UA"/>
        </w:rPr>
        <w:t xml:space="preserve"> 27</w:t>
      </w:r>
      <w:r w:rsidR="005A3339" w:rsidRPr="004E2501">
        <w:rPr>
          <w:szCs w:val="28"/>
          <w:lang w:val="uk-UA"/>
        </w:rPr>
        <w:t xml:space="preserve"> Закону України «Про місцеве самоврядування в Україні»</w:t>
      </w:r>
      <w:r w:rsidR="005A3339">
        <w:rPr>
          <w:szCs w:val="28"/>
          <w:lang w:val="uk-UA"/>
        </w:rPr>
        <w:t>, в</w:t>
      </w:r>
      <w:r w:rsidRPr="001D117A">
        <w:rPr>
          <w:szCs w:val="28"/>
          <w:lang w:val="uk-UA"/>
        </w:rPr>
        <w:t>ідповідно до Указу Президента України від  28.07.2008 № 679/2008 "Про стан реалізації державної політики щодо забезпечення ефективного використання паливно-енергетичних ресурсів"</w:t>
      </w:r>
      <w:r w:rsidRPr="004E2501">
        <w:rPr>
          <w:szCs w:val="28"/>
          <w:lang w:val="uk-UA"/>
        </w:rPr>
        <w:t xml:space="preserve">, </w:t>
      </w:r>
      <w:r w:rsidR="005A3339">
        <w:rPr>
          <w:szCs w:val="28"/>
          <w:lang w:val="uk-UA"/>
        </w:rPr>
        <w:t xml:space="preserve">з метою </w:t>
      </w:r>
      <w:r w:rsidR="005A3339" w:rsidRPr="001D117A">
        <w:rPr>
          <w:szCs w:val="28"/>
          <w:lang w:val="uk-UA"/>
        </w:rPr>
        <w:t xml:space="preserve">підвищення ефективності і надійності функціонування енергетики об’єднаної громади шляхом модернізації існуючого </w:t>
      </w:r>
      <w:proofErr w:type="spellStart"/>
      <w:r w:rsidR="005A3339" w:rsidRPr="001D117A">
        <w:rPr>
          <w:szCs w:val="28"/>
          <w:lang w:val="uk-UA"/>
        </w:rPr>
        <w:t>теплогенеруючого</w:t>
      </w:r>
      <w:proofErr w:type="spellEnd"/>
      <w:r w:rsidR="005A3339" w:rsidRPr="001D117A">
        <w:rPr>
          <w:szCs w:val="28"/>
          <w:lang w:val="uk-UA"/>
        </w:rPr>
        <w:t xml:space="preserve"> обладнання, залучення в </w:t>
      </w:r>
      <w:proofErr w:type="spellStart"/>
      <w:r w:rsidR="005A3339" w:rsidRPr="001D117A">
        <w:rPr>
          <w:szCs w:val="28"/>
          <w:lang w:val="uk-UA"/>
        </w:rPr>
        <w:t>енергообіг</w:t>
      </w:r>
      <w:proofErr w:type="spellEnd"/>
      <w:r w:rsidR="005A3339" w:rsidRPr="001D117A">
        <w:rPr>
          <w:szCs w:val="28"/>
          <w:lang w:val="uk-UA"/>
        </w:rPr>
        <w:t xml:space="preserve"> вторинних поновлюваних джерел енергії та впровадження сучасних </w:t>
      </w:r>
      <w:proofErr w:type="spellStart"/>
      <w:r w:rsidR="005A3339" w:rsidRPr="001D117A">
        <w:rPr>
          <w:szCs w:val="28"/>
          <w:lang w:val="uk-UA"/>
        </w:rPr>
        <w:t>енергоефективних</w:t>
      </w:r>
      <w:proofErr w:type="spellEnd"/>
      <w:r w:rsidR="005A3339" w:rsidRPr="001D117A">
        <w:rPr>
          <w:szCs w:val="28"/>
          <w:lang w:val="uk-UA"/>
        </w:rPr>
        <w:t xml:space="preserve"> технологій і устаткування;</w:t>
      </w:r>
      <w:r w:rsidR="005A3339">
        <w:rPr>
          <w:szCs w:val="28"/>
          <w:lang w:val="uk-UA"/>
        </w:rPr>
        <w:t xml:space="preserve"> </w:t>
      </w:r>
      <w:r w:rsidR="005A3339">
        <w:rPr>
          <w:color w:val="000000"/>
          <w:szCs w:val="28"/>
          <w:shd w:val="clear" w:color="auto" w:fill="FFFFFF"/>
          <w:lang w:val="uk-UA"/>
        </w:rPr>
        <w:t>виконавчий комітет селищної</w:t>
      </w:r>
      <w:r w:rsidRPr="004E2501">
        <w:rPr>
          <w:szCs w:val="28"/>
          <w:lang w:val="uk-UA"/>
        </w:rPr>
        <w:t xml:space="preserve"> рад</w:t>
      </w:r>
      <w:r w:rsidR="005A3339">
        <w:rPr>
          <w:szCs w:val="28"/>
          <w:lang w:val="uk-UA"/>
        </w:rPr>
        <w:t>и</w:t>
      </w:r>
    </w:p>
    <w:p w:rsidR="002A719F" w:rsidRPr="004E2501" w:rsidRDefault="002A719F" w:rsidP="002A719F">
      <w:pPr>
        <w:jc w:val="both"/>
        <w:rPr>
          <w:szCs w:val="28"/>
          <w:lang w:val="uk-UA"/>
        </w:rPr>
      </w:pPr>
    </w:p>
    <w:p w:rsidR="002A719F" w:rsidRDefault="005A3339" w:rsidP="002A719F">
      <w:pPr>
        <w:spacing w:line="216" w:lineRule="auto"/>
        <w:ind w:right="403"/>
        <w:jc w:val="center"/>
        <w:rPr>
          <w:szCs w:val="28"/>
          <w:lang w:val="uk-UA"/>
        </w:rPr>
      </w:pPr>
      <w:r>
        <w:rPr>
          <w:szCs w:val="28"/>
          <w:lang w:val="uk-UA"/>
        </w:rPr>
        <w:t>в и р і ш и в :</w:t>
      </w:r>
    </w:p>
    <w:p w:rsidR="005A3339" w:rsidRPr="004E2501" w:rsidRDefault="005A3339" w:rsidP="002A719F">
      <w:pPr>
        <w:spacing w:line="216" w:lineRule="auto"/>
        <w:ind w:right="403"/>
        <w:jc w:val="center"/>
        <w:rPr>
          <w:szCs w:val="28"/>
          <w:lang w:val="uk-UA"/>
        </w:rPr>
      </w:pPr>
    </w:p>
    <w:p w:rsidR="002A719F" w:rsidRPr="005A3339" w:rsidRDefault="005A3339" w:rsidP="002A719F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</w:t>
      </w:r>
      <w:r w:rsidR="002A719F" w:rsidRPr="004E2501">
        <w:rPr>
          <w:sz w:val="28"/>
          <w:szCs w:val="28"/>
          <w:lang w:val="uk-UA"/>
        </w:rPr>
        <w:t xml:space="preserve"> Програму </w:t>
      </w:r>
      <w:proofErr w:type="spellStart"/>
      <w:r w:rsidR="002A719F" w:rsidRPr="004E2501">
        <w:rPr>
          <w:bCs/>
          <w:sz w:val="28"/>
          <w:szCs w:val="28"/>
          <w:lang w:val="uk-UA"/>
        </w:rPr>
        <w:t>енергоефективності</w:t>
      </w:r>
      <w:proofErr w:type="spellEnd"/>
      <w:r w:rsidR="002A719F" w:rsidRPr="004E2501">
        <w:rPr>
          <w:bCs/>
          <w:sz w:val="28"/>
          <w:szCs w:val="28"/>
          <w:lang w:val="uk-UA"/>
        </w:rPr>
        <w:t xml:space="preserve"> та енергозбереження комунальних закладів освіти, медицини, культури, спорту та адміністративних будівель </w:t>
      </w:r>
      <w:r>
        <w:rPr>
          <w:bCs/>
          <w:sz w:val="28"/>
          <w:szCs w:val="28"/>
          <w:lang w:val="uk-UA"/>
        </w:rPr>
        <w:t>Баришівської селищної</w:t>
      </w:r>
      <w:r w:rsidR="002A719F" w:rsidRPr="004E2501">
        <w:rPr>
          <w:bCs/>
          <w:sz w:val="28"/>
          <w:szCs w:val="28"/>
          <w:lang w:val="uk-UA"/>
        </w:rPr>
        <w:t xml:space="preserve"> об’єднано</w:t>
      </w:r>
      <w:r>
        <w:rPr>
          <w:bCs/>
          <w:sz w:val="28"/>
          <w:szCs w:val="28"/>
          <w:lang w:val="uk-UA"/>
        </w:rPr>
        <w:t>ї територіальної громади на  2020</w:t>
      </w:r>
      <w:r w:rsidR="002A719F" w:rsidRPr="004E2501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2022</w:t>
      </w:r>
      <w:r w:rsidR="002A719F" w:rsidRPr="004E2501">
        <w:rPr>
          <w:bCs/>
          <w:sz w:val="28"/>
          <w:szCs w:val="28"/>
          <w:lang w:val="uk-UA"/>
        </w:rPr>
        <w:t xml:space="preserve"> роки</w:t>
      </w:r>
      <w:r w:rsidR="00AB504C">
        <w:rPr>
          <w:sz w:val="28"/>
          <w:szCs w:val="28"/>
          <w:lang w:val="uk-UA"/>
        </w:rPr>
        <w:t>.</w:t>
      </w:r>
      <w:r w:rsidR="002A719F" w:rsidRPr="004E2501">
        <w:rPr>
          <w:sz w:val="28"/>
          <w:szCs w:val="28"/>
          <w:lang w:val="uk-UA"/>
        </w:rPr>
        <w:t xml:space="preserve"> (додається).</w:t>
      </w:r>
    </w:p>
    <w:p w:rsidR="00AB4C3F" w:rsidRPr="00AB4C3F" w:rsidRDefault="00AB4C3F" w:rsidP="00AB4C3F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Подати проект </w:t>
      </w:r>
      <w:r w:rsidRPr="004E250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E2501">
        <w:rPr>
          <w:sz w:val="28"/>
          <w:szCs w:val="28"/>
          <w:lang w:val="uk-UA"/>
        </w:rPr>
        <w:t xml:space="preserve"> </w:t>
      </w:r>
      <w:proofErr w:type="spellStart"/>
      <w:r w:rsidRPr="004E2501">
        <w:rPr>
          <w:bCs/>
          <w:sz w:val="28"/>
          <w:szCs w:val="28"/>
          <w:lang w:val="uk-UA"/>
        </w:rPr>
        <w:t>енергоефективності</w:t>
      </w:r>
      <w:proofErr w:type="spellEnd"/>
      <w:r w:rsidRPr="004E2501">
        <w:rPr>
          <w:bCs/>
          <w:sz w:val="28"/>
          <w:szCs w:val="28"/>
          <w:lang w:val="uk-UA"/>
        </w:rPr>
        <w:t xml:space="preserve"> та енергозбереження комунальних закладів освіти, медицини, культури, спорту та адміністративних будівель </w:t>
      </w:r>
      <w:r>
        <w:rPr>
          <w:bCs/>
          <w:sz w:val="28"/>
          <w:szCs w:val="28"/>
          <w:lang w:val="uk-UA"/>
        </w:rPr>
        <w:t>Баришівської селищної</w:t>
      </w:r>
      <w:r w:rsidRPr="004E2501">
        <w:rPr>
          <w:bCs/>
          <w:sz w:val="28"/>
          <w:szCs w:val="28"/>
          <w:lang w:val="uk-UA"/>
        </w:rPr>
        <w:t xml:space="preserve"> об’єднано</w:t>
      </w:r>
      <w:r>
        <w:rPr>
          <w:bCs/>
          <w:sz w:val="28"/>
          <w:szCs w:val="28"/>
          <w:lang w:val="uk-UA"/>
        </w:rPr>
        <w:t>ї територіальної громади на  2020</w:t>
      </w:r>
      <w:r w:rsidRPr="004E2501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2022</w:t>
      </w:r>
      <w:r w:rsidRPr="004E2501">
        <w:rPr>
          <w:bCs/>
          <w:sz w:val="28"/>
          <w:szCs w:val="28"/>
          <w:lang w:val="uk-UA"/>
        </w:rPr>
        <w:t xml:space="preserve"> роки</w:t>
      </w:r>
      <w:r>
        <w:rPr>
          <w:bCs/>
          <w:sz w:val="28"/>
          <w:szCs w:val="28"/>
          <w:lang w:val="uk-UA"/>
        </w:rPr>
        <w:t xml:space="preserve"> на затвердження чергової сесії селищної ради.</w:t>
      </w:r>
    </w:p>
    <w:p w:rsidR="00AB4C3F" w:rsidRPr="00AB4C3F" w:rsidRDefault="00AB4C3F" w:rsidP="00AB4C3F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B4C3F">
        <w:rPr>
          <w:sz w:val="28"/>
          <w:szCs w:val="28"/>
          <w:lang w:val="uk-UA"/>
        </w:rPr>
        <w:t>Відділу фінансів апарату виконавчого комітету Баришівської селищної ради передбачити видатки на реалізацію Програми, виходячи з реальних можливостей бюджету та його пріоритетів.</w:t>
      </w:r>
    </w:p>
    <w:p w:rsidR="002A719F" w:rsidRPr="00AB4C3F" w:rsidRDefault="002A719F" w:rsidP="00AB4C3F">
      <w:pPr>
        <w:pStyle w:val="a5"/>
        <w:numPr>
          <w:ilvl w:val="0"/>
          <w:numId w:val="5"/>
        </w:numPr>
        <w:ind w:right="403"/>
        <w:jc w:val="both"/>
        <w:rPr>
          <w:szCs w:val="28"/>
          <w:lang w:val="uk-UA"/>
        </w:rPr>
      </w:pPr>
      <w:r w:rsidRPr="00AB4C3F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AB4C3F">
        <w:rPr>
          <w:sz w:val="28"/>
          <w:szCs w:val="28"/>
          <w:lang w:val="uk-UA"/>
        </w:rPr>
        <w:t xml:space="preserve">заступників селищного голови </w:t>
      </w:r>
      <w:proofErr w:type="spellStart"/>
      <w:r w:rsidR="00AB4C3F">
        <w:rPr>
          <w:sz w:val="28"/>
          <w:szCs w:val="28"/>
          <w:lang w:val="uk-UA"/>
        </w:rPr>
        <w:t>Шовтя</w:t>
      </w:r>
      <w:proofErr w:type="spellEnd"/>
      <w:r w:rsidR="00AB4C3F">
        <w:rPr>
          <w:sz w:val="28"/>
          <w:szCs w:val="28"/>
          <w:lang w:val="uk-UA"/>
        </w:rPr>
        <w:t xml:space="preserve"> Ю.А., Данчук Ж.В. .</w:t>
      </w:r>
    </w:p>
    <w:p w:rsidR="002A719F" w:rsidRDefault="005A3339" w:rsidP="002A719F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 xml:space="preserve">Селищний голова                                                          </w:t>
      </w:r>
      <w:r w:rsidR="00AB4C3F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 О.П. </w:t>
      </w:r>
      <w:proofErr w:type="spellStart"/>
      <w:r>
        <w:rPr>
          <w:szCs w:val="28"/>
          <w:lang w:val="uk-UA"/>
        </w:rPr>
        <w:t>Вареніченко</w:t>
      </w:r>
      <w:proofErr w:type="spellEnd"/>
    </w:p>
    <w:p w:rsidR="002A719F" w:rsidRPr="00AB4C3F" w:rsidRDefault="00D127E3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lastRenderedPageBreak/>
        <w:t>Схвалено</w:t>
      </w:r>
    </w:p>
    <w:p w:rsidR="00AB4C3F" w:rsidRPr="00AB4C3F" w:rsidRDefault="00AB4C3F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  <w:r w:rsidRPr="00AB4C3F">
        <w:rPr>
          <w:spacing w:val="-1"/>
          <w:szCs w:val="28"/>
          <w:lang w:val="uk-UA"/>
        </w:rPr>
        <w:t>рішення виконавчого комітету</w:t>
      </w:r>
    </w:p>
    <w:p w:rsidR="00AB4C3F" w:rsidRDefault="00AB4C3F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  <w:r w:rsidRPr="00AB4C3F">
        <w:rPr>
          <w:spacing w:val="-1"/>
          <w:szCs w:val="28"/>
          <w:lang w:val="uk-UA"/>
        </w:rPr>
        <w:t xml:space="preserve">від 16.01.2020 № </w:t>
      </w:r>
      <w:r w:rsidR="00E64232">
        <w:rPr>
          <w:spacing w:val="-1"/>
          <w:szCs w:val="28"/>
          <w:lang w:val="uk-UA"/>
        </w:rPr>
        <w:t>5</w:t>
      </w: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3836DA" w:rsidRDefault="003836DA" w:rsidP="002A719F">
      <w:pPr>
        <w:shd w:val="clear" w:color="auto" w:fill="FFFFFF"/>
        <w:ind w:left="5670"/>
        <w:jc w:val="right"/>
        <w:rPr>
          <w:spacing w:val="-1"/>
          <w:szCs w:val="28"/>
          <w:lang w:val="uk-UA"/>
        </w:rPr>
      </w:pPr>
    </w:p>
    <w:p w:rsidR="002A719F" w:rsidRPr="001D117A" w:rsidRDefault="002A719F" w:rsidP="002A719F">
      <w:pPr>
        <w:jc w:val="center"/>
        <w:rPr>
          <w:b/>
          <w:bCs/>
          <w:szCs w:val="28"/>
          <w:lang w:val="uk-UA"/>
        </w:rPr>
      </w:pPr>
      <w:r w:rsidRPr="001D117A">
        <w:rPr>
          <w:b/>
          <w:bCs/>
          <w:szCs w:val="28"/>
          <w:lang w:val="uk-UA"/>
        </w:rPr>
        <w:t>П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Р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О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Г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Р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А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М</w:t>
      </w:r>
      <w:r>
        <w:rPr>
          <w:b/>
          <w:bCs/>
          <w:szCs w:val="28"/>
          <w:lang w:val="uk-UA"/>
        </w:rPr>
        <w:t xml:space="preserve"> </w:t>
      </w:r>
      <w:r w:rsidRPr="001D117A">
        <w:rPr>
          <w:b/>
          <w:bCs/>
          <w:szCs w:val="28"/>
          <w:lang w:val="uk-UA"/>
        </w:rPr>
        <w:t>А</w:t>
      </w:r>
    </w:p>
    <w:p w:rsidR="002A719F" w:rsidRPr="001D117A" w:rsidRDefault="002A719F" w:rsidP="002A719F">
      <w:pPr>
        <w:jc w:val="center"/>
        <w:rPr>
          <w:b/>
          <w:bCs/>
          <w:szCs w:val="28"/>
          <w:lang w:val="uk-UA"/>
        </w:rPr>
      </w:pPr>
      <w:proofErr w:type="spellStart"/>
      <w:r w:rsidRPr="001D117A">
        <w:rPr>
          <w:b/>
          <w:bCs/>
          <w:szCs w:val="28"/>
          <w:lang w:val="uk-UA"/>
        </w:rPr>
        <w:t>енергоефективності</w:t>
      </w:r>
      <w:proofErr w:type="spellEnd"/>
      <w:r w:rsidRPr="001D117A">
        <w:rPr>
          <w:b/>
          <w:bCs/>
          <w:szCs w:val="28"/>
          <w:lang w:val="uk-UA"/>
        </w:rPr>
        <w:t xml:space="preserve"> та енергозбереження комунальних закладів освіти, медицини, культури, спорту та адміністративних будівель </w:t>
      </w:r>
      <w:r w:rsidR="00AB4C3F">
        <w:rPr>
          <w:b/>
          <w:bCs/>
          <w:szCs w:val="28"/>
          <w:lang w:val="uk-UA"/>
        </w:rPr>
        <w:t>Баришівської</w:t>
      </w:r>
      <w:r w:rsidRPr="001D117A">
        <w:rPr>
          <w:b/>
          <w:bCs/>
          <w:szCs w:val="28"/>
          <w:lang w:val="uk-UA"/>
        </w:rPr>
        <w:t xml:space="preserve"> </w:t>
      </w:r>
      <w:r w:rsidR="00AB4C3F">
        <w:rPr>
          <w:b/>
          <w:bCs/>
          <w:szCs w:val="28"/>
          <w:lang w:val="uk-UA"/>
        </w:rPr>
        <w:t>селищної</w:t>
      </w:r>
      <w:r w:rsidRPr="001D117A">
        <w:rPr>
          <w:b/>
          <w:bCs/>
          <w:szCs w:val="28"/>
          <w:lang w:val="uk-UA"/>
        </w:rPr>
        <w:t xml:space="preserve"> об’єднаної територіальної громади </w:t>
      </w:r>
    </w:p>
    <w:p w:rsidR="002A719F" w:rsidRDefault="00AB4C3F" w:rsidP="002A719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  2020-2022</w:t>
      </w:r>
      <w:r w:rsidR="002A719F" w:rsidRPr="001D117A">
        <w:rPr>
          <w:b/>
          <w:bCs/>
          <w:szCs w:val="28"/>
          <w:lang w:val="uk-UA"/>
        </w:rPr>
        <w:t xml:space="preserve"> роки</w:t>
      </w:r>
    </w:p>
    <w:p w:rsidR="00AB4C3F" w:rsidRDefault="00AB4C3F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3836DA">
      <w:pPr>
        <w:tabs>
          <w:tab w:val="left" w:pos="3165"/>
        </w:tabs>
        <w:jc w:val="center"/>
        <w:rPr>
          <w:b/>
        </w:rPr>
      </w:pPr>
      <w:r>
        <w:rPr>
          <w:b/>
          <w:sz w:val="26"/>
          <w:szCs w:val="26"/>
        </w:rPr>
        <w:lastRenderedPageBreak/>
        <w:t>ПАСПОРТ ПРОГРАМИ</w:t>
      </w:r>
    </w:p>
    <w:p w:rsidR="003836DA" w:rsidRDefault="003836DA" w:rsidP="003836DA">
      <w:pPr>
        <w:tabs>
          <w:tab w:val="left" w:pos="3165"/>
        </w:tabs>
        <w:jc w:val="center"/>
        <w:rPr>
          <w:b/>
        </w:rPr>
      </w:pPr>
    </w:p>
    <w:p w:rsidR="003836DA" w:rsidRDefault="003836DA" w:rsidP="003836DA">
      <w:pPr>
        <w:tabs>
          <w:tab w:val="left" w:pos="3165"/>
        </w:tabs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969"/>
        <w:gridCol w:w="5387"/>
      </w:tblGrid>
      <w:tr w:rsidR="003836DA" w:rsidTr="0012109A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Ініціатор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розроблення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Виконавчий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</w:t>
            </w:r>
            <w:proofErr w:type="spellEnd"/>
            <w:r>
              <w:rPr>
                <w:szCs w:val="28"/>
              </w:rPr>
              <w:t xml:space="preserve"> Баришівської </w:t>
            </w:r>
            <w:proofErr w:type="spellStart"/>
            <w:r>
              <w:rPr>
                <w:szCs w:val="28"/>
              </w:rPr>
              <w:t>селищної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ради</w:t>
            </w:r>
            <w:proofErr w:type="gramEnd"/>
          </w:p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</w:p>
        </w:tc>
      </w:tr>
      <w:tr w:rsidR="003836DA" w:rsidTr="00121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>
              <w:rPr>
                <w:szCs w:val="28"/>
              </w:rPr>
              <w:t>Розробник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Апарат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Баришівської </w:t>
            </w:r>
            <w:proofErr w:type="spellStart"/>
            <w:r>
              <w:rPr>
                <w:szCs w:val="28"/>
              </w:rPr>
              <w:t>селищної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ради</w:t>
            </w:r>
            <w:proofErr w:type="gramEnd"/>
          </w:p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</w:p>
        </w:tc>
      </w:tr>
      <w:tr w:rsidR="003836DA" w:rsidRPr="00E64232" w:rsidTr="0012109A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Відповідальний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виконавець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A" w:rsidRDefault="003836DA" w:rsidP="003836D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  <w:lang w:val="uk-UA"/>
              </w:rPr>
            </w:pPr>
            <w:r w:rsidRPr="003836DA">
              <w:rPr>
                <w:szCs w:val="28"/>
                <w:lang w:val="uk-UA"/>
              </w:rPr>
              <w:t xml:space="preserve">Управління економічного розвитку, залучення інвестицій та фінансів, відділ комунальної власності, житлово-комунального господарства та благоустрою апарату виконавчого комітету Баришівської селищної ради </w:t>
            </w:r>
          </w:p>
          <w:p w:rsidR="003836DA" w:rsidRDefault="003836DA" w:rsidP="003836D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  <w:lang w:val="uk-UA"/>
              </w:rPr>
            </w:pPr>
          </w:p>
        </w:tc>
      </w:tr>
      <w:tr w:rsidR="003836DA" w:rsidTr="0012109A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Pr="003836DA" w:rsidRDefault="003836DA" w:rsidP="0012109A">
            <w:pPr>
              <w:pStyle w:val="7"/>
              <w:spacing w:before="0"/>
              <w:jc w:val="both"/>
              <w:rPr>
                <w:rFonts w:ascii="Times New Roman" w:hAnsi="Times New Roman"/>
                <w:i w:val="0"/>
                <w:color w:val="auto"/>
                <w:szCs w:val="28"/>
                <w:lang w:val="uk-UA"/>
              </w:rPr>
            </w:pPr>
            <w:proofErr w:type="spellStart"/>
            <w:r w:rsidRPr="003836DA">
              <w:rPr>
                <w:rFonts w:ascii="Times New Roman" w:hAnsi="Times New Roman"/>
                <w:i w:val="0"/>
                <w:color w:val="auto"/>
                <w:szCs w:val="28"/>
              </w:rPr>
              <w:t>Учасники</w:t>
            </w:r>
            <w:proofErr w:type="spellEnd"/>
            <w:r w:rsidRPr="003836DA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3836DA">
              <w:rPr>
                <w:rFonts w:ascii="Times New Roman" w:hAnsi="Times New Roman"/>
                <w:i w:val="0"/>
                <w:color w:val="auto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Комунальні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ідприємства</w:t>
            </w:r>
            <w:proofErr w:type="spellEnd"/>
            <w:r>
              <w:rPr>
                <w:szCs w:val="28"/>
              </w:rPr>
              <w:t xml:space="preserve">, установи та </w:t>
            </w:r>
            <w:proofErr w:type="spellStart"/>
            <w:r>
              <w:rPr>
                <w:szCs w:val="28"/>
              </w:rPr>
              <w:t>організації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структурні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підрозділи</w:t>
            </w:r>
            <w:proofErr w:type="spellEnd"/>
            <w:r>
              <w:rPr>
                <w:szCs w:val="28"/>
              </w:rPr>
              <w:t xml:space="preserve"> Баришівської </w:t>
            </w:r>
            <w:proofErr w:type="spellStart"/>
            <w:r>
              <w:rPr>
                <w:szCs w:val="28"/>
              </w:rPr>
              <w:t>селищної</w:t>
            </w:r>
            <w:proofErr w:type="spellEnd"/>
            <w:r>
              <w:rPr>
                <w:szCs w:val="28"/>
              </w:rPr>
              <w:t xml:space="preserve"> ради</w:t>
            </w:r>
          </w:p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</w:p>
        </w:tc>
      </w:tr>
      <w:tr w:rsidR="003836DA" w:rsidTr="0012109A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Термін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реалізації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2020 – 2022 роки</w:t>
            </w:r>
          </w:p>
        </w:tc>
      </w:tr>
      <w:tr w:rsidR="003836DA" w:rsidTr="00121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Перелі</w:t>
            </w:r>
            <w:proofErr w:type="gramStart"/>
            <w:r>
              <w:rPr>
                <w:szCs w:val="28"/>
              </w:rPr>
              <w:t>к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беруть</w:t>
            </w:r>
            <w:proofErr w:type="spellEnd"/>
            <w:r>
              <w:rPr>
                <w:szCs w:val="28"/>
              </w:rPr>
              <w:t xml:space="preserve"> участь у </w:t>
            </w:r>
            <w:proofErr w:type="spellStart"/>
            <w:r>
              <w:rPr>
                <w:szCs w:val="28"/>
              </w:rPr>
              <w:t>виконанні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Державний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місцеві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інші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кошти</w:t>
            </w:r>
            <w:proofErr w:type="spellEnd"/>
            <w:r>
              <w:rPr>
                <w:szCs w:val="28"/>
              </w:rPr>
              <w:t xml:space="preserve">, не </w:t>
            </w:r>
            <w:proofErr w:type="spellStart"/>
            <w:proofErr w:type="gramStart"/>
            <w:r>
              <w:rPr>
                <w:szCs w:val="28"/>
              </w:rPr>
              <w:t>заборонен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чинним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законодавством</w:t>
            </w:r>
            <w:proofErr w:type="spellEnd"/>
          </w:p>
          <w:p w:rsidR="003836DA" w:rsidRDefault="003836DA" w:rsidP="0012109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  <w:lang w:val="uk-UA"/>
              </w:rPr>
            </w:pPr>
          </w:p>
        </w:tc>
      </w:tr>
      <w:tr w:rsidR="003836DA" w:rsidRPr="0095387A" w:rsidTr="00121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DA" w:rsidRDefault="003836DA" w:rsidP="0012109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Загальний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обсяг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фінансових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ресурсів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необхідних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реалізації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A" w:rsidRPr="0095387A" w:rsidRDefault="003836DA" w:rsidP="0012109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Бюджетні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кошти</w:t>
            </w:r>
            <w:proofErr w:type="spellEnd"/>
            <w:r>
              <w:rPr>
                <w:szCs w:val="28"/>
              </w:rPr>
              <w:t xml:space="preserve">: </w:t>
            </w:r>
            <w:r w:rsidRPr="0095387A">
              <w:rPr>
                <w:szCs w:val="28"/>
                <w:lang w:val="uk-UA"/>
              </w:rPr>
              <w:t>33 478, 14 тис</w:t>
            </w:r>
            <w:proofErr w:type="gramStart"/>
            <w:r w:rsidRPr="0095387A">
              <w:rPr>
                <w:szCs w:val="28"/>
                <w:lang w:val="uk-UA"/>
              </w:rPr>
              <w:t>.</w:t>
            </w:r>
            <w:proofErr w:type="gramEnd"/>
            <w:r w:rsidRPr="0095387A">
              <w:rPr>
                <w:szCs w:val="28"/>
                <w:lang w:val="uk-UA"/>
              </w:rPr>
              <w:t xml:space="preserve"> </w:t>
            </w:r>
            <w:proofErr w:type="gramStart"/>
            <w:r w:rsidRPr="0095387A">
              <w:rPr>
                <w:szCs w:val="28"/>
                <w:lang w:val="uk-UA"/>
              </w:rPr>
              <w:t>г</w:t>
            </w:r>
            <w:proofErr w:type="gramEnd"/>
            <w:r w:rsidRPr="0095387A">
              <w:rPr>
                <w:szCs w:val="28"/>
                <w:lang w:val="uk-UA"/>
              </w:rPr>
              <w:t>рн.</w:t>
            </w:r>
          </w:p>
          <w:p w:rsidR="003836DA" w:rsidRPr="0095387A" w:rsidRDefault="003836DA" w:rsidP="0012109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Місцевого</w:t>
            </w:r>
            <w:proofErr w:type="spellEnd"/>
            <w:r>
              <w:rPr>
                <w:szCs w:val="28"/>
              </w:rPr>
              <w:t xml:space="preserve"> бюджету : </w:t>
            </w:r>
            <w:r w:rsidRPr="0095387A">
              <w:rPr>
                <w:szCs w:val="28"/>
                <w:lang w:val="uk-UA"/>
              </w:rPr>
              <w:t>5907, 91 тис</w:t>
            </w:r>
            <w:proofErr w:type="gramStart"/>
            <w:r w:rsidRPr="0095387A">
              <w:rPr>
                <w:szCs w:val="28"/>
                <w:lang w:val="uk-UA"/>
              </w:rPr>
              <w:t>.</w:t>
            </w:r>
            <w:proofErr w:type="gramEnd"/>
            <w:r w:rsidRPr="0095387A">
              <w:rPr>
                <w:szCs w:val="28"/>
                <w:lang w:val="uk-UA"/>
              </w:rPr>
              <w:t xml:space="preserve"> </w:t>
            </w:r>
            <w:proofErr w:type="gramStart"/>
            <w:r w:rsidRPr="0095387A">
              <w:rPr>
                <w:szCs w:val="28"/>
                <w:lang w:val="uk-UA"/>
              </w:rPr>
              <w:t>г</w:t>
            </w:r>
            <w:proofErr w:type="gramEnd"/>
            <w:r w:rsidRPr="0095387A">
              <w:rPr>
                <w:szCs w:val="28"/>
                <w:lang w:val="uk-UA"/>
              </w:rPr>
              <w:t>рн.</w:t>
            </w:r>
          </w:p>
          <w:p w:rsidR="003836DA" w:rsidRDefault="003836DA" w:rsidP="0012109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</w:rPr>
            </w:pPr>
          </w:p>
          <w:p w:rsidR="003836DA" w:rsidRDefault="003836DA" w:rsidP="0012109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Загальний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обсяг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фінансових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ресурсів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ідтримки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може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змінюватися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рахунок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змін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проєктно-кошторисних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документаціях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об’єктів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фінансування</w:t>
            </w:r>
            <w:proofErr w:type="spellEnd"/>
          </w:p>
          <w:p w:rsidR="003836DA" w:rsidRDefault="003836DA" w:rsidP="0012109A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Cs w:val="28"/>
                <w:lang w:val="uk-UA"/>
              </w:rPr>
            </w:pPr>
          </w:p>
        </w:tc>
      </w:tr>
    </w:tbl>
    <w:p w:rsidR="003836DA" w:rsidRDefault="003836DA" w:rsidP="003836DA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  <w:lang w:val="uk-UA"/>
        </w:rPr>
      </w:pPr>
    </w:p>
    <w:p w:rsidR="003836DA" w:rsidRDefault="003836DA" w:rsidP="003836DA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36DA" w:rsidRDefault="003836DA" w:rsidP="003836DA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3836DA" w:rsidRDefault="003836DA" w:rsidP="003836DA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</w:rPr>
      </w:pPr>
    </w:p>
    <w:p w:rsidR="003836DA" w:rsidRDefault="003836DA" w:rsidP="003836DA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</w:rPr>
      </w:pPr>
    </w:p>
    <w:p w:rsidR="003836DA" w:rsidRDefault="003836DA" w:rsidP="003836DA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</w:rPr>
      </w:pPr>
    </w:p>
    <w:p w:rsidR="003836DA" w:rsidRDefault="003836DA" w:rsidP="003836DA"/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Default="003836DA" w:rsidP="002A719F">
      <w:pPr>
        <w:jc w:val="center"/>
        <w:rPr>
          <w:b/>
          <w:bCs/>
          <w:szCs w:val="28"/>
          <w:lang w:val="uk-UA"/>
        </w:rPr>
      </w:pPr>
    </w:p>
    <w:p w:rsidR="003836DA" w:rsidRPr="003836DA" w:rsidRDefault="003836DA" w:rsidP="002A719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Загальні положення</w:t>
      </w:r>
    </w:p>
    <w:p w:rsidR="002A719F" w:rsidRDefault="002A719F" w:rsidP="002A719F">
      <w:pPr>
        <w:ind w:firstLine="708"/>
        <w:jc w:val="both"/>
        <w:rPr>
          <w:szCs w:val="28"/>
          <w:lang w:val="uk-UA"/>
        </w:rPr>
      </w:pPr>
      <w:r w:rsidRPr="001D117A">
        <w:rPr>
          <w:szCs w:val="28"/>
          <w:lang w:val="uk-UA"/>
        </w:rPr>
        <w:t>Програма розроблена відповідно до Указу Президента України від  28.07.2008 № 679/2008 "Про стан реалізації державної політики щодо забезпечення ефективного використання паливно-енергетичних ресурсів" та Наказу Національного агентства України з питань забезпечення ефективного використання енергетичних ресурсів від 17.03.2009 № 33 “</w:t>
      </w:r>
      <w:r>
        <w:rPr>
          <w:szCs w:val="28"/>
          <w:lang w:val="uk-UA"/>
        </w:rPr>
        <w:t xml:space="preserve"> </w:t>
      </w:r>
      <w:r w:rsidRPr="001D117A">
        <w:rPr>
          <w:szCs w:val="28"/>
          <w:lang w:val="uk-UA"/>
        </w:rPr>
        <w:t xml:space="preserve">Методика розроблення галузевих, регіональних програм </w:t>
      </w:r>
      <w:proofErr w:type="spellStart"/>
      <w:r w:rsidRPr="001D117A">
        <w:rPr>
          <w:szCs w:val="28"/>
          <w:lang w:val="uk-UA"/>
        </w:rPr>
        <w:t>енергоефективності</w:t>
      </w:r>
      <w:proofErr w:type="spellEnd"/>
      <w:r w:rsidRPr="001D117A">
        <w:rPr>
          <w:szCs w:val="28"/>
          <w:lang w:val="uk-UA"/>
        </w:rPr>
        <w:t xml:space="preserve"> та програм зменшення споживання енергоресурсів бюджетними установами шляхом їх раціонального використання ” і спрямована на забезпечення ефективного використання паливно-енергетичних ресурсів в усіх галузях економіки громади, поліпшення ефективності використання паливно-енергетичних ресурсів установ, що фінансуються з бюджету </w:t>
      </w:r>
      <w:r w:rsidR="00AB4C3F">
        <w:rPr>
          <w:szCs w:val="28"/>
          <w:lang w:val="uk-UA"/>
        </w:rPr>
        <w:t>Баришівської селищної ради</w:t>
      </w:r>
      <w:r w:rsidRPr="001D117A">
        <w:rPr>
          <w:szCs w:val="28"/>
          <w:lang w:val="uk-UA"/>
        </w:rPr>
        <w:t>. Зростання цін на газ, електроенергію, вугілля та інші види палива, надзвичайна зношеність та застарілість котельного, теплообмінного, електричного, газового обладнання, інженерних мереж у бюджетних закладах, відсутність енергозберігаючих вікон та дверей спонукають шукати нові підходи до розв’язання проблеми.</w:t>
      </w:r>
    </w:p>
    <w:p w:rsidR="003836DA" w:rsidRDefault="003836DA" w:rsidP="002A719F">
      <w:pPr>
        <w:ind w:firstLine="708"/>
        <w:jc w:val="both"/>
        <w:rPr>
          <w:szCs w:val="28"/>
          <w:lang w:val="uk-UA"/>
        </w:rPr>
      </w:pPr>
    </w:p>
    <w:p w:rsidR="002A719F" w:rsidRPr="001D117A" w:rsidRDefault="002A719F" w:rsidP="002A719F">
      <w:pPr>
        <w:jc w:val="center"/>
        <w:rPr>
          <w:b/>
          <w:bCs/>
          <w:szCs w:val="28"/>
          <w:lang w:val="uk-UA"/>
        </w:rPr>
      </w:pPr>
      <w:r w:rsidRPr="001D117A">
        <w:rPr>
          <w:b/>
          <w:bCs/>
          <w:szCs w:val="28"/>
          <w:lang w:val="uk-UA"/>
        </w:rPr>
        <w:t>Мета Програми</w:t>
      </w:r>
    </w:p>
    <w:p w:rsidR="002A719F" w:rsidRPr="001D117A" w:rsidRDefault="002A719F" w:rsidP="002A719F">
      <w:pPr>
        <w:jc w:val="both"/>
        <w:rPr>
          <w:szCs w:val="28"/>
          <w:lang w:val="uk-UA"/>
        </w:rPr>
      </w:pPr>
      <w:r w:rsidRPr="001D117A">
        <w:rPr>
          <w:szCs w:val="28"/>
          <w:lang w:val="uk-UA"/>
        </w:rPr>
        <w:tab/>
        <w:t xml:space="preserve">Метою Програми </w:t>
      </w:r>
      <w:proofErr w:type="spellStart"/>
      <w:r w:rsidRPr="001D117A">
        <w:rPr>
          <w:szCs w:val="28"/>
          <w:lang w:val="uk-UA"/>
        </w:rPr>
        <w:t>енергоефективності</w:t>
      </w:r>
      <w:proofErr w:type="spellEnd"/>
      <w:r w:rsidRPr="001D117A">
        <w:rPr>
          <w:szCs w:val="28"/>
          <w:lang w:val="uk-UA"/>
        </w:rPr>
        <w:t xml:space="preserve"> та енергозбереження, основаної на інноваційному розвитку і впровадженню </w:t>
      </w:r>
      <w:proofErr w:type="spellStart"/>
      <w:r w:rsidRPr="001D117A">
        <w:rPr>
          <w:szCs w:val="28"/>
          <w:lang w:val="uk-UA"/>
        </w:rPr>
        <w:t>швидкоокупних</w:t>
      </w:r>
      <w:proofErr w:type="spellEnd"/>
      <w:r w:rsidRPr="001D117A">
        <w:rPr>
          <w:szCs w:val="28"/>
          <w:lang w:val="uk-UA"/>
        </w:rPr>
        <w:t xml:space="preserve"> технологій, є:</w:t>
      </w:r>
    </w:p>
    <w:p w:rsidR="002A719F" w:rsidRPr="001D117A" w:rsidRDefault="002A719F" w:rsidP="002A719F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 xml:space="preserve">підвищення ефективності і надійності функціонування енергетики об’єднаної </w:t>
      </w:r>
      <w:r w:rsidR="00AB4C3F">
        <w:rPr>
          <w:sz w:val="28"/>
          <w:szCs w:val="28"/>
          <w:lang w:val="uk-UA"/>
        </w:rPr>
        <w:t xml:space="preserve">територіальної </w:t>
      </w:r>
      <w:r w:rsidRPr="001D117A">
        <w:rPr>
          <w:sz w:val="28"/>
          <w:szCs w:val="28"/>
          <w:lang w:val="uk-UA"/>
        </w:rPr>
        <w:t xml:space="preserve">громади шляхом модернізації існуючого </w:t>
      </w:r>
      <w:proofErr w:type="spellStart"/>
      <w:r w:rsidRPr="001D117A">
        <w:rPr>
          <w:sz w:val="28"/>
          <w:szCs w:val="28"/>
          <w:lang w:val="uk-UA"/>
        </w:rPr>
        <w:t>теплогенеруючого</w:t>
      </w:r>
      <w:proofErr w:type="spellEnd"/>
      <w:r w:rsidRPr="001D117A">
        <w:rPr>
          <w:sz w:val="28"/>
          <w:szCs w:val="28"/>
          <w:lang w:val="uk-UA"/>
        </w:rPr>
        <w:t xml:space="preserve"> обладнання, залучення в </w:t>
      </w:r>
      <w:proofErr w:type="spellStart"/>
      <w:r w:rsidRPr="001D117A">
        <w:rPr>
          <w:sz w:val="28"/>
          <w:szCs w:val="28"/>
          <w:lang w:val="uk-UA"/>
        </w:rPr>
        <w:t>енергообіг</w:t>
      </w:r>
      <w:proofErr w:type="spellEnd"/>
      <w:r w:rsidRPr="001D117A">
        <w:rPr>
          <w:sz w:val="28"/>
          <w:szCs w:val="28"/>
          <w:lang w:val="uk-UA"/>
        </w:rPr>
        <w:t xml:space="preserve"> вторинних поновлюваних джерел енергії та впровадження сучасних </w:t>
      </w:r>
      <w:proofErr w:type="spellStart"/>
      <w:r w:rsidRPr="001D117A">
        <w:rPr>
          <w:sz w:val="28"/>
          <w:szCs w:val="28"/>
          <w:lang w:val="uk-UA"/>
        </w:rPr>
        <w:t>енергоефективних</w:t>
      </w:r>
      <w:proofErr w:type="spellEnd"/>
      <w:r w:rsidRPr="001D117A">
        <w:rPr>
          <w:sz w:val="28"/>
          <w:szCs w:val="28"/>
          <w:lang w:val="uk-UA"/>
        </w:rPr>
        <w:t xml:space="preserve"> технологій і устаткування;</w:t>
      </w:r>
    </w:p>
    <w:p w:rsidR="002A719F" w:rsidRDefault="002A719F" w:rsidP="002A719F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 xml:space="preserve">підвищення </w:t>
      </w:r>
      <w:proofErr w:type="spellStart"/>
      <w:r w:rsidRPr="001D117A">
        <w:rPr>
          <w:sz w:val="28"/>
          <w:szCs w:val="28"/>
          <w:lang w:val="uk-UA"/>
        </w:rPr>
        <w:t>енергонезалежності</w:t>
      </w:r>
      <w:proofErr w:type="spellEnd"/>
      <w:r w:rsidRPr="001D117A">
        <w:rPr>
          <w:sz w:val="28"/>
          <w:szCs w:val="28"/>
          <w:lang w:val="uk-UA"/>
        </w:rPr>
        <w:t xml:space="preserve"> об’єктів за умови впровадження енергозберігаючих заходів на діючому </w:t>
      </w:r>
      <w:proofErr w:type="spellStart"/>
      <w:r w:rsidRPr="001D117A">
        <w:rPr>
          <w:sz w:val="28"/>
          <w:szCs w:val="28"/>
          <w:lang w:val="uk-UA"/>
        </w:rPr>
        <w:t>енергообладнанні</w:t>
      </w:r>
      <w:proofErr w:type="spellEnd"/>
      <w:r w:rsidRPr="001D117A">
        <w:rPr>
          <w:sz w:val="28"/>
          <w:szCs w:val="28"/>
          <w:lang w:val="uk-UA"/>
        </w:rPr>
        <w:t>, залучення відновлювальних енергоресурсів.</w:t>
      </w:r>
    </w:p>
    <w:p w:rsidR="002A719F" w:rsidRDefault="002A719F" w:rsidP="002A719F">
      <w:pPr>
        <w:ind w:firstLine="705"/>
        <w:jc w:val="both"/>
        <w:rPr>
          <w:szCs w:val="28"/>
          <w:lang w:val="uk-UA"/>
        </w:rPr>
      </w:pPr>
      <w:r w:rsidRPr="001D117A">
        <w:rPr>
          <w:szCs w:val="28"/>
          <w:lang w:val="uk-UA"/>
        </w:rPr>
        <w:t>Основним завданням Програми є модернізація обладнання, заміна вікон, дверей та котлів, утеплення фасадів та даху приміщень, впровадження енергозберігаючих заходів на діючому обладнанні.</w:t>
      </w:r>
    </w:p>
    <w:p w:rsidR="003836DA" w:rsidRDefault="003836DA" w:rsidP="002A719F">
      <w:pPr>
        <w:ind w:firstLine="705"/>
        <w:jc w:val="both"/>
        <w:rPr>
          <w:szCs w:val="28"/>
          <w:lang w:val="uk-UA"/>
        </w:rPr>
      </w:pPr>
    </w:p>
    <w:p w:rsidR="002A719F" w:rsidRPr="001D117A" w:rsidRDefault="002A719F" w:rsidP="002A719F">
      <w:pPr>
        <w:ind w:firstLine="900"/>
        <w:jc w:val="center"/>
        <w:rPr>
          <w:b/>
          <w:bCs/>
          <w:szCs w:val="28"/>
          <w:lang w:val="uk-UA"/>
        </w:rPr>
      </w:pPr>
      <w:r w:rsidRPr="001D117A">
        <w:rPr>
          <w:b/>
          <w:bCs/>
          <w:szCs w:val="28"/>
          <w:lang w:val="uk-UA"/>
        </w:rPr>
        <w:t>Основними енергозберігаючими заходами є:</w:t>
      </w:r>
    </w:p>
    <w:p w:rsidR="002A719F" w:rsidRPr="001D117A" w:rsidRDefault="002A719F" w:rsidP="002A719F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утеплення фасадів та даху, заміна дверей та вікон на металопластикові;</w:t>
      </w:r>
    </w:p>
    <w:p w:rsidR="002A719F" w:rsidRPr="001D117A" w:rsidRDefault="002A719F" w:rsidP="002A719F">
      <w:pPr>
        <w:pStyle w:val="a5"/>
        <w:numPr>
          <w:ilvl w:val="0"/>
          <w:numId w:val="2"/>
        </w:numPr>
        <w:tabs>
          <w:tab w:val="num" w:pos="1134"/>
        </w:tabs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використання альтернативних та місцевих видів палива;</w:t>
      </w:r>
    </w:p>
    <w:p w:rsidR="002A719F" w:rsidRPr="001D117A" w:rsidRDefault="002A719F" w:rsidP="002A719F">
      <w:pPr>
        <w:pStyle w:val="a5"/>
        <w:numPr>
          <w:ilvl w:val="0"/>
          <w:numId w:val="2"/>
        </w:numPr>
        <w:tabs>
          <w:tab w:val="num" w:pos="1134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1D117A">
        <w:rPr>
          <w:snapToGrid w:val="0"/>
          <w:color w:val="000000"/>
          <w:sz w:val="28"/>
          <w:szCs w:val="28"/>
          <w:lang w:val="uk-UA"/>
        </w:rPr>
        <w:t>модернізація індивідуальних теплових пунктів;</w:t>
      </w:r>
    </w:p>
    <w:p w:rsidR="002A719F" w:rsidRPr="001D117A" w:rsidRDefault="002A719F" w:rsidP="002A719F">
      <w:pPr>
        <w:pStyle w:val="a5"/>
        <w:numPr>
          <w:ilvl w:val="0"/>
          <w:numId w:val="2"/>
        </w:numPr>
        <w:tabs>
          <w:tab w:val="num" w:pos="1134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1D117A">
        <w:rPr>
          <w:snapToGrid w:val="0"/>
          <w:color w:val="000000"/>
          <w:sz w:val="28"/>
          <w:szCs w:val="28"/>
          <w:lang w:val="uk-UA"/>
        </w:rPr>
        <w:t xml:space="preserve">впровадження </w:t>
      </w:r>
      <w:proofErr w:type="spellStart"/>
      <w:r w:rsidRPr="001D117A">
        <w:rPr>
          <w:snapToGrid w:val="0"/>
          <w:color w:val="000000"/>
          <w:sz w:val="28"/>
          <w:szCs w:val="28"/>
          <w:lang w:val="uk-UA"/>
        </w:rPr>
        <w:t>енергоефективних</w:t>
      </w:r>
      <w:proofErr w:type="spellEnd"/>
      <w:r w:rsidRPr="001D117A">
        <w:rPr>
          <w:snapToGrid w:val="0"/>
          <w:color w:val="000000"/>
          <w:sz w:val="28"/>
          <w:szCs w:val="28"/>
          <w:lang w:val="uk-UA"/>
        </w:rPr>
        <w:t xml:space="preserve"> систем освітлення;</w:t>
      </w:r>
    </w:p>
    <w:p w:rsidR="002A719F" w:rsidRPr="001D117A" w:rsidRDefault="002A719F" w:rsidP="002A719F">
      <w:pPr>
        <w:pStyle w:val="a5"/>
        <w:numPr>
          <w:ilvl w:val="0"/>
          <w:numId w:val="2"/>
        </w:numPr>
        <w:tabs>
          <w:tab w:val="num" w:pos="1134"/>
        </w:tabs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 xml:space="preserve">заміна ламп розжарювання на </w:t>
      </w:r>
      <w:proofErr w:type="spellStart"/>
      <w:r w:rsidRPr="001D117A">
        <w:rPr>
          <w:sz w:val="28"/>
          <w:szCs w:val="28"/>
          <w:lang w:val="uk-UA"/>
        </w:rPr>
        <w:t>енергоощадні</w:t>
      </w:r>
      <w:proofErr w:type="spellEnd"/>
      <w:r w:rsidRPr="001D117A">
        <w:rPr>
          <w:sz w:val="28"/>
          <w:szCs w:val="28"/>
          <w:lang w:val="uk-UA"/>
        </w:rPr>
        <w:t xml:space="preserve"> лампи;</w:t>
      </w:r>
    </w:p>
    <w:p w:rsidR="002A719F" w:rsidRDefault="002A719F" w:rsidP="002A719F">
      <w:pPr>
        <w:pStyle w:val="a5"/>
        <w:numPr>
          <w:ilvl w:val="0"/>
          <w:numId w:val="2"/>
        </w:numPr>
        <w:tabs>
          <w:tab w:val="num" w:pos="1134"/>
        </w:tabs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 xml:space="preserve">повної заміни застарілого котельного обладнання на сучасне </w:t>
      </w:r>
      <w:proofErr w:type="spellStart"/>
      <w:r w:rsidRPr="001D117A">
        <w:rPr>
          <w:sz w:val="28"/>
          <w:szCs w:val="28"/>
          <w:lang w:val="uk-UA"/>
        </w:rPr>
        <w:t>енергоефективне</w:t>
      </w:r>
      <w:proofErr w:type="spellEnd"/>
      <w:r w:rsidRPr="001D117A">
        <w:rPr>
          <w:sz w:val="28"/>
          <w:szCs w:val="28"/>
          <w:lang w:val="uk-UA"/>
        </w:rPr>
        <w:t>.</w:t>
      </w:r>
    </w:p>
    <w:p w:rsidR="003836DA" w:rsidRDefault="003836DA" w:rsidP="003836DA">
      <w:pPr>
        <w:tabs>
          <w:tab w:val="num" w:pos="1134"/>
        </w:tabs>
        <w:jc w:val="both"/>
        <w:rPr>
          <w:szCs w:val="28"/>
          <w:lang w:val="uk-UA"/>
        </w:rPr>
      </w:pPr>
    </w:p>
    <w:p w:rsidR="003836DA" w:rsidRDefault="003836DA" w:rsidP="003836DA">
      <w:pPr>
        <w:tabs>
          <w:tab w:val="num" w:pos="1134"/>
        </w:tabs>
        <w:jc w:val="both"/>
        <w:rPr>
          <w:szCs w:val="28"/>
          <w:lang w:val="uk-UA"/>
        </w:rPr>
      </w:pPr>
    </w:p>
    <w:p w:rsidR="003836DA" w:rsidRPr="003836DA" w:rsidRDefault="003836DA" w:rsidP="003836DA">
      <w:pPr>
        <w:tabs>
          <w:tab w:val="num" w:pos="1134"/>
        </w:tabs>
        <w:jc w:val="both"/>
        <w:rPr>
          <w:szCs w:val="28"/>
          <w:lang w:val="uk-UA"/>
        </w:rPr>
      </w:pPr>
    </w:p>
    <w:p w:rsidR="002A719F" w:rsidRPr="001D117A" w:rsidRDefault="002A719F" w:rsidP="002A719F">
      <w:pPr>
        <w:jc w:val="center"/>
        <w:rPr>
          <w:b/>
          <w:bCs/>
          <w:szCs w:val="28"/>
          <w:lang w:val="uk-UA"/>
        </w:rPr>
      </w:pPr>
      <w:r w:rsidRPr="001D117A">
        <w:rPr>
          <w:b/>
          <w:bCs/>
          <w:szCs w:val="28"/>
          <w:lang w:val="uk-UA"/>
        </w:rPr>
        <w:lastRenderedPageBreak/>
        <w:t>Шляхи розв’язання проблем</w:t>
      </w:r>
    </w:p>
    <w:p w:rsidR="002A719F" w:rsidRDefault="002A719F" w:rsidP="002A719F">
      <w:pPr>
        <w:ind w:firstLine="708"/>
        <w:jc w:val="both"/>
        <w:rPr>
          <w:szCs w:val="28"/>
          <w:lang w:val="uk-UA"/>
        </w:rPr>
      </w:pPr>
      <w:r w:rsidRPr="001D117A">
        <w:rPr>
          <w:szCs w:val="28"/>
          <w:lang w:val="uk-UA"/>
        </w:rPr>
        <w:t>Вирішення проблемних питань енергозбереження бюджетних установ забезпечуватиме реалізація заходів технічного</w:t>
      </w:r>
      <w:r w:rsidR="00AB4C3F">
        <w:rPr>
          <w:szCs w:val="28"/>
          <w:lang w:val="uk-UA"/>
        </w:rPr>
        <w:t xml:space="preserve"> та організаційного характеру. </w:t>
      </w:r>
    </w:p>
    <w:p w:rsidR="003836DA" w:rsidRDefault="003836DA" w:rsidP="002A719F">
      <w:pPr>
        <w:ind w:firstLine="708"/>
        <w:jc w:val="both"/>
        <w:rPr>
          <w:szCs w:val="28"/>
          <w:lang w:val="uk-UA"/>
        </w:rPr>
      </w:pPr>
    </w:p>
    <w:p w:rsidR="002A719F" w:rsidRPr="001D117A" w:rsidRDefault="002A719F" w:rsidP="00A17C51">
      <w:pPr>
        <w:ind w:firstLine="709"/>
        <w:jc w:val="center"/>
        <w:rPr>
          <w:b/>
          <w:bCs/>
          <w:iCs/>
          <w:szCs w:val="28"/>
          <w:lang w:val="uk-UA"/>
        </w:rPr>
      </w:pPr>
      <w:r w:rsidRPr="001D117A">
        <w:rPr>
          <w:b/>
          <w:bCs/>
          <w:iCs/>
          <w:szCs w:val="28"/>
          <w:lang w:val="uk-UA"/>
        </w:rPr>
        <w:t>Основними завданнями технічного характеру є:</w:t>
      </w:r>
    </w:p>
    <w:p w:rsidR="002A719F" w:rsidRPr="001D117A" w:rsidRDefault="002A719F" w:rsidP="002A719F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заміна застарілого котельного обладнання на об’єктах бюджетної сфери;</w:t>
      </w:r>
    </w:p>
    <w:p w:rsidR="002A719F" w:rsidRDefault="002A719F" w:rsidP="002A719F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утеплення фасадів та даху, заміна дверей та вікон на металопластикові.</w:t>
      </w:r>
    </w:p>
    <w:p w:rsidR="00A17C51" w:rsidRPr="001D117A" w:rsidRDefault="00A17C51" w:rsidP="00A17C51">
      <w:pPr>
        <w:pStyle w:val="a5"/>
        <w:tabs>
          <w:tab w:val="left" w:pos="1134"/>
        </w:tabs>
        <w:ind w:left="360"/>
        <w:jc w:val="both"/>
        <w:rPr>
          <w:sz w:val="28"/>
          <w:szCs w:val="28"/>
          <w:lang w:val="uk-UA"/>
        </w:rPr>
      </w:pPr>
    </w:p>
    <w:p w:rsidR="002A719F" w:rsidRPr="001D117A" w:rsidRDefault="002A719F" w:rsidP="002A719F">
      <w:pPr>
        <w:jc w:val="center"/>
        <w:rPr>
          <w:b/>
          <w:bCs/>
          <w:szCs w:val="28"/>
          <w:lang w:val="uk-UA"/>
        </w:rPr>
      </w:pPr>
      <w:r w:rsidRPr="001D117A">
        <w:rPr>
          <w:b/>
          <w:bCs/>
          <w:szCs w:val="28"/>
          <w:lang w:val="uk-UA"/>
        </w:rPr>
        <w:t>Фінансове забезпечення Програми</w:t>
      </w:r>
    </w:p>
    <w:p w:rsidR="00A17C51" w:rsidRDefault="002A719F" w:rsidP="00A17C51">
      <w:pPr>
        <w:jc w:val="both"/>
        <w:rPr>
          <w:spacing w:val="8"/>
          <w:szCs w:val="28"/>
          <w:lang w:val="uk-UA"/>
        </w:rPr>
      </w:pPr>
      <w:r w:rsidRPr="001D117A">
        <w:rPr>
          <w:b/>
          <w:bCs/>
          <w:i/>
          <w:iCs/>
          <w:szCs w:val="28"/>
        </w:rPr>
        <w:t xml:space="preserve"> </w:t>
      </w:r>
      <w:r w:rsidRPr="001D117A">
        <w:rPr>
          <w:spacing w:val="8"/>
          <w:szCs w:val="28"/>
        </w:rPr>
        <w:t xml:space="preserve">Фінансування заходів буде здійснюватися за рахунок місцевого та </w:t>
      </w:r>
      <w:proofErr w:type="gramStart"/>
      <w:r w:rsidRPr="001D117A">
        <w:rPr>
          <w:spacing w:val="8"/>
          <w:szCs w:val="28"/>
        </w:rPr>
        <w:t>державного</w:t>
      </w:r>
      <w:proofErr w:type="gramEnd"/>
      <w:r w:rsidRPr="001D117A">
        <w:rPr>
          <w:spacing w:val="8"/>
          <w:szCs w:val="28"/>
        </w:rPr>
        <w:t xml:space="preserve"> бюджетів.</w:t>
      </w:r>
      <w:r w:rsidR="009A2240">
        <w:rPr>
          <w:spacing w:val="8"/>
          <w:szCs w:val="28"/>
        </w:rPr>
        <w:t xml:space="preserve"> Обсяги фінансування встановлюються відповідно до </w:t>
      </w:r>
      <w:proofErr w:type="spellStart"/>
      <w:r w:rsidR="009A2240">
        <w:rPr>
          <w:spacing w:val="8"/>
          <w:szCs w:val="28"/>
        </w:rPr>
        <w:t>про</w:t>
      </w:r>
      <w:r w:rsidR="00A17C51">
        <w:rPr>
          <w:spacing w:val="8"/>
          <w:szCs w:val="28"/>
        </w:rPr>
        <w:t>є</w:t>
      </w:r>
      <w:r w:rsidR="009A2240">
        <w:rPr>
          <w:spacing w:val="8"/>
          <w:szCs w:val="28"/>
        </w:rPr>
        <w:t>ктно</w:t>
      </w:r>
      <w:proofErr w:type="spellEnd"/>
      <w:r w:rsidR="009A2240">
        <w:rPr>
          <w:spacing w:val="8"/>
          <w:szCs w:val="28"/>
        </w:rPr>
        <w:t xml:space="preserve"> </w:t>
      </w:r>
      <w:proofErr w:type="spellStart"/>
      <w:r w:rsidR="009A2240">
        <w:rPr>
          <w:spacing w:val="8"/>
          <w:szCs w:val="28"/>
        </w:rPr>
        <w:t>кошторисної</w:t>
      </w:r>
      <w:proofErr w:type="spellEnd"/>
      <w:r w:rsidR="009A2240">
        <w:rPr>
          <w:spacing w:val="8"/>
          <w:szCs w:val="28"/>
        </w:rPr>
        <w:t xml:space="preserve"> </w:t>
      </w:r>
      <w:proofErr w:type="spellStart"/>
      <w:r w:rsidR="009A2240">
        <w:rPr>
          <w:spacing w:val="8"/>
          <w:szCs w:val="28"/>
        </w:rPr>
        <w:t>документації</w:t>
      </w:r>
      <w:proofErr w:type="spellEnd"/>
      <w:r w:rsidR="009A2240">
        <w:rPr>
          <w:spacing w:val="8"/>
          <w:szCs w:val="28"/>
        </w:rPr>
        <w:t xml:space="preserve"> об’єкту та визначення фінансової частки фінансування з державного та місцевого бюджетів.</w:t>
      </w:r>
      <w:r w:rsidR="00A17C51">
        <w:rPr>
          <w:spacing w:val="8"/>
          <w:szCs w:val="28"/>
        </w:rPr>
        <w:t xml:space="preserve"> </w:t>
      </w:r>
    </w:p>
    <w:p w:rsidR="00A17C51" w:rsidRDefault="00A17C51" w:rsidP="00A17C51">
      <w:pPr>
        <w:jc w:val="both"/>
        <w:rPr>
          <w:szCs w:val="28"/>
          <w:lang w:val="uk-UA"/>
        </w:rPr>
      </w:pPr>
      <w:proofErr w:type="spellStart"/>
      <w:r>
        <w:rPr>
          <w:spacing w:val="8"/>
          <w:szCs w:val="28"/>
        </w:rPr>
        <w:t>Відповідно</w:t>
      </w:r>
      <w:proofErr w:type="spellEnd"/>
      <w:r>
        <w:rPr>
          <w:spacing w:val="8"/>
          <w:szCs w:val="28"/>
        </w:rPr>
        <w:t xml:space="preserve"> до </w:t>
      </w:r>
      <w:r>
        <w:rPr>
          <w:szCs w:val="28"/>
          <w:lang w:val="uk-UA"/>
        </w:rPr>
        <w:t>Заходів</w:t>
      </w:r>
      <w:r w:rsidRPr="00A17C51">
        <w:rPr>
          <w:szCs w:val="28"/>
          <w:lang w:val="uk-UA"/>
        </w:rPr>
        <w:t xml:space="preserve"> з </w:t>
      </w:r>
      <w:proofErr w:type="spellStart"/>
      <w:r w:rsidRPr="00A17C51">
        <w:rPr>
          <w:szCs w:val="28"/>
          <w:lang w:val="uk-UA"/>
        </w:rPr>
        <w:t>енергоефективності</w:t>
      </w:r>
      <w:proofErr w:type="spellEnd"/>
      <w:r w:rsidRPr="00A17C51">
        <w:rPr>
          <w:szCs w:val="28"/>
          <w:lang w:val="uk-UA"/>
        </w:rPr>
        <w:t xml:space="preserve"> технічного (технологічного) характеру на 2020-2022 роки</w:t>
      </w:r>
      <w:r>
        <w:rPr>
          <w:szCs w:val="28"/>
          <w:lang w:val="uk-UA"/>
        </w:rPr>
        <w:t xml:space="preserve"> </w:t>
      </w:r>
      <w:proofErr w:type="gramStart"/>
      <w:r>
        <w:rPr>
          <w:szCs w:val="28"/>
          <w:lang w:val="uk-UA"/>
        </w:rPr>
        <w:t xml:space="preserve">( </w:t>
      </w:r>
      <w:proofErr w:type="gramEnd"/>
      <w:r>
        <w:rPr>
          <w:szCs w:val="28"/>
          <w:lang w:val="uk-UA"/>
        </w:rPr>
        <w:t>Додаток до Програми ) обсяг фінансування становить :</w:t>
      </w:r>
    </w:p>
    <w:p w:rsidR="00A17C51" w:rsidRDefault="00A17C51" w:rsidP="00A17C5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з державного бюджету – 33 478, 14 тис. грн. ;</w:t>
      </w:r>
    </w:p>
    <w:p w:rsidR="00A17C51" w:rsidRPr="00A17C51" w:rsidRDefault="00A17C51" w:rsidP="00A17C5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з місцевого бюджету    - 5907, 91 тис. грн.</w:t>
      </w:r>
    </w:p>
    <w:p w:rsidR="002A719F" w:rsidRPr="00A17C51" w:rsidRDefault="002A719F" w:rsidP="002A719F">
      <w:pPr>
        <w:pStyle w:val="a3"/>
        <w:ind w:firstLine="708"/>
        <w:rPr>
          <w:spacing w:val="8"/>
          <w:szCs w:val="28"/>
        </w:rPr>
      </w:pPr>
    </w:p>
    <w:p w:rsidR="002A719F" w:rsidRPr="001D117A" w:rsidRDefault="002A719F" w:rsidP="002A719F">
      <w:pPr>
        <w:jc w:val="center"/>
        <w:rPr>
          <w:b/>
          <w:bCs/>
          <w:szCs w:val="28"/>
          <w:lang w:val="uk-UA"/>
        </w:rPr>
      </w:pPr>
      <w:r w:rsidRPr="001D117A">
        <w:rPr>
          <w:b/>
          <w:bCs/>
          <w:szCs w:val="28"/>
          <w:lang w:val="uk-UA"/>
        </w:rPr>
        <w:t>Очікувані результати виконання Програми:</w:t>
      </w:r>
    </w:p>
    <w:p w:rsidR="002A719F" w:rsidRPr="001D117A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відповідне скорочення обсягу бюджетних видатків;</w:t>
      </w:r>
    </w:p>
    <w:p w:rsidR="002A719F" w:rsidRPr="001D117A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збільшення обсягів використання нетрадиційної енергетики та альтернативних видів палива, скидного енергетичного потенціалу;</w:t>
      </w:r>
    </w:p>
    <w:p w:rsidR="002A719F" w:rsidRPr="001D117A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color w:val="000000"/>
          <w:sz w:val="28"/>
          <w:szCs w:val="28"/>
          <w:lang w:val="uk-UA"/>
        </w:rPr>
        <w:t>модернізація конструкцій вікон та дверей;</w:t>
      </w:r>
    </w:p>
    <w:p w:rsidR="002A719F" w:rsidRPr="001D117A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color w:val="000000"/>
          <w:sz w:val="28"/>
          <w:szCs w:val="28"/>
          <w:lang w:val="uk-UA"/>
        </w:rPr>
        <w:t xml:space="preserve">спрямування коштів, зекономлених внаслідок впровадження енергозберігаючих заходів, на фінансування заходів з енергозбереження у бюджетних установах; </w:t>
      </w:r>
    </w:p>
    <w:p w:rsidR="002A719F" w:rsidRPr="001D117A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поліпшення умов експлуатації та збереження будівель і споруд бюджетних установ у належному стані, забезпечення санітарно-гігієнічних, інженерно-технічних та естетичних вимог до утримання будівель, споруд та прилеглих до них територій;</w:t>
      </w:r>
    </w:p>
    <w:p w:rsidR="002A719F" w:rsidRPr="001D117A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створення безпечних умов навчання та виховання  дітей у дошкільних навчальних закладах;</w:t>
      </w:r>
    </w:p>
    <w:p w:rsidR="002A719F" w:rsidRDefault="002A719F" w:rsidP="002A719F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D117A">
        <w:rPr>
          <w:sz w:val="28"/>
          <w:szCs w:val="28"/>
          <w:lang w:val="uk-UA"/>
        </w:rPr>
        <w:t>зменшення ризику розморожування систем опалення</w:t>
      </w:r>
      <w:r w:rsidR="00C46F03">
        <w:rPr>
          <w:sz w:val="28"/>
          <w:szCs w:val="28"/>
          <w:lang w:val="uk-UA"/>
        </w:rPr>
        <w:t xml:space="preserve"> при аварійних зупинках та інше.</w:t>
      </w:r>
    </w:p>
    <w:p w:rsidR="00C46F03" w:rsidRPr="001D117A" w:rsidRDefault="00C46F03" w:rsidP="00C46F03">
      <w:pPr>
        <w:pStyle w:val="a5"/>
        <w:widowControl/>
        <w:autoSpaceDE/>
        <w:autoSpaceDN/>
        <w:adjustRightInd/>
        <w:ind w:left="360"/>
        <w:jc w:val="both"/>
        <w:rPr>
          <w:sz w:val="28"/>
          <w:szCs w:val="28"/>
          <w:lang w:val="uk-UA"/>
        </w:rPr>
      </w:pPr>
    </w:p>
    <w:p w:rsidR="002A719F" w:rsidRDefault="002A719F" w:rsidP="00C46F0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1D117A">
        <w:rPr>
          <w:szCs w:val="28"/>
          <w:lang w:val="uk-UA"/>
        </w:rPr>
        <w:t>еалізація Програми має велику екологічну ефективність. Знижуються обсяги шкідливих викидів та забруднення навколишнього природного середовища за рахунок зменшення кіл</w:t>
      </w:r>
      <w:r>
        <w:rPr>
          <w:szCs w:val="28"/>
          <w:lang w:val="uk-UA"/>
        </w:rPr>
        <w:t>ькості палива, що споживається.</w:t>
      </w:r>
    </w:p>
    <w:p w:rsidR="00A17C51" w:rsidRDefault="00A17C51" w:rsidP="00C46F03">
      <w:pPr>
        <w:jc w:val="both"/>
        <w:rPr>
          <w:sz w:val="24"/>
          <w:lang w:val="uk-UA"/>
        </w:rPr>
      </w:pPr>
    </w:p>
    <w:p w:rsidR="003836DA" w:rsidRPr="00431F7F" w:rsidRDefault="003836DA" w:rsidP="00C46F03">
      <w:pPr>
        <w:jc w:val="both"/>
        <w:rPr>
          <w:sz w:val="24"/>
          <w:lang w:val="uk-UA"/>
        </w:rPr>
      </w:pPr>
    </w:p>
    <w:p w:rsidR="002A719F" w:rsidRPr="00885D3C" w:rsidRDefault="00885D3C" w:rsidP="002A719F">
      <w:pPr>
        <w:rPr>
          <w:szCs w:val="28"/>
          <w:lang w:val="uk-UA"/>
        </w:rPr>
      </w:pPr>
      <w:r w:rsidRPr="00885D3C">
        <w:rPr>
          <w:szCs w:val="28"/>
          <w:lang w:val="uk-UA"/>
        </w:rPr>
        <w:t>Керуюча справами ( секретар )</w:t>
      </w:r>
    </w:p>
    <w:p w:rsidR="00CF4F4A" w:rsidRPr="00794232" w:rsidRDefault="00885D3C" w:rsidP="00794232">
      <w:r w:rsidRPr="00885D3C">
        <w:rPr>
          <w:szCs w:val="28"/>
          <w:lang w:val="uk-UA"/>
        </w:rPr>
        <w:t>виконавчого комітету                                                                   О.М. Нестерова</w:t>
      </w:r>
    </w:p>
    <w:sectPr w:rsidR="00CF4F4A" w:rsidRPr="00794232" w:rsidSect="002A71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1E"/>
    <w:multiLevelType w:val="hybridMultilevel"/>
    <w:tmpl w:val="D1CC1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0D10"/>
    <w:multiLevelType w:val="hybridMultilevel"/>
    <w:tmpl w:val="C7800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7F7E4F"/>
    <w:multiLevelType w:val="hybridMultilevel"/>
    <w:tmpl w:val="E12E6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CB5514"/>
    <w:multiLevelType w:val="hybridMultilevel"/>
    <w:tmpl w:val="4EF6A8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E74A80"/>
    <w:multiLevelType w:val="hybridMultilevel"/>
    <w:tmpl w:val="A58C8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4232"/>
    <w:rsid w:val="00145378"/>
    <w:rsid w:val="0021353C"/>
    <w:rsid w:val="002A719F"/>
    <w:rsid w:val="003836DA"/>
    <w:rsid w:val="005A3339"/>
    <w:rsid w:val="00794232"/>
    <w:rsid w:val="00885D3C"/>
    <w:rsid w:val="009A2240"/>
    <w:rsid w:val="00A17C51"/>
    <w:rsid w:val="00AB4C3F"/>
    <w:rsid w:val="00AB504C"/>
    <w:rsid w:val="00AB5DC6"/>
    <w:rsid w:val="00B6585D"/>
    <w:rsid w:val="00C46F03"/>
    <w:rsid w:val="00C762B6"/>
    <w:rsid w:val="00C9344D"/>
    <w:rsid w:val="00CA754B"/>
    <w:rsid w:val="00CF4F4A"/>
    <w:rsid w:val="00D10535"/>
    <w:rsid w:val="00D127E3"/>
    <w:rsid w:val="00D146D3"/>
    <w:rsid w:val="00E1412B"/>
    <w:rsid w:val="00E64232"/>
    <w:rsid w:val="00E95380"/>
    <w:rsid w:val="00F6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339"/>
    <w:pPr>
      <w:keepNext/>
      <w:jc w:val="center"/>
      <w:outlineLvl w:val="0"/>
    </w:pPr>
    <w:rPr>
      <w:b/>
      <w:bCs/>
      <w:sz w:val="3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33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A3339"/>
    <w:pPr>
      <w:keepNext/>
      <w:outlineLvl w:val="4"/>
    </w:pPr>
    <w:rPr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33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19F"/>
    <w:pPr>
      <w:spacing w:before="8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A71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71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A333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3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A33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33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5A3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36D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18</cp:revision>
  <dcterms:created xsi:type="dcterms:W3CDTF">2020-01-09T06:26:00Z</dcterms:created>
  <dcterms:modified xsi:type="dcterms:W3CDTF">2020-01-16T14:54:00Z</dcterms:modified>
</cp:coreProperties>
</file>