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5" w:rsidRDefault="00966455" w:rsidP="00966455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927"/>
        <w:gridCol w:w="4927"/>
      </w:tblGrid>
      <w:tr w:rsidR="00F04245" w:rsidTr="00F04245">
        <w:tc>
          <w:tcPr>
            <w:tcW w:w="4927" w:type="dxa"/>
          </w:tcPr>
          <w:p w:rsidR="00F04245" w:rsidRDefault="00F042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СХВАЛЕНО</w:t>
            </w:r>
          </w:p>
          <w:p w:rsidR="00F04245" w:rsidRDefault="00F0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рішенням виконавчого комітету</w:t>
            </w:r>
          </w:p>
          <w:p w:rsidR="00F04245" w:rsidRDefault="00F0424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Баришівської селищної ради </w:t>
            </w:r>
          </w:p>
          <w:p w:rsidR="00F04245" w:rsidRDefault="00F04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17.12.2019  № </w:t>
            </w:r>
          </w:p>
          <w:p w:rsidR="00F04245" w:rsidRDefault="00F0424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04245" w:rsidRDefault="00F042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F04245" w:rsidRDefault="00F0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рішенням Баришівської селищної ради </w:t>
            </w:r>
          </w:p>
          <w:p w:rsidR="00F04245" w:rsidRDefault="00F042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від 20.12.2019  №</w:t>
            </w:r>
          </w:p>
        </w:tc>
      </w:tr>
    </w:tbl>
    <w:p w:rsidR="00966455" w:rsidRDefault="00966455" w:rsidP="00F04245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rPr>
          <w:sz w:val="28"/>
          <w:szCs w:val="28"/>
        </w:rPr>
      </w:pPr>
    </w:p>
    <w:p w:rsidR="00966455" w:rsidRDefault="00966455" w:rsidP="00966455">
      <w:pPr>
        <w:ind w:left="360" w:firstLine="540"/>
        <w:jc w:val="center"/>
        <w:rPr>
          <w:sz w:val="28"/>
          <w:szCs w:val="28"/>
        </w:rPr>
      </w:pPr>
    </w:p>
    <w:p w:rsidR="00966455" w:rsidRDefault="00966455" w:rsidP="00966455">
      <w:pPr>
        <w:ind w:left="360" w:firstLine="540"/>
        <w:jc w:val="center"/>
        <w:rPr>
          <w:sz w:val="28"/>
          <w:szCs w:val="28"/>
        </w:rPr>
      </w:pPr>
    </w:p>
    <w:p w:rsidR="00966455" w:rsidRDefault="00966455" w:rsidP="00966455">
      <w:pPr>
        <w:ind w:left="360" w:firstLine="540"/>
        <w:jc w:val="center"/>
        <w:rPr>
          <w:sz w:val="28"/>
          <w:szCs w:val="28"/>
        </w:rPr>
      </w:pPr>
    </w:p>
    <w:p w:rsidR="00966455" w:rsidRDefault="00966455" w:rsidP="00966455">
      <w:pPr>
        <w:ind w:left="360" w:firstLine="540"/>
        <w:jc w:val="center"/>
        <w:rPr>
          <w:sz w:val="28"/>
          <w:szCs w:val="28"/>
        </w:rPr>
      </w:pPr>
    </w:p>
    <w:p w:rsidR="00966455" w:rsidRDefault="00966455" w:rsidP="00966455">
      <w:pPr>
        <w:ind w:left="360" w:firstLine="540"/>
        <w:jc w:val="center"/>
        <w:rPr>
          <w:sz w:val="28"/>
          <w:szCs w:val="28"/>
        </w:rPr>
      </w:pPr>
    </w:p>
    <w:p w:rsidR="00966455" w:rsidRDefault="008D1F73" w:rsidP="00966455">
      <w:pPr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СЕЛИЩНА </w:t>
      </w:r>
      <w:r w:rsidR="00966455" w:rsidRPr="009E3748">
        <w:rPr>
          <w:b/>
          <w:sz w:val="28"/>
          <w:szCs w:val="28"/>
        </w:rPr>
        <w:t>ПРОГРАМА</w:t>
      </w:r>
    </w:p>
    <w:p w:rsidR="008D1F73" w:rsidRDefault="008D1F73" w:rsidP="009C501B">
      <w:pPr>
        <w:jc w:val="center"/>
        <w:rPr>
          <w:b/>
          <w:sz w:val="28"/>
          <w:szCs w:val="28"/>
        </w:rPr>
      </w:pPr>
    </w:p>
    <w:p w:rsidR="00101C94" w:rsidRDefault="008D1F73" w:rsidP="00101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доставки</w:t>
      </w:r>
      <w:r w:rsidR="005E44E8">
        <w:rPr>
          <w:b/>
          <w:sz w:val="28"/>
          <w:szCs w:val="28"/>
        </w:rPr>
        <w:t xml:space="preserve"> гарячих обідів</w:t>
      </w:r>
      <w:r w:rsidR="009C501B">
        <w:rPr>
          <w:b/>
          <w:sz w:val="28"/>
          <w:szCs w:val="28"/>
        </w:rPr>
        <w:t xml:space="preserve"> підопічним Баришівського селищного територіального центру соціального обслуговування (надання соціальних послуг)</w:t>
      </w:r>
      <w:r w:rsidR="00101C94">
        <w:rPr>
          <w:b/>
          <w:sz w:val="28"/>
          <w:szCs w:val="28"/>
        </w:rPr>
        <w:t xml:space="preserve"> та особам, які опинилися в складним життєвих обставинах</w:t>
      </w:r>
    </w:p>
    <w:p w:rsidR="00966455" w:rsidRDefault="00833358" w:rsidP="00101C9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32"/>
          <w:szCs w:val="32"/>
        </w:rPr>
        <w:t>Їжа на колесах»</w:t>
      </w:r>
      <w:r w:rsidR="00742C5F">
        <w:rPr>
          <w:b/>
          <w:sz w:val="32"/>
          <w:szCs w:val="32"/>
        </w:rPr>
        <w:t xml:space="preserve">  на 2020</w:t>
      </w:r>
      <w:r w:rsidR="006D67EB">
        <w:rPr>
          <w:b/>
          <w:sz w:val="32"/>
          <w:szCs w:val="32"/>
        </w:rPr>
        <w:t xml:space="preserve"> рік</w:t>
      </w:r>
    </w:p>
    <w:p w:rsidR="00966455" w:rsidRDefault="00966455" w:rsidP="00101C94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966455">
      <w:pPr>
        <w:ind w:left="360" w:firstLine="540"/>
        <w:jc w:val="center"/>
        <w:rPr>
          <w:b/>
          <w:sz w:val="32"/>
          <w:szCs w:val="32"/>
        </w:rPr>
      </w:pPr>
    </w:p>
    <w:p w:rsidR="00966455" w:rsidRDefault="00966455" w:rsidP="00F04245">
      <w:pPr>
        <w:rPr>
          <w:b/>
          <w:sz w:val="32"/>
          <w:szCs w:val="32"/>
        </w:rPr>
      </w:pPr>
    </w:p>
    <w:p w:rsidR="00966455" w:rsidRDefault="00966455" w:rsidP="00966455">
      <w:pPr>
        <w:rPr>
          <w:b/>
          <w:sz w:val="32"/>
          <w:szCs w:val="32"/>
        </w:rPr>
      </w:pPr>
    </w:p>
    <w:p w:rsidR="00966455" w:rsidRPr="008D1F73" w:rsidRDefault="005E44E8" w:rsidP="0019213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смт Баришівка</w:t>
      </w:r>
    </w:p>
    <w:p w:rsidR="00966455" w:rsidRPr="00877AFD" w:rsidRDefault="0019213F" w:rsidP="0019213F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93046">
        <w:rPr>
          <w:sz w:val="28"/>
          <w:szCs w:val="28"/>
        </w:rPr>
        <w:t>2019</w:t>
      </w:r>
      <w:r w:rsidR="00966455">
        <w:rPr>
          <w:sz w:val="28"/>
          <w:szCs w:val="28"/>
        </w:rPr>
        <w:t>р.</w:t>
      </w:r>
    </w:p>
    <w:p w:rsidR="00966455" w:rsidRDefault="00966455" w:rsidP="00024B66">
      <w:pPr>
        <w:jc w:val="center"/>
        <w:rPr>
          <w:b/>
          <w:sz w:val="28"/>
          <w:szCs w:val="28"/>
        </w:rPr>
      </w:pPr>
    </w:p>
    <w:p w:rsidR="00223257" w:rsidRPr="00BC4D64" w:rsidRDefault="00024B66" w:rsidP="00F439B8">
      <w:pPr>
        <w:jc w:val="center"/>
        <w:rPr>
          <w:sz w:val="28"/>
          <w:szCs w:val="28"/>
        </w:rPr>
      </w:pPr>
      <w:r w:rsidRPr="00BC4D64">
        <w:rPr>
          <w:sz w:val="28"/>
          <w:szCs w:val="28"/>
        </w:rPr>
        <w:lastRenderedPageBreak/>
        <w:t>Паспорт</w:t>
      </w:r>
    </w:p>
    <w:p w:rsidR="00F971C2" w:rsidRPr="00BC4D64" w:rsidRDefault="00F971C2" w:rsidP="00024B66">
      <w:pPr>
        <w:jc w:val="center"/>
        <w:rPr>
          <w:sz w:val="28"/>
          <w:szCs w:val="28"/>
        </w:rPr>
      </w:pPr>
    </w:p>
    <w:p w:rsidR="00652015" w:rsidRPr="00BC4D64" w:rsidRDefault="00652015" w:rsidP="00F439B8">
      <w:pPr>
        <w:ind w:left="360" w:firstLine="540"/>
        <w:jc w:val="center"/>
        <w:rPr>
          <w:sz w:val="28"/>
          <w:szCs w:val="28"/>
        </w:rPr>
      </w:pPr>
      <w:r w:rsidRPr="00BC4D64">
        <w:rPr>
          <w:sz w:val="28"/>
          <w:szCs w:val="28"/>
        </w:rPr>
        <w:t>СЕЛИЩНОЇ ПРОГРАМИ</w:t>
      </w:r>
    </w:p>
    <w:p w:rsidR="00F971C2" w:rsidRDefault="00652015" w:rsidP="00567134">
      <w:pPr>
        <w:jc w:val="both"/>
        <w:rPr>
          <w:sz w:val="32"/>
          <w:szCs w:val="32"/>
        </w:rPr>
      </w:pPr>
      <w:r w:rsidRPr="00BC4D64">
        <w:rPr>
          <w:sz w:val="28"/>
          <w:szCs w:val="28"/>
        </w:rPr>
        <w:t>доставки гарячих обідів підопічним Баришівського селищного територіального центру соціального обслуговування (надання соціальних послуг)</w:t>
      </w:r>
      <w:r w:rsidR="00567134">
        <w:rPr>
          <w:sz w:val="28"/>
          <w:szCs w:val="28"/>
        </w:rPr>
        <w:t xml:space="preserve"> та особам, які опинилися в складних життєвих обставинах</w:t>
      </w:r>
      <w:r w:rsidR="00567134">
        <w:rPr>
          <w:sz w:val="32"/>
          <w:szCs w:val="32"/>
        </w:rPr>
        <w:t xml:space="preserve"> </w:t>
      </w:r>
      <w:r w:rsidR="00BC4D64">
        <w:rPr>
          <w:sz w:val="32"/>
          <w:szCs w:val="32"/>
        </w:rPr>
        <w:t>«Їжа на колесах»</w:t>
      </w:r>
      <w:r w:rsidR="00742C5F">
        <w:rPr>
          <w:sz w:val="32"/>
          <w:szCs w:val="32"/>
        </w:rPr>
        <w:t xml:space="preserve">  на 2020</w:t>
      </w:r>
      <w:r w:rsidR="000621AB">
        <w:rPr>
          <w:sz w:val="32"/>
          <w:szCs w:val="32"/>
        </w:rPr>
        <w:t xml:space="preserve"> рік</w:t>
      </w:r>
    </w:p>
    <w:p w:rsidR="00BC4D64" w:rsidRPr="00BC4D64" w:rsidRDefault="00BC4D64" w:rsidP="00567134">
      <w:pPr>
        <w:jc w:val="both"/>
        <w:rPr>
          <w:sz w:val="32"/>
          <w:szCs w:val="32"/>
        </w:rPr>
      </w:pPr>
    </w:p>
    <w:tbl>
      <w:tblPr>
        <w:tblW w:w="9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4"/>
        <w:gridCol w:w="3500"/>
        <w:gridCol w:w="5711"/>
      </w:tblGrid>
      <w:tr w:rsidR="00E029C8" w:rsidRPr="00211BAB">
        <w:trPr>
          <w:trHeight w:val="566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E029C8" w:rsidRDefault="00093046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селищної ради</w:t>
            </w:r>
          </w:p>
        </w:tc>
      </w:tr>
      <w:tr w:rsidR="00E029C8" w:rsidRPr="00FC6DAF">
        <w:trPr>
          <w:trHeight w:val="1002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093046" w:rsidP="00E029C8">
            <w:pPr>
              <w:jc w:val="both"/>
              <w:rPr>
                <w:sz w:val="28"/>
                <w:szCs w:val="28"/>
              </w:rPr>
            </w:pPr>
            <w:r w:rsidRPr="0046710B">
              <w:rPr>
                <w:rFonts w:cs="Calibri"/>
                <w:sz w:val="28"/>
                <w:szCs w:val="28"/>
              </w:rPr>
              <w:t>Дата, номер і назва розпорядчого документа про схвалення проекту Програми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4D0125" w:rsidRDefault="00E029C8" w:rsidP="00E029C8">
            <w:pPr>
              <w:jc w:val="both"/>
              <w:rPr>
                <w:sz w:val="28"/>
                <w:szCs w:val="28"/>
              </w:rPr>
            </w:pPr>
          </w:p>
        </w:tc>
      </w:tr>
      <w:tr w:rsidR="00E029C8" w:rsidRPr="00211BAB">
        <w:trPr>
          <w:trHeight w:val="486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AB4A57" w:rsidP="00E029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Баришівський</w:t>
            </w:r>
            <w:proofErr w:type="spellEnd"/>
            <w:r>
              <w:rPr>
                <w:sz w:val="28"/>
                <w:szCs w:val="28"/>
              </w:rPr>
              <w:t xml:space="preserve"> селищний територіальний</w:t>
            </w:r>
            <w:r w:rsidRPr="00E029C8">
              <w:rPr>
                <w:sz w:val="28"/>
                <w:szCs w:val="28"/>
              </w:rPr>
              <w:t xml:space="preserve"> центру соціального обслуговування (надання соціальних послуг)</w:t>
            </w:r>
          </w:p>
        </w:tc>
      </w:tr>
      <w:tr w:rsidR="00E029C8" w:rsidRPr="00211BAB">
        <w:trPr>
          <w:trHeight w:val="551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11BAB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  <w:lang w:val="ru-RU"/>
              </w:rPr>
              <w:t xml:space="preserve">Мета </w:t>
            </w:r>
            <w:proofErr w:type="spellStart"/>
            <w:r w:rsidRPr="00211BAB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211BAB">
              <w:rPr>
                <w:sz w:val="28"/>
                <w:szCs w:val="28"/>
                <w:lang w:val="ru-RU"/>
              </w:rPr>
              <w:t xml:space="preserve"> шляхи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1B5" w:rsidRPr="001E10A4" w:rsidRDefault="001161B5" w:rsidP="001161B5">
            <w:pPr>
              <w:pStyle w:val="2"/>
              <w:tabs>
                <w:tab w:val="left" w:pos="851"/>
              </w:tabs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З</w:t>
            </w:r>
            <w:r w:rsidRPr="007D3C73">
              <w:rPr>
                <w:lang w:val="uk-UA"/>
              </w:rPr>
              <w:t xml:space="preserve">абезпечення подальшого соціального захисту, збільшення обсягів соціальних послуг з використанням легкового автомобіля, придбаного за кошти громади німецького міста-побратима </w:t>
            </w:r>
            <w:proofErr w:type="spellStart"/>
            <w:r w:rsidRPr="007D3C73">
              <w:rPr>
                <w:lang w:val="uk-UA"/>
              </w:rPr>
              <w:t>Пуллах</w:t>
            </w:r>
            <w:proofErr w:type="spellEnd"/>
            <w:r w:rsidRPr="007D3C73">
              <w:rPr>
                <w:lang w:val="uk-UA"/>
              </w:rPr>
              <w:t xml:space="preserve"> («Їжа на колесах») для підопічних Баришівського селищного територіального центру соціального обслуговування (надання соціальних послуг)</w:t>
            </w:r>
            <w:r w:rsidR="00FD28EC">
              <w:rPr>
                <w:szCs w:val="28"/>
              </w:rPr>
              <w:t xml:space="preserve"> та</w:t>
            </w:r>
            <w:r w:rsidR="00FD28EC" w:rsidRPr="00C9630A">
              <w:rPr>
                <w:szCs w:val="28"/>
              </w:rPr>
              <w:t xml:space="preserve"> </w:t>
            </w:r>
            <w:r w:rsidR="00FD28EC">
              <w:rPr>
                <w:szCs w:val="28"/>
              </w:rPr>
              <w:t>осо</w:t>
            </w:r>
            <w:r w:rsidR="00FD28EC" w:rsidRPr="00C9630A">
              <w:rPr>
                <w:szCs w:val="28"/>
              </w:rPr>
              <w:t>б</w:t>
            </w:r>
            <w:r w:rsidR="00FD28EC">
              <w:rPr>
                <w:szCs w:val="28"/>
              </w:rPr>
              <w:t>ам</w:t>
            </w:r>
            <w:r w:rsidR="00FD28EC" w:rsidRPr="00C9630A">
              <w:rPr>
                <w:szCs w:val="28"/>
              </w:rPr>
              <w:t xml:space="preserve">, </w:t>
            </w:r>
            <w:proofErr w:type="spellStart"/>
            <w:r w:rsidR="00FD28EC" w:rsidRPr="00C9630A">
              <w:rPr>
                <w:szCs w:val="28"/>
              </w:rPr>
              <w:t>які</w:t>
            </w:r>
            <w:proofErr w:type="spellEnd"/>
            <w:r w:rsidR="00FD28EC" w:rsidRPr="00C9630A">
              <w:rPr>
                <w:szCs w:val="28"/>
              </w:rPr>
              <w:t xml:space="preserve"> </w:t>
            </w:r>
            <w:proofErr w:type="spellStart"/>
            <w:r w:rsidR="00FD28EC" w:rsidRPr="00C9630A">
              <w:rPr>
                <w:szCs w:val="28"/>
              </w:rPr>
              <w:t>опинились</w:t>
            </w:r>
            <w:proofErr w:type="spellEnd"/>
            <w:r w:rsidR="00FD28EC" w:rsidRPr="00C9630A">
              <w:rPr>
                <w:szCs w:val="28"/>
              </w:rPr>
              <w:t xml:space="preserve"> в </w:t>
            </w:r>
            <w:proofErr w:type="spellStart"/>
            <w:r w:rsidR="00FD28EC" w:rsidRPr="00C9630A">
              <w:rPr>
                <w:szCs w:val="28"/>
              </w:rPr>
              <w:t>складних</w:t>
            </w:r>
            <w:proofErr w:type="spellEnd"/>
            <w:r w:rsidR="00FD28EC" w:rsidRPr="00C9630A">
              <w:rPr>
                <w:szCs w:val="28"/>
              </w:rPr>
              <w:t xml:space="preserve"> </w:t>
            </w:r>
            <w:proofErr w:type="spellStart"/>
            <w:r w:rsidR="00FD28EC" w:rsidRPr="00C9630A">
              <w:rPr>
                <w:szCs w:val="28"/>
              </w:rPr>
              <w:t>життєвих</w:t>
            </w:r>
            <w:proofErr w:type="spellEnd"/>
            <w:r w:rsidR="00FD28EC" w:rsidRPr="00C9630A">
              <w:rPr>
                <w:szCs w:val="28"/>
              </w:rPr>
              <w:t xml:space="preserve"> </w:t>
            </w:r>
            <w:proofErr w:type="spellStart"/>
            <w:r w:rsidR="00FD28EC" w:rsidRPr="00C9630A">
              <w:rPr>
                <w:szCs w:val="28"/>
              </w:rPr>
              <w:t>обставинах</w:t>
            </w:r>
            <w:proofErr w:type="spellEnd"/>
            <w:r w:rsidR="00E70E5E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вдосконалення виконання завдань із соціального захисту населення.</w:t>
            </w:r>
          </w:p>
          <w:p w:rsidR="00E029C8" w:rsidRPr="00211BAB" w:rsidRDefault="00E029C8" w:rsidP="00E029C8">
            <w:pPr>
              <w:rPr>
                <w:sz w:val="28"/>
                <w:szCs w:val="28"/>
              </w:rPr>
            </w:pPr>
          </w:p>
        </w:tc>
      </w:tr>
      <w:tr w:rsidR="00E029C8" w:rsidRPr="00211BAB">
        <w:trPr>
          <w:trHeight w:val="348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BAB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Фінансово</w:t>
            </w:r>
            <w:r w:rsidRPr="00211BAB">
              <w:rPr>
                <w:sz w:val="28"/>
                <w:szCs w:val="28"/>
                <w:lang w:val="ru-RU"/>
              </w:rPr>
              <w:t>-економічне</w:t>
            </w:r>
            <w:proofErr w:type="spellEnd"/>
            <w:r w:rsidRPr="0021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1BAB">
              <w:rPr>
                <w:sz w:val="28"/>
                <w:szCs w:val="28"/>
                <w:lang w:val="ru-RU"/>
              </w:rPr>
              <w:t>обґрунтування</w:t>
            </w:r>
            <w:proofErr w:type="spellEnd"/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Ф</w:t>
            </w:r>
            <w:proofErr w:type="spellStart"/>
            <w:r w:rsidRPr="00211BAB">
              <w:rPr>
                <w:sz w:val="28"/>
                <w:szCs w:val="28"/>
                <w:lang w:val="ru-RU"/>
              </w:rPr>
              <w:t>інансування</w:t>
            </w:r>
            <w:proofErr w:type="spellEnd"/>
            <w:r w:rsidRPr="00211BAB">
              <w:rPr>
                <w:sz w:val="28"/>
                <w:szCs w:val="28"/>
              </w:rPr>
              <w:t xml:space="preserve"> </w:t>
            </w:r>
            <w:proofErr w:type="spellStart"/>
            <w:r w:rsidRPr="00211BAB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21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1BAB">
              <w:rPr>
                <w:sz w:val="28"/>
                <w:szCs w:val="28"/>
                <w:lang w:val="ru-RU"/>
              </w:rPr>
              <w:t>здійсню</w:t>
            </w:r>
            <w:r>
              <w:rPr>
                <w:sz w:val="28"/>
                <w:szCs w:val="28"/>
                <w:lang w:val="ru-RU"/>
              </w:rPr>
              <w:t>ється</w:t>
            </w:r>
            <w:proofErr w:type="spellEnd"/>
            <w:r w:rsidR="001161B5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1161B5">
              <w:rPr>
                <w:sz w:val="28"/>
                <w:szCs w:val="28"/>
                <w:lang w:val="ru-RU"/>
              </w:rPr>
              <w:t>рахунок</w:t>
            </w:r>
            <w:proofErr w:type="spellEnd"/>
            <w:r w:rsidR="001161B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1B5">
              <w:rPr>
                <w:sz w:val="28"/>
                <w:szCs w:val="28"/>
                <w:lang w:val="ru-RU"/>
              </w:rPr>
              <w:t>коштів</w:t>
            </w:r>
            <w:proofErr w:type="spellEnd"/>
            <w:r w:rsidR="001161B5">
              <w:rPr>
                <w:sz w:val="28"/>
                <w:szCs w:val="28"/>
                <w:lang w:val="ru-RU"/>
              </w:rPr>
              <w:t xml:space="preserve"> </w:t>
            </w:r>
            <w:r w:rsidRPr="00211BAB">
              <w:rPr>
                <w:sz w:val="28"/>
                <w:szCs w:val="28"/>
                <w:lang w:val="ru-RU"/>
              </w:rPr>
              <w:t>бюджету</w:t>
            </w:r>
            <w:r w:rsidR="001161B5">
              <w:rPr>
                <w:sz w:val="28"/>
                <w:szCs w:val="28"/>
                <w:lang w:val="ru-RU"/>
              </w:rPr>
              <w:t xml:space="preserve"> Баришівської </w:t>
            </w:r>
            <w:proofErr w:type="spellStart"/>
            <w:r w:rsidR="001161B5">
              <w:rPr>
                <w:sz w:val="28"/>
                <w:szCs w:val="28"/>
                <w:lang w:val="ru-RU"/>
              </w:rPr>
              <w:t>селищної</w:t>
            </w:r>
            <w:proofErr w:type="spellEnd"/>
            <w:r w:rsidR="001161B5">
              <w:rPr>
                <w:sz w:val="28"/>
                <w:szCs w:val="28"/>
                <w:lang w:val="ru-RU"/>
              </w:rPr>
              <w:t xml:space="preserve"> ради</w:t>
            </w:r>
            <w:r w:rsidRPr="00211BA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029C8" w:rsidRPr="00211BAB">
        <w:trPr>
          <w:trHeight w:val="564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BAB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9B799F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621AB">
              <w:rPr>
                <w:sz w:val="28"/>
                <w:szCs w:val="28"/>
              </w:rPr>
              <w:t xml:space="preserve"> рік</w:t>
            </w:r>
          </w:p>
        </w:tc>
      </w:tr>
      <w:tr w:rsidR="00E029C8" w:rsidRPr="00211BAB">
        <w:trPr>
          <w:trHeight w:val="1122"/>
          <w:tblCellSpacing w:w="2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1BAB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211BAB" w:rsidRDefault="00E029C8" w:rsidP="00E029C8">
            <w:pPr>
              <w:rPr>
                <w:sz w:val="28"/>
                <w:szCs w:val="28"/>
              </w:rPr>
            </w:pPr>
            <w:r w:rsidRPr="00211BAB">
              <w:rPr>
                <w:sz w:val="28"/>
                <w:szCs w:val="28"/>
              </w:rPr>
              <w:t>Загальний обсяг фінансових ресурсів, нео</w:t>
            </w:r>
            <w:r w:rsidR="00E83910">
              <w:rPr>
                <w:sz w:val="28"/>
                <w:szCs w:val="28"/>
              </w:rPr>
              <w:t>бхідних для реалізації програми</w:t>
            </w:r>
            <w:r w:rsidRPr="00211BAB">
              <w:rPr>
                <w:sz w:val="28"/>
                <w:szCs w:val="28"/>
              </w:rPr>
              <w:t xml:space="preserve"> всього</w:t>
            </w:r>
          </w:p>
          <w:p w:rsidR="00E029C8" w:rsidRPr="00211BAB" w:rsidRDefault="00E029C8" w:rsidP="00E029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C8" w:rsidRPr="003D1414" w:rsidRDefault="00E83910" w:rsidP="00E029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</w:t>
            </w:r>
            <w:r w:rsidRPr="00211BAB">
              <w:rPr>
                <w:sz w:val="28"/>
                <w:szCs w:val="28"/>
              </w:rPr>
              <w:t>сього</w:t>
            </w:r>
            <w:r w:rsidR="009B799F">
              <w:rPr>
                <w:sz w:val="28"/>
                <w:szCs w:val="28"/>
              </w:rPr>
              <w:t xml:space="preserve"> на 2020</w:t>
            </w:r>
            <w:r>
              <w:rPr>
                <w:sz w:val="28"/>
                <w:szCs w:val="28"/>
              </w:rPr>
              <w:t xml:space="preserve"> рік</w:t>
            </w:r>
            <w:r w:rsidR="000621AB">
              <w:rPr>
                <w:sz w:val="28"/>
                <w:szCs w:val="28"/>
              </w:rPr>
              <w:t xml:space="preserve">: </w:t>
            </w:r>
            <w:r w:rsidR="00D30A4D">
              <w:rPr>
                <w:sz w:val="28"/>
                <w:szCs w:val="28"/>
                <w:lang w:val="en-US"/>
              </w:rPr>
              <w:t>2</w:t>
            </w:r>
            <w:r w:rsidR="00371763">
              <w:rPr>
                <w:sz w:val="28"/>
                <w:szCs w:val="28"/>
              </w:rPr>
              <w:t>29</w:t>
            </w:r>
            <w:r w:rsidR="009D6706">
              <w:rPr>
                <w:sz w:val="28"/>
                <w:szCs w:val="28"/>
              </w:rPr>
              <w:t>9</w:t>
            </w:r>
            <w:r w:rsidR="00083B0F">
              <w:rPr>
                <w:sz w:val="28"/>
                <w:szCs w:val="28"/>
              </w:rPr>
              <w:t>00</w:t>
            </w:r>
            <w:r w:rsidR="00D30A4D">
              <w:rPr>
                <w:sz w:val="28"/>
                <w:szCs w:val="28"/>
              </w:rPr>
              <w:t xml:space="preserve"> </w:t>
            </w:r>
            <w:proofErr w:type="spellStart"/>
            <w:r w:rsidR="00E029C8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</w:tbl>
    <w:p w:rsidR="00D146BB" w:rsidRDefault="00D146BB" w:rsidP="00093046">
      <w:pPr>
        <w:rPr>
          <w:sz w:val="28"/>
          <w:szCs w:val="28"/>
        </w:rPr>
      </w:pPr>
    </w:p>
    <w:p w:rsidR="00093046" w:rsidRDefault="00093046" w:rsidP="00093046">
      <w:pPr>
        <w:rPr>
          <w:sz w:val="28"/>
          <w:szCs w:val="28"/>
        </w:rPr>
      </w:pPr>
    </w:p>
    <w:p w:rsidR="00093046" w:rsidRDefault="00093046" w:rsidP="00093046">
      <w:pPr>
        <w:rPr>
          <w:sz w:val="28"/>
          <w:szCs w:val="28"/>
        </w:rPr>
      </w:pPr>
    </w:p>
    <w:p w:rsidR="00093046" w:rsidRDefault="00093046" w:rsidP="00093046">
      <w:pPr>
        <w:rPr>
          <w:sz w:val="36"/>
          <w:szCs w:val="36"/>
        </w:rPr>
      </w:pPr>
    </w:p>
    <w:p w:rsidR="00D146BB" w:rsidRDefault="00D146BB" w:rsidP="00775FF7">
      <w:pPr>
        <w:jc w:val="center"/>
        <w:rPr>
          <w:sz w:val="36"/>
          <w:szCs w:val="36"/>
        </w:rPr>
      </w:pPr>
    </w:p>
    <w:p w:rsidR="00F971C2" w:rsidRPr="00BC4D64" w:rsidRDefault="00F971C2" w:rsidP="00775FF7">
      <w:pPr>
        <w:jc w:val="center"/>
        <w:rPr>
          <w:sz w:val="36"/>
          <w:szCs w:val="36"/>
        </w:rPr>
      </w:pPr>
      <w:r w:rsidRPr="00BC4D64">
        <w:rPr>
          <w:sz w:val="36"/>
          <w:szCs w:val="36"/>
        </w:rPr>
        <w:lastRenderedPageBreak/>
        <w:t>Зміст</w:t>
      </w:r>
    </w:p>
    <w:p w:rsidR="00F971C2" w:rsidRDefault="00F971C2" w:rsidP="00F971C2">
      <w:pPr>
        <w:rPr>
          <w:sz w:val="28"/>
          <w:szCs w:val="28"/>
        </w:rPr>
      </w:pPr>
    </w:p>
    <w:p w:rsidR="00F971C2" w:rsidRDefault="00F971C2" w:rsidP="00F971C2">
      <w:pPr>
        <w:rPr>
          <w:sz w:val="28"/>
          <w:szCs w:val="28"/>
        </w:rPr>
      </w:pPr>
    </w:p>
    <w:p w:rsidR="00E66504" w:rsidRDefault="00A45EE6" w:rsidP="00E665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1.Загальні положення.</w:t>
      </w:r>
    </w:p>
    <w:p w:rsidR="00A45EE6" w:rsidRDefault="00A45EE6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  <w:r>
        <w:rPr>
          <w:sz w:val="28"/>
          <w:szCs w:val="28"/>
        </w:rPr>
        <w:t xml:space="preserve">      2.Мета </w:t>
      </w:r>
      <w:r w:rsidR="00EB2B6B">
        <w:rPr>
          <w:sz w:val="28"/>
          <w:szCs w:val="28"/>
        </w:rPr>
        <w:t xml:space="preserve">і основні завдання </w:t>
      </w:r>
      <w:r>
        <w:rPr>
          <w:sz w:val="28"/>
          <w:szCs w:val="28"/>
        </w:rPr>
        <w:t>Програми</w:t>
      </w:r>
      <w:r w:rsidR="008A3697">
        <w:rPr>
          <w:sz w:val="28"/>
          <w:szCs w:val="28"/>
        </w:rPr>
        <w:t>.</w:t>
      </w:r>
    </w:p>
    <w:p w:rsidR="00E66504" w:rsidRDefault="00E66504" w:rsidP="00E66504">
      <w:pPr>
        <w:rPr>
          <w:sz w:val="28"/>
          <w:szCs w:val="28"/>
        </w:rPr>
      </w:pPr>
    </w:p>
    <w:p w:rsidR="00E66504" w:rsidRDefault="000912D0" w:rsidP="00E665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B6B">
        <w:rPr>
          <w:sz w:val="28"/>
          <w:szCs w:val="28"/>
        </w:rPr>
        <w:t>3.Фінансове забезпечення</w:t>
      </w:r>
      <w:r w:rsidR="008A3697" w:rsidRPr="008A3697">
        <w:rPr>
          <w:sz w:val="28"/>
          <w:szCs w:val="28"/>
        </w:rPr>
        <w:t xml:space="preserve"> </w:t>
      </w:r>
      <w:r w:rsidR="008A3697">
        <w:rPr>
          <w:sz w:val="28"/>
          <w:szCs w:val="28"/>
        </w:rPr>
        <w:t>Програми.</w:t>
      </w:r>
    </w:p>
    <w:p w:rsidR="00E66504" w:rsidRDefault="00E66504" w:rsidP="00E66504">
      <w:pPr>
        <w:rPr>
          <w:sz w:val="28"/>
          <w:szCs w:val="28"/>
        </w:rPr>
      </w:pPr>
    </w:p>
    <w:p w:rsidR="006B689E" w:rsidRPr="00FB7440" w:rsidRDefault="008A3697" w:rsidP="006B68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4. Основні заходи </w:t>
      </w:r>
      <w:r w:rsidR="00E66504">
        <w:rPr>
          <w:sz w:val="28"/>
          <w:szCs w:val="28"/>
        </w:rPr>
        <w:t xml:space="preserve"> Програми</w:t>
      </w:r>
      <w:r w:rsidR="006B689E" w:rsidRPr="006B689E">
        <w:rPr>
          <w:b/>
          <w:sz w:val="28"/>
          <w:szCs w:val="28"/>
        </w:rPr>
        <w:t xml:space="preserve"> </w:t>
      </w:r>
      <w:r w:rsidR="006B689E" w:rsidRPr="006B689E">
        <w:rPr>
          <w:sz w:val="28"/>
          <w:szCs w:val="28"/>
        </w:rPr>
        <w:t>та їх фінансування.</w:t>
      </w:r>
    </w:p>
    <w:p w:rsidR="006B689E" w:rsidRDefault="006B689E" w:rsidP="006B689E"/>
    <w:p w:rsidR="008A3697" w:rsidRDefault="00775FF7" w:rsidP="008A36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6504">
        <w:rPr>
          <w:sz w:val="28"/>
          <w:szCs w:val="28"/>
        </w:rPr>
        <w:t xml:space="preserve"> 5.</w:t>
      </w:r>
      <w:r w:rsidR="008A3697" w:rsidRPr="008A3697">
        <w:rPr>
          <w:sz w:val="28"/>
          <w:szCs w:val="28"/>
        </w:rPr>
        <w:t xml:space="preserve"> </w:t>
      </w:r>
      <w:r w:rsidR="008A3697">
        <w:rPr>
          <w:sz w:val="28"/>
          <w:szCs w:val="28"/>
        </w:rPr>
        <w:t>Очікувані результати від реалізації Програми.</w:t>
      </w:r>
    </w:p>
    <w:p w:rsidR="00F971C2" w:rsidRDefault="00F971C2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E66504" w:rsidRDefault="00E66504" w:rsidP="00E66504">
      <w:pPr>
        <w:rPr>
          <w:sz w:val="28"/>
          <w:szCs w:val="28"/>
        </w:rPr>
      </w:pPr>
    </w:p>
    <w:p w:rsidR="005024CF" w:rsidRDefault="005024CF" w:rsidP="005024CF">
      <w:pPr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FE0981" w:rsidRDefault="00FE0981" w:rsidP="005024CF">
      <w:pPr>
        <w:jc w:val="center"/>
        <w:rPr>
          <w:sz w:val="28"/>
          <w:szCs w:val="28"/>
        </w:rPr>
      </w:pPr>
    </w:p>
    <w:p w:rsidR="00B56C2D" w:rsidRDefault="00B56C2D" w:rsidP="005024CF">
      <w:pPr>
        <w:jc w:val="center"/>
        <w:rPr>
          <w:sz w:val="28"/>
          <w:szCs w:val="28"/>
        </w:rPr>
      </w:pPr>
      <w:r w:rsidRPr="00BC4D64">
        <w:rPr>
          <w:sz w:val="28"/>
          <w:szCs w:val="28"/>
        </w:rPr>
        <w:lastRenderedPageBreak/>
        <w:t>1.Загальні положення</w:t>
      </w:r>
    </w:p>
    <w:p w:rsidR="00093046" w:rsidRPr="00BC4D64" w:rsidRDefault="00093046" w:rsidP="005024CF">
      <w:pPr>
        <w:jc w:val="center"/>
        <w:rPr>
          <w:sz w:val="28"/>
          <w:szCs w:val="28"/>
        </w:rPr>
      </w:pPr>
    </w:p>
    <w:p w:rsidR="007D3C73" w:rsidRPr="001E10A4" w:rsidRDefault="00B03913" w:rsidP="00B03913">
      <w:pPr>
        <w:pStyle w:val="2"/>
        <w:tabs>
          <w:tab w:val="left" w:pos="851"/>
        </w:tabs>
        <w:jc w:val="both"/>
        <w:rPr>
          <w:szCs w:val="28"/>
          <w:lang w:val="uk-UA"/>
        </w:rPr>
      </w:pPr>
      <w:r>
        <w:rPr>
          <w:b/>
          <w:szCs w:val="28"/>
          <w:lang w:val="uk-UA" w:eastAsia="uk-UA"/>
        </w:rPr>
        <w:t xml:space="preserve">     </w:t>
      </w:r>
      <w:r w:rsidR="00B56C2D" w:rsidRPr="007D3C73">
        <w:rPr>
          <w:szCs w:val="28"/>
          <w:lang w:val="uk-UA"/>
        </w:rPr>
        <w:t>Програма розроблена відповідно до законів України «Про місцеве самоврядування в Україні»,</w:t>
      </w:r>
      <w:r w:rsidR="00642049" w:rsidRPr="00642049">
        <w:rPr>
          <w:szCs w:val="28"/>
          <w:lang w:val="uk-UA"/>
        </w:rPr>
        <w:t xml:space="preserve"> «Про соціальний захист населення»</w:t>
      </w:r>
      <w:r w:rsidR="00642049">
        <w:rPr>
          <w:szCs w:val="28"/>
          <w:lang w:val="uk-UA"/>
        </w:rPr>
        <w:t>,</w:t>
      </w:r>
      <w:r w:rsidR="009B799F">
        <w:rPr>
          <w:szCs w:val="28"/>
          <w:lang w:val="uk-UA"/>
        </w:rPr>
        <w:t xml:space="preserve"> «Про соціальні послуги»,</w:t>
      </w:r>
      <w:r w:rsidR="00B56C2D" w:rsidRPr="007D3C73">
        <w:rPr>
          <w:szCs w:val="28"/>
          <w:lang w:val="uk-UA"/>
        </w:rPr>
        <w:t xml:space="preserve"> </w:t>
      </w:r>
      <w:r w:rsidR="00E83910" w:rsidRPr="00E83910">
        <w:rPr>
          <w:szCs w:val="28"/>
          <w:lang w:val="uk-UA"/>
        </w:rPr>
        <w:t>Бюджетн</w:t>
      </w:r>
      <w:r w:rsidR="00E83910">
        <w:rPr>
          <w:szCs w:val="28"/>
          <w:lang w:val="uk-UA"/>
        </w:rPr>
        <w:t>ого</w:t>
      </w:r>
      <w:r w:rsidR="00E83910" w:rsidRPr="00E83910">
        <w:rPr>
          <w:szCs w:val="28"/>
          <w:lang w:val="uk-UA"/>
        </w:rPr>
        <w:t xml:space="preserve"> кодекс</w:t>
      </w:r>
      <w:r w:rsidR="00E83910">
        <w:rPr>
          <w:szCs w:val="28"/>
          <w:lang w:val="uk-UA"/>
        </w:rPr>
        <w:t>у</w:t>
      </w:r>
      <w:r w:rsidR="00E83910" w:rsidRPr="00E83910">
        <w:rPr>
          <w:szCs w:val="28"/>
          <w:lang w:val="uk-UA"/>
        </w:rPr>
        <w:t xml:space="preserve"> України</w:t>
      </w:r>
      <w:r w:rsidR="00AD0623" w:rsidRPr="007D3C73">
        <w:rPr>
          <w:szCs w:val="28"/>
          <w:lang w:val="uk-UA"/>
        </w:rPr>
        <w:t>,</w:t>
      </w:r>
      <w:r w:rsidR="00AD0623" w:rsidRPr="007D3C73">
        <w:rPr>
          <w:lang w:val="uk-UA"/>
        </w:rPr>
        <w:t xml:space="preserve">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послуг)»,</w:t>
      </w:r>
      <w:r w:rsidR="009B799F" w:rsidRPr="009B799F">
        <w:rPr>
          <w:szCs w:val="28"/>
          <w:lang w:val="uk-UA"/>
        </w:rPr>
        <w:t xml:space="preserve"> Положення про </w:t>
      </w:r>
      <w:proofErr w:type="spellStart"/>
      <w:r w:rsidR="009B799F" w:rsidRPr="009B799F">
        <w:rPr>
          <w:szCs w:val="28"/>
          <w:lang w:val="uk-UA"/>
        </w:rPr>
        <w:t>Баришівський</w:t>
      </w:r>
      <w:proofErr w:type="spellEnd"/>
      <w:r w:rsidR="009B799F" w:rsidRPr="009B799F">
        <w:rPr>
          <w:szCs w:val="28"/>
          <w:lang w:val="uk-UA"/>
        </w:rPr>
        <w:t xml:space="preserve"> селищний територіальний центр соціального обслуговування (надання соціальних послуг) Баришівської селищної ради київської області</w:t>
      </w:r>
      <w:r w:rsidR="009B799F">
        <w:rPr>
          <w:szCs w:val="28"/>
          <w:lang w:val="uk-UA"/>
        </w:rPr>
        <w:t>,</w:t>
      </w:r>
      <w:r w:rsidR="00AD0623" w:rsidRPr="007D3C73">
        <w:rPr>
          <w:lang w:val="uk-UA"/>
        </w:rPr>
        <w:t xml:space="preserve"> з метою забезпечення подальшого соціального захисту, збільшення обсягів соціальних послуг з використанням легкового автомобіля, придбаного за кошти громади німецького міста-побратима </w:t>
      </w:r>
      <w:proofErr w:type="spellStart"/>
      <w:r w:rsidR="00AD0623" w:rsidRPr="007D3C73">
        <w:rPr>
          <w:lang w:val="uk-UA"/>
        </w:rPr>
        <w:t>Пуллах</w:t>
      </w:r>
      <w:proofErr w:type="spellEnd"/>
      <w:r w:rsidR="00AD0623" w:rsidRPr="007D3C73">
        <w:rPr>
          <w:lang w:val="uk-UA"/>
        </w:rPr>
        <w:t xml:space="preserve"> («Їжа на колесах») для підопічних Баришівського селищного територіального центру соціального обслуговування (надання соціальних послуг)</w:t>
      </w:r>
      <w:r w:rsidR="00055F7B">
        <w:rPr>
          <w:lang w:val="uk-UA"/>
        </w:rPr>
        <w:t>,</w:t>
      </w:r>
      <w:r w:rsidR="00055F7B" w:rsidRPr="00055F7B">
        <w:rPr>
          <w:szCs w:val="28"/>
          <w:lang w:val="uk-UA"/>
        </w:rPr>
        <w:t xml:space="preserve"> </w:t>
      </w:r>
      <w:r w:rsidR="00055F7B" w:rsidRPr="00C9630A">
        <w:rPr>
          <w:szCs w:val="28"/>
          <w:lang w:val="uk-UA"/>
        </w:rPr>
        <w:t>осіб, які опинились в складних життєвих обставинах</w:t>
      </w:r>
      <w:r w:rsidR="00055F7B">
        <w:rPr>
          <w:szCs w:val="28"/>
          <w:lang w:val="uk-UA"/>
        </w:rPr>
        <w:t xml:space="preserve">, </w:t>
      </w:r>
      <w:r w:rsidR="00B56C2D" w:rsidRPr="007D3C73">
        <w:rPr>
          <w:szCs w:val="28"/>
          <w:lang w:val="uk-UA"/>
        </w:rPr>
        <w:t xml:space="preserve">та у </w:t>
      </w:r>
      <w:proofErr w:type="spellStart"/>
      <w:r w:rsidR="00B56C2D" w:rsidRPr="007D3C73">
        <w:rPr>
          <w:szCs w:val="28"/>
          <w:lang w:val="uk-UA"/>
        </w:rPr>
        <w:t>зв′язку</w:t>
      </w:r>
      <w:proofErr w:type="spellEnd"/>
      <w:r w:rsidR="00B56C2D" w:rsidRPr="007D3C73">
        <w:rPr>
          <w:szCs w:val="28"/>
          <w:lang w:val="uk-UA"/>
        </w:rPr>
        <w:t xml:space="preserve"> з необхідністю </w:t>
      </w:r>
      <w:r w:rsidR="007D3C73">
        <w:rPr>
          <w:szCs w:val="28"/>
          <w:lang w:val="uk-UA"/>
        </w:rPr>
        <w:t>вдосконалення виконання завдань із соціального захисту населення.</w:t>
      </w:r>
    </w:p>
    <w:p w:rsidR="004D2A8E" w:rsidRDefault="007D3C73" w:rsidP="007D3C73">
      <w:pPr>
        <w:jc w:val="both"/>
        <w:rPr>
          <w:sz w:val="28"/>
          <w:szCs w:val="28"/>
        </w:rPr>
      </w:pPr>
      <w:r>
        <w:t xml:space="preserve">   </w:t>
      </w:r>
      <w:r w:rsidR="004D2A8E">
        <w:rPr>
          <w:sz w:val="28"/>
          <w:szCs w:val="28"/>
        </w:rPr>
        <w:t>Вжиті державою заходи щодо підвищення соціального забезпечення окремих категорій населення не покривають додаткових витрат, необхідних для</w:t>
      </w:r>
      <w:r w:rsidR="00E83910">
        <w:rPr>
          <w:sz w:val="28"/>
          <w:szCs w:val="28"/>
        </w:rPr>
        <w:t xml:space="preserve"> життєдіяльності громадян. Тому</w:t>
      </w:r>
      <w:r w:rsidR="004D2A8E">
        <w:rPr>
          <w:sz w:val="28"/>
          <w:szCs w:val="28"/>
        </w:rPr>
        <w:t>, враховуючи надані державою повноваження о</w:t>
      </w:r>
      <w:r w:rsidR="005350F5">
        <w:rPr>
          <w:sz w:val="28"/>
          <w:szCs w:val="28"/>
        </w:rPr>
        <w:t>рганам місцевого самоврядування</w:t>
      </w:r>
      <w:r w:rsidR="004D2A8E">
        <w:rPr>
          <w:sz w:val="28"/>
          <w:szCs w:val="28"/>
        </w:rPr>
        <w:t>, програма передбачає встановлення місцевих соціальних гарантій.</w:t>
      </w:r>
    </w:p>
    <w:p w:rsidR="000438BA" w:rsidRDefault="00B56C2D" w:rsidP="00BF27A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0438BA">
        <w:rPr>
          <w:sz w:val="28"/>
          <w:szCs w:val="28"/>
        </w:rPr>
        <w:t>спрямована на наступні цільові групи</w:t>
      </w:r>
      <w:r w:rsidR="00E83910">
        <w:rPr>
          <w:sz w:val="28"/>
          <w:szCs w:val="28"/>
        </w:rPr>
        <w:t xml:space="preserve"> -</w:t>
      </w:r>
      <w:r w:rsidR="00F439B8">
        <w:rPr>
          <w:sz w:val="28"/>
          <w:szCs w:val="28"/>
        </w:rPr>
        <w:t xml:space="preserve"> підопічних територіального центру соціального обслуговування</w:t>
      </w:r>
      <w:r w:rsidR="00BF27A6" w:rsidRPr="00BF27A6">
        <w:rPr>
          <w:sz w:val="28"/>
          <w:szCs w:val="28"/>
        </w:rPr>
        <w:t xml:space="preserve"> </w:t>
      </w:r>
      <w:r w:rsidR="00BF27A6">
        <w:rPr>
          <w:sz w:val="28"/>
          <w:szCs w:val="28"/>
        </w:rPr>
        <w:t xml:space="preserve">та </w:t>
      </w:r>
      <w:r w:rsidR="00BF27A6" w:rsidRPr="00C9630A">
        <w:rPr>
          <w:sz w:val="28"/>
          <w:szCs w:val="28"/>
        </w:rPr>
        <w:t>осіб, які опинились в складних життєвих обставинах</w:t>
      </w:r>
      <w:r w:rsidR="000438BA">
        <w:rPr>
          <w:sz w:val="28"/>
          <w:szCs w:val="28"/>
        </w:rPr>
        <w:t>:</w:t>
      </w:r>
    </w:p>
    <w:p w:rsidR="00F439B8" w:rsidRDefault="00F439B8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одинокі непрацездатні</w:t>
      </w:r>
      <w:r w:rsidRPr="00F439B8">
        <w:rPr>
          <w:sz w:val="28"/>
          <w:szCs w:val="28"/>
        </w:rPr>
        <w:t xml:space="preserve"> </w:t>
      </w:r>
      <w:r>
        <w:rPr>
          <w:sz w:val="28"/>
          <w:szCs w:val="28"/>
        </w:rPr>
        <w:t>та ті</w:t>
      </w:r>
      <w:r w:rsidRPr="00F4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непрацездатні котрі проживають самі </w:t>
      </w:r>
    </w:p>
    <w:p w:rsidR="00F439B8" w:rsidRDefault="00F439B8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громадяни;</w:t>
      </w:r>
    </w:p>
    <w:p w:rsidR="000438BA" w:rsidRDefault="000438BA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ветерани війни та праці;</w:t>
      </w:r>
    </w:p>
    <w:p w:rsidR="000438BA" w:rsidRDefault="000438BA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одинокі пенсіонери та пенсіонери за віком;</w:t>
      </w:r>
    </w:p>
    <w:p w:rsidR="000438BA" w:rsidRDefault="000438BA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особи з інв</w:t>
      </w:r>
      <w:r w:rsidR="007D3C73">
        <w:rPr>
          <w:sz w:val="28"/>
          <w:szCs w:val="28"/>
        </w:rPr>
        <w:t>алідністю</w:t>
      </w:r>
      <w:r>
        <w:rPr>
          <w:sz w:val="28"/>
          <w:szCs w:val="28"/>
        </w:rPr>
        <w:t>;</w:t>
      </w:r>
    </w:p>
    <w:p w:rsidR="005350F5" w:rsidRDefault="005350F5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учасники бойових дій;</w:t>
      </w:r>
    </w:p>
    <w:p w:rsidR="00B346D1" w:rsidRDefault="000438BA" w:rsidP="00B56C2D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особи, які перебувають у складних життєвих обставинах</w:t>
      </w:r>
      <w:r w:rsidR="00B346D1">
        <w:rPr>
          <w:sz w:val="28"/>
          <w:szCs w:val="28"/>
        </w:rPr>
        <w:t xml:space="preserve">, спричинених інвалідністю, віком, станом </w:t>
      </w:r>
      <w:proofErr w:type="spellStart"/>
      <w:r w:rsidR="00B346D1">
        <w:rPr>
          <w:sz w:val="28"/>
          <w:szCs w:val="28"/>
        </w:rPr>
        <w:t>здоров′я</w:t>
      </w:r>
      <w:proofErr w:type="spellEnd"/>
      <w:r w:rsidR="00B346D1">
        <w:rPr>
          <w:sz w:val="28"/>
          <w:szCs w:val="28"/>
        </w:rPr>
        <w:t>, соціальним становищем, життєвими звичками, внаслідок яких особа не має можливості самостійно піклуватись про своє життя та брати участь у суспільному житті;</w:t>
      </w:r>
    </w:p>
    <w:p w:rsidR="003D6A0F" w:rsidRDefault="007D3C73" w:rsidP="007D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A0F">
        <w:rPr>
          <w:sz w:val="28"/>
          <w:szCs w:val="28"/>
        </w:rPr>
        <w:t>На обліку в територіальному центрі соціального о</w:t>
      </w:r>
      <w:r>
        <w:rPr>
          <w:sz w:val="28"/>
          <w:szCs w:val="28"/>
        </w:rPr>
        <w:t>бслуговування</w:t>
      </w:r>
      <w:r w:rsidR="00BF27A6">
        <w:rPr>
          <w:sz w:val="28"/>
          <w:szCs w:val="28"/>
        </w:rPr>
        <w:t xml:space="preserve"> станом на 01.01.</w:t>
      </w:r>
      <w:r w:rsidR="00F5115C">
        <w:rPr>
          <w:sz w:val="28"/>
          <w:szCs w:val="28"/>
        </w:rPr>
        <w:t>2019</w:t>
      </w:r>
      <w:r w:rsidR="00BF27A6">
        <w:rPr>
          <w:sz w:val="28"/>
          <w:szCs w:val="28"/>
        </w:rPr>
        <w:t xml:space="preserve"> року</w:t>
      </w:r>
      <w:r w:rsidR="00F5115C">
        <w:rPr>
          <w:sz w:val="28"/>
          <w:szCs w:val="28"/>
        </w:rPr>
        <w:t xml:space="preserve"> перебувало 599</w:t>
      </w:r>
      <w:r w:rsidR="003D6A0F">
        <w:rPr>
          <w:sz w:val="28"/>
          <w:szCs w:val="28"/>
        </w:rPr>
        <w:t xml:space="preserve"> одиноких </w:t>
      </w:r>
      <w:r w:rsidR="00D22D5E">
        <w:rPr>
          <w:sz w:val="28"/>
          <w:szCs w:val="28"/>
        </w:rPr>
        <w:t>та тих котрі проживали</w:t>
      </w:r>
      <w:r w:rsidR="00BF27A6">
        <w:rPr>
          <w:sz w:val="28"/>
          <w:szCs w:val="28"/>
        </w:rPr>
        <w:t xml:space="preserve"> самі громадян</w:t>
      </w:r>
      <w:r>
        <w:rPr>
          <w:sz w:val="28"/>
          <w:szCs w:val="28"/>
        </w:rPr>
        <w:t xml:space="preserve">, з них </w:t>
      </w:r>
      <w:r w:rsidR="00F5115C">
        <w:rPr>
          <w:sz w:val="28"/>
          <w:szCs w:val="28"/>
        </w:rPr>
        <w:t>271</w:t>
      </w:r>
      <w:r w:rsidR="00F27B48">
        <w:rPr>
          <w:sz w:val="28"/>
          <w:szCs w:val="28"/>
        </w:rPr>
        <w:t xml:space="preserve"> осо</w:t>
      </w:r>
      <w:r w:rsidR="00D22D5E">
        <w:rPr>
          <w:sz w:val="28"/>
          <w:szCs w:val="28"/>
        </w:rPr>
        <w:t>б</w:t>
      </w:r>
      <w:r w:rsidR="00F5115C">
        <w:rPr>
          <w:sz w:val="28"/>
          <w:szCs w:val="28"/>
        </w:rPr>
        <w:t>а обслуговувала</w:t>
      </w:r>
      <w:r w:rsidR="00D22D5E">
        <w:rPr>
          <w:sz w:val="28"/>
          <w:szCs w:val="28"/>
        </w:rPr>
        <w:t>ся соціальними робітниками відділення</w:t>
      </w:r>
      <w:r w:rsidR="003D6A0F">
        <w:rPr>
          <w:sz w:val="28"/>
          <w:szCs w:val="28"/>
        </w:rPr>
        <w:t xml:space="preserve"> соціальної допомоги вдома.</w:t>
      </w:r>
    </w:p>
    <w:p w:rsidR="00101E76" w:rsidRDefault="00101E76" w:rsidP="0010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4A38">
        <w:rPr>
          <w:sz w:val="28"/>
          <w:szCs w:val="28"/>
        </w:rPr>
        <w:t>Згідно наказу  по територіальному центру №28 від 30.04.2019 року «Про організацію у 2</w:t>
      </w:r>
      <w:r>
        <w:rPr>
          <w:sz w:val="28"/>
          <w:szCs w:val="28"/>
        </w:rPr>
        <w:t>019 році гарячого харчування («</w:t>
      </w:r>
      <w:r w:rsidRPr="00B94A38">
        <w:rPr>
          <w:sz w:val="28"/>
          <w:szCs w:val="28"/>
        </w:rPr>
        <w:t xml:space="preserve">Їжа на колесах») осіб, які знаходяться на обслуговуванні в Баришівському селищному територіальному центрі соціального обслуговування (надання соціальних послуг) та осіб, які опинилися в складних життєвих обставинах»  відповідно до рішень Баришівської селищної  ради від 31.01.2019р. №50 - 04 - 07  «Про затвердження Селищної програми доставки гарячих обідів підопічним Баришівського селищного територіального центру соціального обслуговування (надання соціальних послуг) («Їжа на колесах)», від 07.03.2019р. №131 - 06 - 07  «Про </w:t>
      </w:r>
      <w:r w:rsidRPr="00B94A38">
        <w:rPr>
          <w:sz w:val="28"/>
          <w:szCs w:val="28"/>
        </w:rPr>
        <w:lastRenderedPageBreak/>
        <w:t xml:space="preserve">затвердження  Положення про </w:t>
      </w:r>
      <w:proofErr w:type="spellStart"/>
      <w:r w:rsidRPr="00B94A38">
        <w:rPr>
          <w:sz w:val="28"/>
          <w:szCs w:val="28"/>
        </w:rPr>
        <w:t>Баришівський</w:t>
      </w:r>
      <w:proofErr w:type="spellEnd"/>
      <w:r w:rsidRPr="00B94A38">
        <w:rPr>
          <w:sz w:val="28"/>
          <w:szCs w:val="28"/>
        </w:rPr>
        <w:t xml:space="preserve"> селищний територіальний центр соціального обслуговування (надання соціальних послуг) Баришівської селищної ради Київської області в новій редакції », від 17.04.2019 р. №215 - 09 - 07  «Про внесення змін до рішення селищної ради від 12.01.2019 №20 - 02 - 07 «Про бюджет Баришівської селищної ради на 2019 рік» щодо виділення коштів на приготування гарячих обідів для підопічних територіального центру та осіб, які опинилися в складних життєвих обставинах -  жителів </w:t>
      </w:r>
      <w:proofErr w:type="spellStart"/>
      <w:r w:rsidRPr="00B94A38">
        <w:rPr>
          <w:sz w:val="28"/>
          <w:szCs w:val="28"/>
        </w:rPr>
        <w:t>старостинських</w:t>
      </w:r>
      <w:proofErr w:type="spellEnd"/>
      <w:r w:rsidRPr="00B94A38">
        <w:rPr>
          <w:sz w:val="28"/>
          <w:szCs w:val="28"/>
        </w:rPr>
        <w:t xml:space="preserve"> округів Баришівської селищної ради по коду та назві програмної класифікації видатків та кредитування місцевих бюджетів 0113104</w:t>
      </w:r>
      <w:r w:rsidRPr="00B94A38">
        <w:rPr>
          <w:i/>
          <w:iCs/>
          <w:sz w:val="28"/>
          <w:szCs w:val="28"/>
        </w:rPr>
        <w:t xml:space="preserve"> </w:t>
      </w:r>
      <w:r w:rsidRPr="00B94A38">
        <w:rPr>
          <w:sz w:val="28"/>
          <w:szCs w:val="28"/>
        </w:rPr>
        <w:t xml:space="preserve">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 згідно Положення про  </w:t>
      </w:r>
      <w:proofErr w:type="spellStart"/>
      <w:r w:rsidRPr="00B94A38">
        <w:rPr>
          <w:sz w:val="28"/>
          <w:szCs w:val="28"/>
        </w:rPr>
        <w:t>Баришівський</w:t>
      </w:r>
      <w:proofErr w:type="spellEnd"/>
      <w:r w:rsidRPr="00B94A38">
        <w:rPr>
          <w:sz w:val="28"/>
          <w:szCs w:val="28"/>
        </w:rPr>
        <w:t xml:space="preserve"> селищний територіальний центру соціального обслуговування (надання соціальних послуг) в новій редакції, надано можливість, відповідно поданих виконуючими обов’язки старост </w:t>
      </w:r>
      <w:proofErr w:type="spellStart"/>
      <w:r w:rsidRPr="00B94A38">
        <w:rPr>
          <w:sz w:val="28"/>
          <w:szCs w:val="28"/>
        </w:rPr>
        <w:t>старостинських</w:t>
      </w:r>
      <w:proofErr w:type="spellEnd"/>
      <w:r w:rsidRPr="00B94A38">
        <w:rPr>
          <w:sz w:val="28"/>
          <w:szCs w:val="28"/>
        </w:rPr>
        <w:t xml:space="preserve"> округів та депутатами Баришівської селищної ради відповідних </w:t>
      </w:r>
      <w:proofErr w:type="spellStart"/>
      <w:r w:rsidRPr="00B94A38">
        <w:rPr>
          <w:sz w:val="28"/>
          <w:szCs w:val="28"/>
        </w:rPr>
        <w:t>старостинських</w:t>
      </w:r>
      <w:proofErr w:type="spellEnd"/>
      <w:r w:rsidRPr="00B94A38">
        <w:rPr>
          <w:sz w:val="28"/>
          <w:szCs w:val="28"/>
        </w:rPr>
        <w:t xml:space="preserve"> округів документів, отримувати з 02.05.2019 року гаряче харчування в зв’язку з незадовільним станом здоров’я  та складним матеріальним становищем з використанням легкового автомобіля, придбаного за кошти громади німецького міста-побратима </w:t>
      </w:r>
      <w:proofErr w:type="spellStart"/>
      <w:r w:rsidRPr="00B94A38">
        <w:rPr>
          <w:sz w:val="28"/>
          <w:szCs w:val="28"/>
        </w:rPr>
        <w:t>Пуллах</w:t>
      </w:r>
      <w:proofErr w:type="spellEnd"/>
      <w:r w:rsidRPr="00B94A38">
        <w:rPr>
          <w:sz w:val="28"/>
          <w:szCs w:val="28"/>
        </w:rPr>
        <w:t xml:space="preserve"> («Їжа на колесах») щоденно (крім суботи, неділі та святкових днів) 42 - ом жителям</w:t>
      </w:r>
      <w:r w:rsidR="00371763">
        <w:rPr>
          <w:sz w:val="28"/>
          <w:szCs w:val="28"/>
        </w:rPr>
        <w:t xml:space="preserve"> во</w:t>
      </w:r>
      <w:r w:rsidR="008553AD">
        <w:rPr>
          <w:sz w:val="28"/>
          <w:szCs w:val="28"/>
        </w:rPr>
        <w:t>сьми</w:t>
      </w:r>
      <w:r w:rsidRPr="00B94A38">
        <w:rPr>
          <w:sz w:val="28"/>
          <w:szCs w:val="28"/>
        </w:rPr>
        <w:t xml:space="preserve"> населених пунктів - підопічним територіального центру. </w:t>
      </w:r>
      <w:r>
        <w:rPr>
          <w:sz w:val="28"/>
          <w:szCs w:val="28"/>
        </w:rPr>
        <w:t xml:space="preserve">З них: П’ятнадцяти жителям с. Перемога, п’яти - </w:t>
      </w:r>
      <w:proofErr w:type="spellStart"/>
      <w:r>
        <w:rPr>
          <w:sz w:val="28"/>
          <w:szCs w:val="28"/>
        </w:rPr>
        <w:t>с.Гостролуччя</w:t>
      </w:r>
      <w:proofErr w:type="spellEnd"/>
      <w:r>
        <w:rPr>
          <w:sz w:val="28"/>
          <w:szCs w:val="28"/>
        </w:rPr>
        <w:t>, трьом</w:t>
      </w:r>
      <w:r w:rsidRPr="00B94A38">
        <w:rPr>
          <w:sz w:val="28"/>
          <w:szCs w:val="28"/>
        </w:rPr>
        <w:t xml:space="preserve"> </w:t>
      </w:r>
      <w:r>
        <w:rPr>
          <w:sz w:val="28"/>
          <w:szCs w:val="28"/>
        </w:rPr>
        <w:t>- с. Селище, дев’яти</w:t>
      </w:r>
      <w:r w:rsidRPr="00B94A38">
        <w:rPr>
          <w:sz w:val="28"/>
          <w:szCs w:val="28"/>
        </w:rPr>
        <w:t xml:space="preserve"> - с. </w:t>
      </w:r>
      <w:proofErr w:type="spellStart"/>
      <w:r w:rsidRPr="00B94A38">
        <w:rPr>
          <w:sz w:val="28"/>
          <w:szCs w:val="28"/>
        </w:rPr>
        <w:t>Рудницьке</w:t>
      </w:r>
      <w:proofErr w:type="spellEnd"/>
      <w:r w:rsidRPr="00B94A38">
        <w:rPr>
          <w:sz w:val="28"/>
          <w:szCs w:val="28"/>
        </w:rPr>
        <w:t xml:space="preserve">, </w:t>
      </w:r>
      <w:r>
        <w:rPr>
          <w:sz w:val="28"/>
          <w:szCs w:val="28"/>
        </w:rPr>
        <w:t>п’яти</w:t>
      </w:r>
      <w:r w:rsidRPr="00B94A38">
        <w:rPr>
          <w:sz w:val="28"/>
          <w:szCs w:val="28"/>
        </w:rPr>
        <w:t xml:space="preserve"> -  с. Лук’янівка</w:t>
      </w:r>
      <w:r>
        <w:rPr>
          <w:sz w:val="28"/>
          <w:szCs w:val="28"/>
        </w:rPr>
        <w:t xml:space="preserve">,  трьом - с. Лукаші, одному – </w:t>
      </w:r>
      <w:proofErr w:type="spellStart"/>
      <w:r>
        <w:rPr>
          <w:sz w:val="28"/>
          <w:szCs w:val="28"/>
        </w:rPr>
        <w:t>с.Паришків</w:t>
      </w:r>
      <w:proofErr w:type="spellEnd"/>
      <w:r>
        <w:rPr>
          <w:sz w:val="28"/>
          <w:szCs w:val="28"/>
        </w:rPr>
        <w:t xml:space="preserve">, одному - 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.</w:t>
      </w:r>
    </w:p>
    <w:p w:rsidR="00101E76" w:rsidRDefault="00101E76" w:rsidP="0010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A38">
        <w:rPr>
          <w:sz w:val="28"/>
          <w:szCs w:val="28"/>
        </w:rPr>
        <w:t xml:space="preserve">  Вартість безкоштовного гарячого обіду для підопічно</w:t>
      </w:r>
      <w:r>
        <w:rPr>
          <w:sz w:val="28"/>
          <w:szCs w:val="28"/>
        </w:rPr>
        <w:t>го територіального центру у 201</w:t>
      </w:r>
      <w:r w:rsidR="00AB3842">
        <w:rPr>
          <w:sz w:val="28"/>
          <w:szCs w:val="28"/>
        </w:rPr>
        <w:t>9 році становила</w:t>
      </w:r>
      <w:r>
        <w:rPr>
          <w:sz w:val="28"/>
          <w:szCs w:val="28"/>
        </w:rPr>
        <w:t xml:space="preserve"> 35 грн., з них 28 </w:t>
      </w:r>
      <w:proofErr w:type="spellStart"/>
      <w:r>
        <w:rPr>
          <w:sz w:val="28"/>
          <w:szCs w:val="28"/>
        </w:rPr>
        <w:t>грн.-</w:t>
      </w:r>
      <w:proofErr w:type="spellEnd"/>
      <w:r>
        <w:rPr>
          <w:sz w:val="28"/>
          <w:szCs w:val="28"/>
        </w:rPr>
        <w:t xml:space="preserve"> вартість обіду, 7</w:t>
      </w:r>
      <w:r w:rsidRPr="00B94A38">
        <w:rPr>
          <w:sz w:val="28"/>
          <w:szCs w:val="28"/>
        </w:rPr>
        <w:t xml:space="preserve"> грн. - за електроенергію та оплату праці працівників кафе.</w:t>
      </w:r>
    </w:p>
    <w:p w:rsidR="00101E76" w:rsidRPr="00AB3842" w:rsidRDefault="00AB3842" w:rsidP="0010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Джерелом фінансування були кошти місцевого бюджету. </w:t>
      </w:r>
      <w:r w:rsidR="00101E76">
        <w:rPr>
          <w:sz w:val="28"/>
        </w:rPr>
        <w:t xml:space="preserve">Згідно кошторису витрат на забезпечення безоплатного гарячого харчування одиноким та тим котрі проживають самі жителям </w:t>
      </w:r>
      <w:proofErr w:type="spellStart"/>
      <w:r w:rsidR="00101E76">
        <w:rPr>
          <w:sz w:val="28"/>
        </w:rPr>
        <w:t>старостинських</w:t>
      </w:r>
      <w:proofErr w:type="spellEnd"/>
      <w:r w:rsidR="00101E76">
        <w:rPr>
          <w:sz w:val="28"/>
        </w:rPr>
        <w:t xml:space="preserve"> округів - підопічним територіального центру та особам, які опинились в складних життєвих обставинах на 2019 рік  «Селищної програми доставки гарячих обідів підопічним</w:t>
      </w:r>
      <w:r w:rsidR="00101E76" w:rsidRPr="00D0402E">
        <w:rPr>
          <w:sz w:val="28"/>
        </w:rPr>
        <w:t xml:space="preserve"> </w:t>
      </w:r>
      <w:r w:rsidR="00101E76">
        <w:rPr>
          <w:sz w:val="28"/>
        </w:rPr>
        <w:t xml:space="preserve">Баришівського селищного територіального центру соціального обслуговування (надання соціальних послуг) та особам, які опинилися в складних життєвих обставинах «Їжа на колесах» на 2019 рік» виділено 236735,00 грн. З них: </w:t>
      </w:r>
    </w:p>
    <w:p w:rsidR="00101E76" w:rsidRDefault="00101E76" w:rsidP="00101E76">
      <w:pPr>
        <w:jc w:val="both"/>
        <w:rPr>
          <w:sz w:val="28"/>
        </w:rPr>
      </w:pPr>
      <w:r>
        <w:rPr>
          <w:sz w:val="28"/>
        </w:rPr>
        <w:t xml:space="preserve">  </w:t>
      </w:r>
      <w:r w:rsidR="00AB3842">
        <w:rPr>
          <w:sz w:val="28"/>
        </w:rPr>
        <w:t xml:space="preserve">-  </w:t>
      </w:r>
      <w:r>
        <w:rPr>
          <w:sz w:val="28"/>
        </w:rPr>
        <w:t>витрати на забезпечення безкоштовного гаряч</w:t>
      </w:r>
      <w:r w:rsidR="00AB3842">
        <w:rPr>
          <w:sz w:val="28"/>
        </w:rPr>
        <w:t xml:space="preserve">ого </w:t>
      </w:r>
      <w:proofErr w:type="spellStart"/>
      <w:r w:rsidR="00AB3842">
        <w:rPr>
          <w:sz w:val="28"/>
        </w:rPr>
        <w:t>харчуванн</w:t>
      </w:r>
      <w:proofErr w:type="spellEnd"/>
      <w:r w:rsidR="00AB3842">
        <w:rPr>
          <w:sz w:val="28"/>
        </w:rPr>
        <w:t xml:space="preserve"> -</w:t>
      </w:r>
      <w:r>
        <w:rPr>
          <w:sz w:val="28"/>
        </w:rPr>
        <w:t>212135,00 грн.;</w:t>
      </w:r>
    </w:p>
    <w:p w:rsidR="00101E76" w:rsidRDefault="00101E76" w:rsidP="00101E76">
      <w:pPr>
        <w:jc w:val="both"/>
        <w:rPr>
          <w:sz w:val="28"/>
        </w:rPr>
      </w:pPr>
      <w:r>
        <w:rPr>
          <w:sz w:val="28"/>
        </w:rPr>
        <w:t xml:space="preserve">  -  витрати на пальне ( бензин, </w:t>
      </w:r>
      <w:r w:rsidR="00AB3842">
        <w:rPr>
          <w:sz w:val="28"/>
        </w:rPr>
        <w:t>газ) -</w:t>
      </w:r>
      <w:r>
        <w:rPr>
          <w:sz w:val="28"/>
        </w:rPr>
        <w:t xml:space="preserve"> 24600,00 грн.</w:t>
      </w:r>
    </w:p>
    <w:p w:rsidR="00101E76" w:rsidRPr="00AA4E86" w:rsidRDefault="00AB3842" w:rsidP="00101E76">
      <w:pPr>
        <w:jc w:val="both"/>
        <w:rPr>
          <w:sz w:val="28"/>
        </w:rPr>
      </w:pPr>
      <w:r>
        <w:rPr>
          <w:sz w:val="28"/>
        </w:rPr>
        <w:t xml:space="preserve">  Всього </w:t>
      </w:r>
      <w:r w:rsidR="00101E76" w:rsidRPr="00AA4E86">
        <w:rPr>
          <w:sz w:val="28"/>
        </w:rPr>
        <w:t>використано</w:t>
      </w:r>
      <w:r>
        <w:rPr>
          <w:sz w:val="28"/>
        </w:rPr>
        <w:t xml:space="preserve"> коштів 224,5</w:t>
      </w:r>
      <w:r w:rsidR="00101E76" w:rsidRPr="00AA4E86">
        <w:rPr>
          <w:sz w:val="28"/>
        </w:rPr>
        <w:t>0</w:t>
      </w:r>
      <w:r>
        <w:rPr>
          <w:sz w:val="28"/>
        </w:rPr>
        <w:t>0</w:t>
      </w:r>
      <w:r w:rsidR="00101E76" w:rsidRPr="00AA4E86">
        <w:rPr>
          <w:sz w:val="28"/>
        </w:rPr>
        <w:t xml:space="preserve"> </w:t>
      </w:r>
      <w:proofErr w:type="spellStart"/>
      <w:r w:rsidR="00101E76" w:rsidRPr="00AA4E86">
        <w:rPr>
          <w:sz w:val="28"/>
        </w:rPr>
        <w:t>тис.грн</w:t>
      </w:r>
      <w:proofErr w:type="spellEnd"/>
      <w:r w:rsidR="00101E76" w:rsidRPr="00AA4E86">
        <w:rPr>
          <w:sz w:val="28"/>
        </w:rPr>
        <w:t xml:space="preserve">   </w:t>
      </w:r>
    </w:p>
    <w:p w:rsidR="00101E76" w:rsidRPr="008B5D7D" w:rsidRDefault="00101E76" w:rsidP="00101E76">
      <w:pPr>
        <w:jc w:val="both"/>
        <w:rPr>
          <w:sz w:val="28"/>
          <w:szCs w:val="28"/>
        </w:rPr>
      </w:pPr>
      <w:r w:rsidRPr="008B5D7D">
        <w:rPr>
          <w:sz w:val="28"/>
          <w:szCs w:val="28"/>
        </w:rPr>
        <w:t xml:space="preserve">   З фізичною особою - підприємцем Макаренком М.О. (кафе «Максим» с. Перемога)</w:t>
      </w:r>
      <w:r w:rsidR="00AB3842">
        <w:rPr>
          <w:sz w:val="28"/>
          <w:szCs w:val="28"/>
        </w:rPr>
        <w:t xml:space="preserve"> було</w:t>
      </w:r>
      <w:r w:rsidRPr="008B5D7D">
        <w:rPr>
          <w:sz w:val="28"/>
          <w:szCs w:val="28"/>
        </w:rPr>
        <w:t xml:space="preserve"> укладено договір «Про надання послуг з харчування одиноких громадян похилого віку та інвалідів, які перебувають на обліку в селищному територіальному центрі соціального обслуговування (надання соціальних послуг) та осіб, які опинилися в складних життєвих обставинах», щодо приготування обідів для повноцінного харчування («Їжа на колесах»).</w:t>
      </w:r>
    </w:p>
    <w:p w:rsidR="00101E76" w:rsidRPr="008B5D7D" w:rsidRDefault="00101E76" w:rsidP="00101E76">
      <w:pPr>
        <w:jc w:val="both"/>
        <w:rPr>
          <w:sz w:val="28"/>
          <w:szCs w:val="28"/>
        </w:rPr>
      </w:pPr>
      <w:r w:rsidRPr="008B5D7D">
        <w:rPr>
          <w:sz w:val="28"/>
          <w:szCs w:val="28"/>
        </w:rPr>
        <w:lastRenderedPageBreak/>
        <w:t xml:space="preserve">     Розроблене перспективне десятиденне меню, яке погоджене з начальником Баришівського районного управління Головного управління </w:t>
      </w:r>
      <w:proofErr w:type="spellStart"/>
      <w:r w:rsidRPr="008B5D7D">
        <w:rPr>
          <w:sz w:val="28"/>
          <w:szCs w:val="28"/>
        </w:rPr>
        <w:t>Держпродспоживслужби</w:t>
      </w:r>
      <w:proofErr w:type="spellEnd"/>
      <w:r w:rsidRPr="008B5D7D">
        <w:rPr>
          <w:sz w:val="28"/>
          <w:szCs w:val="28"/>
        </w:rPr>
        <w:t xml:space="preserve"> в Київській області.</w:t>
      </w:r>
    </w:p>
    <w:p w:rsidR="00101E76" w:rsidRPr="008B5D7D" w:rsidRDefault="00101E76" w:rsidP="00101E76">
      <w:pPr>
        <w:jc w:val="both"/>
        <w:rPr>
          <w:sz w:val="28"/>
          <w:szCs w:val="28"/>
        </w:rPr>
      </w:pPr>
      <w:r w:rsidRPr="008B5D7D">
        <w:rPr>
          <w:sz w:val="28"/>
          <w:szCs w:val="28"/>
        </w:rPr>
        <w:t xml:space="preserve">      Укладена двостороння угода між </w:t>
      </w:r>
      <w:proofErr w:type="spellStart"/>
      <w:r w:rsidRPr="008B5D7D">
        <w:rPr>
          <w:sz w:val="28"/>
          <w:szCs w:val="28"/>
        </w:rPr>
        <w:t>Баришівським</w:t>
      </w:r>
      <w:proofErr w:type="spellEnd"/>
      <w:r w:rsidRPr="008B5D7D">
        <w:rPr>
          <w:sz w:val="28"/>
          <w:szCs w:val="28"/>
        </w:rPr>
        <w:t xml:space="preserve"> міжрайонним відділом лабораторних досліджень Державної установи  «Київський обласний лабораторний Центр Міністерства охорони здоров’я України» та фізичною особою -  підприємцем Макаренком Максимом Олександровичем щодо контролю з визначення калорійності і хімічного складу продуктів харчування та дотримання санітарно - гігієнічних норм.</w:t>
      </w:r>
    </w:p>
    <w:p w:rsidR="00101E76" w:rsidRPr="008B5D7D" w:rsidRDefault="00101E76" w:rsidP="00101E76">
      <w:pPr>
        <w:jc w:val="both"/>
        <w:rPr>
          <w:sz w:val="28"/>
          <w:szCs w:val="28"/>
        </w:rPr>
      </w:pPr>
      <w:r w:rsidRPr="008B5D7D">
        <w:rPr>
          <w:sz w:val="28"/>
          <w:szCs w:val="28"/>
        </w:rPr>
        <w:t xml:space="preserve">  Розвезення гарячих обідів підопічним здійснювалося легковим автомобілем марки ЗАЗ-TF55YO </w:t>
      </w:r>
      <w:proofErr w:type="spellStart"/>
      <w:r w:rsidRPr="008B5D7D">
        <w:rPr>
          <w:sz w:val="28"/>
          <w:szCs w:val="28"/>
        </w:rPr>
        <w:t>комбі</w:t>
      </w:r>
      <w:proofErr w:type="spellEnd"/>
      <w:r w:rsidRPr="008B5D7D">
        <w:rPr>
          <w:sz w:val="28"/>
          <w:szCs w:val="28"/>
        </w:rPr>
        <w:t xml:space="preserve">   громадської організації «Партнерське  об’єднання соціального, фізичного та духовного відродження Баришівка - </w:t>
      </w:r>
      <w:proofErr w:type="spellStart"/>
      <w:r w:rsidRPr="008B5D7D">
        <w:rPr>
          <w:sz w:val="28"/>
          <w:szCs w:val="28"/>
        </w:rPr>
        <w:t>Пуллах</w:t>
      </w:r>
      <w:proofErr w:type="spellEnd"/>
      <w:r w:rsidRPr="008B5D7D">
        <w:rPr>
          <w:sz w:val="28"/>
          <w:szCs w:val="28"/>
        </w:rPr>
        <w:t>» водієм відділення жителям</w:t>
      </w:r>
      <w:r w:rsidR="002022C5">
        <w:rPr>
          <w:sz w:val="28"/>
          <w:szCs w:val="28"/>
        </w:rPr>
        <w:t xml:space="preserve">  населених пунктів - підопічним</w:t>
      </w:r>
      <w:r w:rsidRPr="008B5D7D">
        <w:rPr>
          <w:sz w:val="28"/>
          <w:szCs w:val="28"/>
        </w:rPr>
        <w:t xml:space="preserve"> територіального центру та особам, які опинилися в складних життєвих обставинах.</w:t>
      </w:r>
    </w:p>
    <w:p w:rsidR="00D22D5E" w:rsidRPr="00BA0DDC" w:rsidRDefault="00D22D5E" w:rsidP="00D2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DDC">
        <w:rPr>
          <w:sz w:val="28"/>
          <w:szCs w:val="28"/>
        </w:rPr>
        <w:t>У зв’язку з підвищенням цін на проду</w:t>
      </w:r>
      <w:r w:rsidR="00BA0DDC" w:rsidRPr="00BA0DDC">
        <w:rPr>
          <w:sz w:val="28"/>
          <w:szCs w:val="28"/>
        </w:rPr>
        <w:t>кти харчування</w:t>
      </w:r>
      <w:r w:rsidRPr="00BA0DDC">
        <w:rPr>
          <w:sz w:val="28"/>
          <w:szCs w:val="28"/>
        </w:rPr>
        <w:t xml:space="preserve"> за підрахунками </w:t>
      </w:r>
      <w:proofErr w:type="spellStart"/>
      <w:r w:rsidRPr="00BA0DDC">
        <w:rPr>
          <w:sz w:val="28"/>
          <w:szCs w:val="28"/>
        </w:rPr>
        <w:t>ФОП</w:t>
      </w:r>
      <w:proofErr w:type="spellEnd"/>
      <w:r w:rsidRPr="00BA0DDC">
        <w:rPr>
          <w:sz w:val="28"/>
          <w:szCs w:val="28"/>
        </w:rPr>
        <w:t xml:space="preserve"> Мака</w:t>
      </w:r>
      <w:r w:rsidR="00BA0DDC">
        <w:rPr>
          <w:sz w:val="28"/>
          <w:szCs w:val="28"/>
        </w:rPr>
        <w:t>ренка М.О. вартість обіду у 2020 році має становити 40</w:t>
      </w:r>
      <w:r w:rsidR="009E055A" w:rsidRPr="00BA0DDC">
        <w:rPr>
          <w:sz w:val="28"/>
          <w:szCs w:val="28"/>
        </w:rPr>
        <w:t xml:space="preserve"> гривень</w:t>
      </w:r>
      <w:r w:rsidRPr="00BA0DDC">
        <w:rPr>
          <w:sz w:val="28"/>
          <w:szCs w:val="28"/>
        </w:rPr>
        <w:t xml:space="preserve">, </w:t>
      </w:r>
      <w:r w:rsidR="00BA0DDC">
        <w:rPr>
          <w:sz w:val="28"/>
          <w:szCs w:val="28"/>
        </w:rPr>
        <w:t>з них 33</w:t>
      </w:r>
      <w:r w:rsidR="009E055A" w:rsidRPr="00BA0DDC">
        <w:rPr>
          <w:sz w:val="28"/>
          <w:szCs w:val="28"/>
        </w:rPr>
        <w:t xml:space="preserve"> </w:t>
      </w:r>
      <w:proofErr w:type="spellStart"/>
      <w:r w:rsidR="009E055A" w:rsidRPr="00BA0DDC">
        <w:rPr>
          <w:sz w:val="28"/>
          <w:szCs w:val="28"/>
        </w:rPr>
        <w:t>грн.-</w:t>
      </w:r>
      <w:proofErr w:type="spellEnd"/>
      <w:r w:rsidR="009E055A" w:rsidRPr="00BA0DDC">
        <w:rPr>
          <w:sz w:val="28"/>
          <w:szCs w:val="28"/>
        </w:rPr>
        <w:t xml:space="preserve"> вартість обіду, 7</w:t>
      </w:r>
      <w:r w:rsidRPr="00BA0DDC">
        <w:rPr>
          <w:sz w:val="28"/>
          <w:szCs w:val="28"/>
        </w:rPr>
        <w:t xml:space="preserve"> грн. - за електроенергію та оплату праці працівників кафе.</w:t>
      </w:r>
    </w:p>
    <w:p w:rsidR="00D22D5E" w:rsidRPr="00F501C7" w:rsidRDefault="00D22D5E" w:rsidP="00D2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Орієнтовна кількість підопічних територіального центру</w:t>
      </w:r>
      <w:r w:rsidR="008553AD">
        <w:rPr>
          <w:sz w:val="28"/>
          <w:szCs w:val="28"/>
        </w:rPr>
        <w:t xml:space="preserve"> та осіб</w:t>
      </w:r>
      <w:r w:rsidR="008553AD" w:rsidRPr="008B5D7D">
        <w:rPr>
          <w:sz w:val="28"/>
          <w:szCs w:val="28"/>
        </w:rPr>
        <w:t>, які опинилися в складних життєвих обставинах</w:t>
      </w:r>
      <w:r w:rsidR="008553AD">
        <w:rPr>
          <w:sz w:val="28"/>
          <w:szCs w:val="28"/>
        </w:rPr>
        <w:t xml:space="preserve"> по одина</w:t>
      </w:r>
      <w:r w:rsidR="005B1755">
        <w:rPr>
          <w:sz w:val="28"/>
          <w:szCs w:val="28"/>
        </w:rPr>
        <w:t>дцяти</w:t>
      </w:r>
      <w:r>
        <w:rPr>
          <w:sz w:val="28"/>
          <w:szCs w:val="28"/>
        </w:rPr>
        <w:t xml:space="preserve"> населених пунктах</w:t>
      </w:r>
      <w:r w:rsidR="005B1755">
        <w:rPr>
          <w:sz w:val="28"/>
          <w:szCs w:val="28"/>
        </w:rPr>
        <w:t xml:space="preserve"> (8 населених пунктів тих, що у 2019 році і 3 - план</w:t>
      </w:r>
      <w:r w:rsidR="00D55BE1">
        <w:rPr>
          <w:sz w:val="28"/>
          <w:szCs w:val="28"/>
        </w:rPr>
        <w:t xml:space="preserve"> на 2020 рік - </w:t>
      </w:r>
      <w:proofErr w:type="spellStart"/>
      <w:r w:rsidR="00D55BE1">
        <w:rPr>
          <w:sz w:val="28"/>
          <w:szCs w:val="28"/>
        </w:rPr>
        <w:t>Дернівка</w:t>
      </w:r>
      <w:proofErr w:type="spellEnd"/>
      <w:r w:rsidR="00D55BE1">
        <w:rPr>
          <w:sz w:val="28"/>
          <w:szCs w:val="28"/>
        </w:rPr>
        <w:t xml:space="preserve">, </w:t>
      </w:r>
      <w:proofErr w:type="spellStart"/>
      <w:r w:rsidR="00D55BE1">
        <w:rPr>
          <w:sz w:val="28"/>
          <w:szCs w:val="28"/>
        </w:rPr>
        <w:t>Сезенків</w:t>
      </w:r>
      <w:proofErr w:type="spellEnd"/>
      <w:r w:rsidR="00D55BE1">
        <w:rPr>
          <w:sz w:val="28"/>
          <w:szCs w:val="28"/>
        </w:rPr>
        <w:t xml:space="preserve">, </w:t>
      </w:r>
      <w:proofErr w:type="spellStart"/>
      <w:r w:rsidR="00D55BE1">
        <w:rPr>
          <w:sz w:val="28"/>
          <w:szCs w:val="28"/>
        </w:rPr>
        <w:t>Власівка</w:t>
      </w:r>
      <w:proofErr w:type="spellEnd"/>
      <w:r w:rsidR="00D55BE1">
        <w:rPr>
          <w:sz w:val="28"/>
          <w:szCs w:val="28"/>
        </w:rPr>
        <w:t>)</w:t>
      </w:r>
      <w:r>
        <w:rPr>
          <w:sz w:val="28"/>
          <w:szCs w:val="28"/>
        </w:rPr>
        <w:t>, які потребують доставки гарячих обідів, за</w:t>
      </w:r>
      <w:r w:rsidR="00D55BE1">
        <w:rPr>
          <w:sz w:val="28"/>
          <w:szCs w:val="28"/>
        </w:rPr>
        <w:t xml:space="preserve"> погодженням з </w:t>
      </w:r>
      <w:proofErr w:type="spellStart"/>
      <w:r w:rsidR="00D55BE1">
        <w:rPr>
          <w:sz w:val="28"/>
          <w:szCs w:val="28"/>
        </w:rPr>
        <w:t>в.о</w:t>
      </w:r>
      <w:proofErr w:type="spellEnd"/>
      <w:r w:rsidR="00D55BE1">
        <w:rPr>
          <w:sz w:val="28"/>
          <w:szCs w:val="28"/>
        </w:rPr>
        <w:t xml:space="preserve">. </w:t>
      </w:r>
      <w:r w:rsidR="00F5115C">
        <w:rPr>
          <w:sz w:val="28"/>
          <w:szCs w:val="28"/>
        </w:rPr>
        <w:t>старост і депутатів селищної ради по відповідних виборчих округах</w:t>
      </w:r>
      <w:r w:rsidR="00D55BE1">
        <w:rPr>
          <w:sz w:val="28"/>
          <w:szCs w:val="28"/>
        </w:rPr>
        <w:t>,</w:t>
      </w:r>
      <w:r w:rsidR="00317D0C">
        <w:rPr>
          <w:sz w:val="28"/>
          <w:szCs w:val="28"/>
        </w:rPr>
        <w:t xml:space="preserve"> наразі  4</w:t>
      </w:r>
      <w:r w:rsidR="00D55BE1">
        <w:rPr>
          <w:sz w:val="28"/>
          <w:szCs w:val="28"/>
        </w:rPr>
        <w:t>0 осіб</w:t>
      </w:r>
      <w:r w:rsidR="00F511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22D5E" w:rsidRDefault="00D22D5E" w:rsidP="00D2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обліку в територіальному центрі соціальног</w:t>
      </w:r>
      <w:r w:rsidR="00F5115C">
        <w:rPr>
          <w:sz w:val="28"/>
          <w:szCs w:val="28"/>
        </w:rPr>
        <w:t>о обслуговування станом на 01.12</w:t>
      </w:r>
      <w:r>
        <w:rPr>
          <w:sz w:val="28"/>
          <w:szCs w:val="28"/>
        </w:rPr>
        <w:t>.2019 року перебув</w:t>
      </w:r>
      <w:r w:rsidR="00F5115C">
        <w:rPr>
          <w:sz w:val="28"/>
          <w:szCs w:val="28"/>
        </w:rPr>
        <w:t>ає 610</w:t>
      </w:r>
      <w:r>
        <w:rPr>
          <w:sz w:val="28"/>
          <w:szCs w:val="28"/>
        </w:rPr>
        <w:t xml:space="preserve"> одиноких та тих котрі проживають самі громадян, </w:t>
      </w:r>
      <w:r w:rsidR="00F5115C">
        <w:rPr>
          <w:sz w:val="28"/>
          <w:szCs w:val="28"/>
        </w:rPr>
        <w:t>з них 263</w:t>
      </w:r>
      <w:r w:rsidR="00337960">
        <w:rPr>
          <w:sz w:val="28"/>
          <w:szCs w:val="28"/>
        </w:rPr>
        <w:t xml:space="preserve"> осо</w:t>
      </w:r>
      <w:r>
        <w:rPr>
          <w:sz w:val="28"/>
          <w:szCs w:val="28"/>
        </w:rPr>
        <w:t>б</w:t>
      </w:r>
      <w:r w:rsidR="00F5115C">
        <w:rPr>
          <w:sz w:val="28"/>
          <w:szCs w:val="28"/>
        </w:rPr>
        <w:t>и</w:t>
      </w:r>
      <w:r>
        <w:rPr>
          <w:sz w:val="28"/>
          <w:szCs w:val="28"/>
        </w:rPr>
        <w:t xml:space="preserve"> обслуговуються відділенням соціальної допомоги вдома.</w:t>
      </w:r>
    </w:p>
    <w:p w:rsidR="009370C8" w:rsidRDefault="009370C8" w:rsidP="00D2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Фінансові розрахунки зроблені з урахуванням того, що надання соціальної послуги з доставки гарячих обідів здійснюватиметься</w:t>
      </w:r>
      <w:r w:rsidR="00317D0C">
        <w:rPr>
          <w:sz w:val="28"/>
          <w:szCs w:val="28"/>
        </w:rPr>
        <w:t xml:space="preserve"> з 01.01.2020 року для 4</w:t>
      </w:r>
      <w:r w:rsidR="003477CC">
        <w:rPr>
          <w:sz w:val="28"/>
          <w:szCs w:val="28"/>
        </w:rPr>
        <w:t>0</w:t>
      </w:r>
      <w:r w:rsidR="00A92BAE">
        <w:rPr>
          <w:sz w:val="28"/>
          <w:szCs w:val="28"/>
        </w:rPr>
        <w:t xml:space="preserve"> осіб</w:t>
      </w:r>
      <w:r w:rsidR="00304B15">
        <w:rPr>
          <w:sz w:val="28"/>
          <w:szCs w:val="28"/>
        </w:rPr>
        <w:t>,</w:t>
      </w:r>
      <w:r w:rsidR="00A92BAE">
        <w:rPr>
          <w:sz w:val="28"/>
          <w:szCs w:val="28"/>
        </w:rPr>
        <w:t xml:space="preserve"> при вар</w:t>
      </w:r>
      <w:r w:rsidR="003477CC">
        <w:rPr>
          <w:sz w:val="28"/>
          <w:szCs w:val="28"/>
        </w:rPr>
        <w:t>тості обіду 40</w:t>
      </w:r>
      <w:r w:rsidR="00A92BAE">
        <w:rPr>
          <w:sz w:val="28"/>
          <w:szCs w:val="28"/>
        </w:rPr>
        <w:t xml:space="preserve"> гривень</w:t>
      </w:r>
      <w:r w:rsidR="009D6706">
        <w:rPr>
          <w:sz w:val="28"/>
          <w:szCs w:val="28"/>
        </w:rPr>
        <w:t>, середньомісячної кількості робочих днів 22 дні</w:t>
      </w:r>
      <w:r w:rsidR="00A92BAE">
        <w:rPr>
          <w:sz w:val="28"/>
          <w:szCs w:val="28"/>
        </w:rPr>
        <w:t xml:space="preserve"> та </w:t>
      </w:r>
      <w:r w:rsidR="003477CC">
        <w:rPr>
          <w:sz w:val="28"/>
          <w:szCs w:val="28"/>
        </w:rPr>
        <w:t>вартості пального станом на 01.1</w:t>
      </w:r>
      <w:r w:rsidR="00A92BAE">
        <w:rPr>
          <w:sz w:val="28"/>
          <w:szCs w:val="28"/>
        </w:rPr>
        <w:t>1.2019 року.</w:t>
      </w:r>
    </w:p>
    <w:p w:rsidR="006F336E" w:rsidRPr="002022C5" w:rsidRDefault="006F336E" w:rsidP="00D22D5E">
      <w:pPr>
        <w:jc w:val="both"/>
        <w:rPr>
          <w:sz w:val="28"/>
          <w:szCs w:val="28"/>
        </w:rPr>
      </w:pPr>
      <w:r w:rsidRPr="002022C5">
        <w:rPr>
          <w:sz w:val="28"/>
          <w:szCs w:val="28"/>
        </w:rPr>
        <w:t xml:space="preserve">       У зв’язку із</w:t>
      </w:r>
      <w:r w:rsidR="00B05D9E" w:rsidRPr="002022C5">
        <w:rPr>
          <w:sz w:val="28"/>
          <w:szCs w:val="28"/>
        </w:rPr>
        <w:t xml:space="preserve"> можливим</w:t>
      </w:r>
      <w:r w:rsidRPr="002022C5">
        <w:rPr>
          <w:sz w:val="28"/>
          <w:szCs w:val="28"/>
        </w:rPr>
        <w:t xml:space="preserve"> збільшенням кількості осіб, які потребуватимуть</w:t>
      </w:r>
      <w:r w:rsidR="00B05D9E" w:rsidRPr="002022C5">
        <w:rPr>
          <w:sz w:val="28"/>
          <w:szCs w:val="28"/>
        </w:rPr>
        <w:t xml:space="preserve"> доставки гарячих обідів необхідна буде</w:t>
      </w:r>
      <w:r w:rsidRPr="002022C5">
        <w:rPr>
          <w:sz w:val="28"/>
          <w:szCs w:val="28"/>
        </w:rPr>
        <w:t xml:space="preserve"> зміна кошторису для збільшення суми асигнувань.</w:t>
      </w:r>
    </w:p>
    <w:p w:rsidR="00D146BB" w:rsidRDefault="00D22D5E" w:rsidP="00D146BB">
      <w:pPr>
        <w:jc w:val="both"/>
        <w:rPr>
          <w:rStyle w:val="FontStyle15"/>
          <w:sz w:val="28"/>
          <w:szCs w:val="28"/>
        </w:rPr>
      </w:pPr>
      <w:r>
        <w:t xml:space="preserve">   </w:t>
      </w:r>
      <w:r w:rsidRPr="00B46AF9">
        <w:rPr>
          <w:sz w:val="28"/>
          <w:szCs w:val="28"/>
        </w:rPr>
        <w:t xml:space="preserve">Наразі є потреба  розширення мережі населених пунктів для </w:t>
      </w:r>
      <w:r w:rsidR="00172746" w:rsidRPr="00B46AF9">
        <w:rPr>
          <w:sz w:val="28"/>
          <w:szCs w:val="28"/>
        </w:rPr>
        <w:t xml:space="preserve">надання  підопічним </w:t>
      </w:r>
      <w:r w:rsidRPr="00B46AF9">
        <w:rPr>
          <w:sz w:val="28"/>
          <w:szCs w:val="28"/>
        </w:rPr>
        <w:t xml:space="preserve"> територіального центру</w:t>
      </w:r>
      <w:r w:rsidR="00EE3893" w:rsidRPr="00B46AF9">
        <w:rPr>
          <w:sz w:val="28"/>
          <w:szCs w:val="28"/>
        </w:rPr>
        <w:t xml:space="preserve">, особам, що опинилися складних життєвих обставинах </w:t>
      </w:r>
      <w:r w:rsidRPr="00B46AF9">
        <w:rPr>
          <w:sz w:val="28"/>
          <w:szCs w:val="28"/>
        </w:rPr>
        <w:t xml:space="preserve"> соціальної послуги з  безкошто</w:t>
      </w:r>
      <w:r w:rsidR="00172746" w:rsidRPr="00B46AF9">
        <w:rPr>
          <w:sz w:val="28"/>
          <w:szCs w:val="28"/>
        </w:rPr>
        <w:t>вного гарячого харчування, яку можна вирішити через</w:t>
      </w:r>
      <w:r w:rsidR="00172746">
        <w:t xml:space="preserve"> </w:t>
      </w:r>
      <w:r w:rsidR="00172746" w:rsidRPr="00863917">
        <w:rPr>
          <w:rStyle w:val="FontStyle15"/>
          <w:sz w:val="28"/>
          <w:szCs w:val="28"/>
        </w:rPr>
        <w:t>установи, які здійснюють приготу</w:t>
      </w:r>
      <w:r w:rsidR="00172746">
        <w:rPr>
          <w:rStyle w:val="FontStyle15"/>
          <w:sz w:val="28"/>
          <w:szCs w:val="28"/>
        </w:rPr>
        <w:t>вання та продаж гарячих страв</w:t>
      </w:r>
      <w:r w:rsidR="00B51CB3">
        <w:rPr>
          <w:rStyle w:val="FontStyle15"/>
          <w:sz w:val="28"/>
          <w:szCs w:val="28"/>
        </w:rPr>
        <w:t xml:space="preserve"> в населених пунктах</w:t>
      </w:r>
      <w:r w:rsidR="00172746">
        <w:rPr>
          <w:rStyle w:val="FontStyle15"/>
          <w:sz w:val="28"/>
          <w:szCs w:val="28"/>
        </w:rPr>
        <w:t xml:space="preserve">, </w:t>
      </w:r>
      <w:r w:rsidR="00172746" w:rsidRPr="00863917">
        <w:rPr>
          <w:rStyle w:val="FontStyle15"/>
          <w:sz w:val="28"/>
          <w:szCs w:val="28"/>
        </w:rPr>
        <w:t>з якими територіальний центр</w:t>
      </w:r>
      <w:r w:rsidR="00172746">
        <w:rPr>
          <w:rStyle w:val="FontStyle15"/>
          <w:sz w:val="28"/>
          <w:szCs w:val="28"/>
        </w:rPr>
        <w:t xml:space="preserve"> може укласти</w:t>
      </w:r>
      <w:r w:rsidR="00172746" w:rsidRPr="00863917">
        <w:rPr>
          <w:rStyle w:val="FontStyle15"/>
          <w:sz w:val="28"/>
          <w:szCs w:val="28"/>
        </w:rPr>
        <w:t xml:space="preserve"> відповідні угоди про організацію та забезпечення безкоштовним харчуванням громадян за списками, які складаються і подаються</w:t>
      </w:r>
      <w:r w:rsidR="00B51CB3">
        <w:rPr>
          <w:rStyle w:val="FontStyle15"/>
          <w:sz w:val="28"/>
          <w:szCs w:val="28"/>
        </w:rPr>
        <w:t xml:space="preserve"> до селищної ради</w:t>
      </w:r>
      <w:r w:rsidR="00172746" w:rsidRPr="00863917">
        <w:rPr>
          <w:rStyle w:val="FontStyle15"/>
          <w:sz w:val="28"/>
          <w:szCs w:val="28"/>
        </w:rPr>
        <w:t xml:space="preserve"> територіальним центром</w:t>
      </w:r>
      <w:r w:rsidR="00B51CB3">
        <w:rPr>
          <w:rStyle w:val="FontStyle15"/>
          <w:sz w:val="28"/>
          <w:szCs w:val="28"/>
        </w:rPr>
        <w:t xml:space="preserve"> за пропозицією та погодженням</w:t>
      </w:r>
      <w:r w:rsidR="00EE3893">
        <w:rPr>
          <w:rStyle w:val="FontStyle15"/>
          <w:sz w:val="28"/>
          <w:szCs w:val="28"/>
        </w:rPr>
        <w:t xml:space="preserve"> з</w:t>
      </w:r>
      <w:r w:rsidR="00B51CB3">
        <w:rPr>
          <w:rStyle w:val="FontStyle15"/>
          <w:sz w:val="28"/>
          <w:szCs w:val="28"/>
        </w:rPr>
        <w:t xml:space="preserve"> виконуючим обов’язки старости відповідного </w:t>
      </w:r>
      <w:proofErr w:type="spellStart"/>
      <w:r w:rsidR="00B51CB3">
        <w:rPr>
          <w:rStyle w:val="FontStyle15"/>
          <w:sz w:val="28"/>
          <w:szCs w:val="28"/>
        </w:rPr>
        <w:t>старостинського</w:t>
      </w:r>
      <w:proofErr w:type="spellEnd"/>
      <w:r w:rsidR="00B51CB3">
        <w:rPr>
          <w:rStyle w:val="FontStyle15"/>
          <w:sz w:val="28"/>
          <w:szCs w:val="28"/>
        </w:rPr>
        <w:t xml:space="preserve"> округу та депутатом Баришівської селищної ради відповідного виборчого округу</w:t>
      </w:r>
    </w:p>
    <w:p w:rsidR="0077454B" w:rsidRPr="00D146BB" w:rsidRDefault="00D146BB" w:rsidP="00D146BB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="00B56C2D" w:rsidRPr="00D146BB">
        <w:rPr>
          <w:sz w:val="28"/>
          <w:szCs w:val="28"/>
        </w:rPr>
        <w:t>У вирішенні проблем соціального захисту населення пріоритетним є реалізація заходів Програми щодо підтримки</w:t>
      </w:r>
      <w:r w:rsidR="00E83910" w:rsidRPr="00D146BB">
        <w:rPr>
          <w:sz w:val="28"/>
          <w:szCs w:val="28"/>
        </w:rPr>
        <w:t xml:space="preserve"> одиноких</w:t>
      </w:r>
      <w:r w:rsidR="00B56C2D" w:rsidRPr="00D146BB">
        <w:rPr>
          <w:sz w:val="28"/>
          <w:szCs w:val="28"/>
        </w:rPr>
        <w:t xml:space="preserve"> малозабезпечених </w:t>
      </w:r>
      <w:r w:rsidR="00B56C2D" w:rsidRPr="00D146BB">
        <w:rPr>
          <w:sz w:val="28"/>
          <w:szCs w:val="28"/>
        </w:rPr>
        <w:lastRenderedPageBreak/>
        <w:t>громадян,</w:t>
      </w:r>
      <w:r w:rsidR="00E83910" w:rsidRPr="00D146BB">
        <w:rPr>
          <w:sz w:val="28"/>
          <w:szCs w:val="28"/>
        </w:rPr>
        <w:t xml:space="preserve"> людей похилого віку, ветеранів</w:t>
      </w:r>
      <w:r w:rsidR="00B56C2D" w:rsidRPr="00D146BB">
        <w:rPr>
          <w:sz w:val="28"/>
          <w:szCs w:val="28"/>
        </w:rPr>
        <w:t>, осіб з інвалідністю</w:t>
      </w:r>
      <w:r w:rsidR="00E83910" w:rsidRPr="00D146BB">
        <w:rPr>
          <w:sz w:val="28"/>
          <w:szCs w:val="28"/>
        </w:rPr>
        <w:t xml:space="preserve">, осіб, які опинились в складних життєвих обставинах, </w:t>
      </w:r>
      <w:r w:rsidR="00B56C2D" w:rsidRPr="00D146BB">
        <w:rPr>
          <w:sz w:val="28"/>
          <w:szCs w:val="28"/>
        </w:rPr>
        <w:t>шляхом надання різного виду допомог</w:t>
      </w:r>
      <w:r w:rsidR="0077454B" w:rsidRPr="00D146BB">
        <w:rPr>
          <w:sz w:val="28"/>
          <w:szCs w:val="28"/>
        </w:rPr>
        <w:t>и</w:t>
      </w:r>
      <w:r w:rsidR="00B56C2D" w:rsidRPr="00D146BB">
        <w:rPr>
          <w:sz w:val="28"/>
          <w:szCs w:val="28"/>
        </w:rPr>
        <w:t xml:space="preserve"> та соціальних послуг.</w:t>
      </w:r>
    </w:p>
    <w:p w:rsidR="00D146BB" w:rsidRDefault="0077454B" w:rsidP="00C9630A">
      <w:pPr>
        <w:pStyle w:val="a4"/>
        <w:jc w:val="both"/>
        <w:rPr>
          <w:rStyle w:val="FontStyle15"/>
          <w:spacing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630A" w:rsidRPr="00863917">
        <w:rPr>
          <w:rStyle w:val="FontStyle15"/>
          <w:sz w:val="28"/>
          <w:szCs w:val="28"/>
          <w:lang w:val="uk-UA" w:eastAsia="uk-UA"/>
        </w:rPr>
        <w:t>Право на отримання безкоштовного харчування мають громадяни, які перебувають на обслугову</w:t>
      </w:r>
      <w:r w:rsidR="00C9630A">
        <w:rPr>
          <w:rStyle w:val="FontStyle15"/>
          <w:sz w:val="28"/>
          <w:szCs w:val="28"/>
          <w:lang w:val="uk-UA" w:eastAsia="uk-UA"/>
        </w:rPr>
        <w:t>ванні у  Баришівському селищному</w:t>
      </w:r>
      <w:r w:rsidR="00C9630A" w:rsidRPr="00863917">
        <w:rPr>
          <w:rStyle w:val="FontStyle15"/>
          <w:sz w:val="28"/>
          <w:szCs w:val="28"/>
          <w:lang w:val="uk-UA" w:eastAsia="uk-UA"/>
        </w:rPr>
        <w:t xml:space="preserve"> територіальному центрі соціального обслуговува</w:t>
      </w:r>
      <w:r w:rsidR="00C9630A">
        <w:rPr>
          <w:rStyle w:val="FontStyle15"/>
          <w:sz w:val="28"/>
          <w:szCs w:val="28"/>
          <w:lang w:val="uk-UA" w:eastAsia="uk-UA"/>
        </w:rPr>
        <w:t>ння (надання соціальних послуг)</w:t>
      </w:r>
      <w:r w:rsidR="002B742F">
        <w:rPr>
          <w:rStyle w:val="FontStyle15"/>
          <w:sz w:val="28"/>
          <w:szCs w:val="28"/>
          <w:lang w:val="uk-UA" w:eastAsia="uk-UA"/>
        </w:rPr>
        <w:t xml:space="preserve"> та</w:t>
      </w:r>
      <w:r w:rsidR="002B742F" w:rsidRPr="002B742F">
        <w:rPr>
          <w:sz w:val="28"/>
          <w:szCs w:val="28"/>
          <w:lang w:val="uk-UA"/>
        </w:rPr>
        <w:t xml:space="preserve"> </w:t>
      </w:r>
      <w:r w:rsidR="002B742F">
        <w:rPr>
          <w:sz w:val="28"/>
          <w:szCs w:val="28"/>
          <w:lang w:val="uk-UA"/>
        </w:rPr>
        <w:t>осо</w:t>
      </w:r>
      <w:r w:rsidR="002B742F" w:rsidRPr="00C9630A">
        <w:rPr>
          <w:sz w:val="28"/>
          <w:szCs w:val="28"/>
          <w:lang w:val="uk-UA"/>
        </w:rPr>
        <w:t>б</w:t>
      </w:r>
      <w:r w:rsidR="002B742F">
        <w:rPr>
          <w:sz w:val="28"/>
          <w:szCs w:val="28"/>
          <w:lang w:val="uk-UA"/>
        </w:rPr>
        <w:t>и</w:t>
      </w:r>
      <w:r w:rsidR="002B742F" w:rsidRPr="00C9630A">
        <w:rPr>
          <w:sz w:val="28"/>
          <w:szCs w:val="28"/>
          <w:lang w:val="uk-UA"/>
        </w:rPr>
        <w:t>, які опинились в складних життєвих обставинах</w:t>
      </w:r>
      <w:r w:rsidR="002B742F">
        <w:rPr>
          <w:rStyle w:val="FontStyle15"/>
          <w:sz w:val="28"/>
          <w:szCs w:val="28"/>
          <w:lang w:val="uk-UA" w:eastAsia="uk-UA"/>
        </w:rPr>
        <w:t xml:space="preserve"> і зареєстровані в населених пунктах Баришівської об’єднаної територіальної громади.</w:t>
      </w:r>
    </w:p>
    <w:p w:rsidR="00C9630A" w:rsidRDefault="00D146BB" w:rsidP="00C9630A">
      <w:pPr>
        <w:pStyle w:val="a4"/>
        <w:jc w:val="both"/>
        <w:rPr>
          <w:sz w:val="28"/>
          <w:szCs w:val="28"/>
          <w:lang w:val="uk-UA"/>
        </w:rPr>
      </w:pPr>
      <w:r>
        <w:rPr>
          <w:rStyle w:val="FontStyle15"/>
          <w:spacing w:val="0"/>
          <w:sz w:val="28"/>
          <w:szCs w:val="28"/>
          <w:lang w:val="uk-UA"/>
        </w:rPr>
        <w:t xml:space="preserve">   </w:t>
      </w:r>
      <w:r w:rsidR="00C9630A" w:rsidRPr="00863917">
        <w:rPr>
          <w:rStyle w:val="FontStyle15"/>
          <w:sz w:val="28"/>
          <w:szCs w:val="28"/>
          <w:lang w:val="uk-UA" w:eastAsia="uk-UA"/>
        </w:rPr>
        <w:t>Надання безкоштовного харчування громадянам здійснюється за умови подання ними осо</w:t>
      </w:r>
      <w:r w:rsidR="00C9630A">
        <w:rPr>
          <w:rStyle w:val="FontStyle15"/>
          <w:sz w:val="28"/>
          <w:szCs w:val="28"/>
          <w:lang w:val="uk-UA" w:eastAsia="uk-UA"/>
        </w:rPr>
        <w:t>бисто до Баришівського селищного</w:t>
      </w:r>
      <w:r w:rsidR="00C9630A" w:rsidRPr="00863917">
        <w:rPr>
          <w:rStyle w:val="FontStyle15"/>
          <w:sz w:val="28"/>
          <w:szCs w:val="28"/>
          <w:lang w:val="uk-UA" w:eastAsia="uk-UA"/>
        </w:rPr>
        <w:t xml:space="preserve"> територіального центру соціального обслуговування (надання соціальних послуг) письмової заяви відповідного зразка, медичної довідки про відсу</w:t>
      </w:r>
      <w:r w:rsidR="00C9630A">
        <w:rPr>
          <w:rStyle w:val="FontStyle15"/>
          <w:sz w:val="28"/>
          <w:szCs w:val="28"/>
          <w:lang w:val="uk-UA" w:eastAsia="uk-UA"/>
        </w:rPr>
        <w:t>тність інфекційних захворювань</w:t>
      </w:r>
      <w:r w:rsidR="00B51CB3">
        <w:rPr>
          <w:rStyle w:val="FontStyle15"/>
          <w:sz w:val="28"/>
          <w:szCs w:val="28"/>
          <w:lang w:val="uk-UA" w:eastAsia="uk-UA"/>
        </w:rPr>
        <w:t>, акта обстеження матеріально -</w:t>
      </w:r>
      <w:r w:rsidR="00A11728">
        <w:rPr>
          <w:rStyle w:val="FontStyle15"/>
          <w:sz w:val="28"/>
          <w:szCs w:val="28"/>
          <w:lang w:val="uk-UA" w:eastAsia="uk-UA"/>
        </w:rPr>
        <w:t xml:space="preserve"> побутових умов</w:t>
      </w:r>
      <w:r w:rsidR="00060069">
        <w:rPr>
          <w:rStyle w:val="FontStyle15"/>
          <w:sz w:val="28"/>
          <w:szCs w:val="28"/>
          <w:lang w:val="uk-UA" w:eastAsia="uk-UA"/>
        </w:rPr>
        <w:t xml:space="preserve"> проживання, погодженого виконуючим обов’язки старости відповідного </w:t>
      </w:r>
      <w:proofErr w:type="spellStart"/>
      <w:r w:rsidR="00060069">
        <w:rPr>
          <w:rStyle w:val="FontStyle15"/>
          <w:sz w:val="28"/>
          <w:szCs w:val="28"/>
          <w:lang w:val="uk-UA" w:eastAsia="uk-UA"/>
        </w:rPr>
        <w:t>старостинського</w:t>
      </w:r>
      <w:proofErr w:type="spellEnd"/>
      <w:r w:rsidR="00060069">
        <w:rPr>
          <w:rStyle w:val="FontStyle15"/>
          <w:sz w:val="28"/>
          <w:szCs w:val="28"/>
          <w:lang w:val="uk-UA" w:eastAsia="uk-UA"/>
        </w:rPr>
        <w:t xml:space="preserve"> округу та депутатом Баришівської селищної ради відповідного виборчого округу</w:t>
      </w:r>
      <w:r w:rsidR="00C9630A" w:rsidRPr="00863917">
        <w:rPr>
          <w:rStyle w:val="FontStyle15"/>
          <w:sz w:val="28"/>
          <w:szCs w:val="28"/>
          <w:lang w:val="uk-UA" w:eastAsia="uk-UA"/>
        </w:rPr>
        <w:t xml:space="preserve">. У подальшому ці документи долучаються до особової справи громадянина, який перебуває на </w:t>
      </w:r>
      <w:r w:rsidR="00A11728">
        <w:rPr>
          <w:rStyle w:val="FontStyle15"/>
          <w:sz w:val="28"/>
          <w:szCs w:val="28"/>
          <w:lang w:val="uk-UA" w:eastAsia="uk-UA"/>
        </w:rPr>
        <w:t>обліку в Баришівському селищному</w:t>
      </w:r>
      <w:r w:rsidR="00C9630A" w:rsidRPr="00863917">
        <w:rPr>
          <w:rStyle w:val="FontStyle15"/>
          <w:sz w:val="28"/>
          <w:szCs w:val="28"/>
          <w:lang w:val="uk-UA" w:eastAsia="uk-UA"/>
        </w:rPr>
        <w:t xml:space="preserve"> територіальному центрі соціального обслуговування (надання соціальних послуг).</w:t>
      </w:r>
      <w:r w:rsidR="00C9630A" w:rsidRPr="00863917">
        <w:rPr>
          <w:sz w:val="28"/>
          <w:szCs w:val="28"/>
          <w:lang w:val="uk-UA"/>
        </w:rPr>
        <w:t xml:space="preserve"> </w:t>
      </w:r>
    </w:p>
    <w:p w:rsidR="00E00BE4" w:rsidRDefault="0077454B" w:rsidP="007745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024CF" w:rsidRPr="005024CF">
        <w:rPr>
          <w:sz w:val="28"/>
          <w:szCs w:val="28"/>
        </w:rPr>
        <w:t>2</w:t>
      </w:r>
      <w:r w:rsidR="00B56C2D" w:rsidRPr="005024CF">
        <w:rPr>
          <w:sz w:val="28"/>
          <w:szCs w:val="28"/>
        </w:rPr>
        <w:t>.</w:t>
      </w:r>
      <w:r w:rsidR="006B689E" w:rsidRPr="006B689E">
        <w:rPr>
          <w:sz w:val="28"/>
          <w:szCs w:val="28"/>
        </w:rPr>
        <w:t xml:space="preserve"> </w:t>
      </w:r>
      <w:r w:rsidR="006B689E">
        <w:rPr>
          <w:sz w:val="28"/>
          <w:szCs w:val="28"/>
        </w:rPr>
        <w:t>Мета і основні завдання Програми</w:t>
      </w:r>
    </w:p>
    <w:p w:rsidR="00E00BE4" w:rsidRDefault="006F5633" w:rsidP="006F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BE4" w:rsidRPr="00E00BE4">
        <w:rPr>
          <w:sz w:val="28"/>
          <w:szCs w:val="28"/>
        </w:rPr>
        <w:t xml:space="preserve">Метою </w:t>
      </w:r>
      <w:r w:rsidR="001B07FC">
        <w:rPr>
          <w:sz w:val="28"/>
          <w:szCs w:val="28"/>
        </w:rPr>
        <w:t>Про</w:t>
      </w:r>
      <w:r w:rsidR="00E00BE4">
        <w:rPr>
          <w:sz w:val="28"/>
          <w:szCs w:val="28"/>
        </w:rPr>
        <w:t>грами є :</w:t>
      </w:r>
    </w:p>
    <w:p w:rsidR="009E3748" w:rsidRDefault="009E3748" w:rsidP="009E3748">
      <w:pPr>
        <w:ind w:left="360"/>
        <w:jc w:val="both"/>
        <w:rPr>
          <w:sz w:val="28"/>
          <w:szCs w:val="28"/>
        </w:rPr>
      </w:pPr>
    </w:p>
    <w:p w:rsidR="001B07FC" w:rsidRDefault="001B07FC" w:rsidP="009E3748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-забезпечення</w:t>
      </w:r>
      <w:proofErr w:type="spellEnd"/>
      <w:r>
        <w:rPr>
          <w:sz w:val="28"/>
          <w:szCs w:val="28"/>
        </w:rPr>
        <w:t xml:space="preserve"> реалізації конституційних прав громадян на соціальне забезпечення;</w:t>
      </w:r>
    </w:p>
    <w:p w:rsidR="001B07FC" w:rsidRDefault="001B07FC" w:rsidP="009E3748">
      <w:pPr>
        <w:ind w:left="360"/>
        <w:jc w:val="both"/>
        <w:rPr>
          <w:sz w:val="28"/>
          <w:szCs w:val="28"/>
        </w:rPr>
      </w:pPr>
    </w:p>
    <w:p w:rsidR="001B07FC" w:rsidRDefault="001B07FC" w:rsidP="009E37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підтримка  найбільш незахищених верств населення;</w:t>
      </w:r>
    </w:p>
    <w:p w:rsidR="001B07FC" w:rsidRDefault="001B07FC" w:rsidP="009E3748">
      <w:pPr>
        <w:ind w:left="360"/>
        <w:jc w:val="both"/>
        <w:rPr>
          <w:sz w:val="28"/>
          <w:szCs w:val="28"/>
        </w:rPr>
      </w:pPr>
    </w:p>
    <w:p w:rsidR="00001F6E" w:rsidRDefault="00F439B8" w:rsidP="00F4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56C2D">
        <w:rPr>
          <w:sz w:val="28"/>
          <w:szCs w:val="28"/>
        </w:rPr>
        <w:t>-</w:t>
      </w:r>
      <w:r w:rsidR="00A70D81">
        <w:rPr>
          <w:sz w:val="28"/>
          <w:szCs w:val="28"/>
        </w:rPr>
        <w:t>вирішення</w:t>
      </w:r>
      <w:proofErr w:type="spellEnd"/>
      <w:r w:rsidR="00A70D81">
        <w:rPr>
          <w:sz w:val="28"/>
          <w:szCs w:val="28"/>
        </w:rPr>
        <w:t xml:space="preserve"> питань соціально-побутового обслуговування громадян, які</w:t>
      </w:r>
    </w:p>
    <w:p w:rsidR="00A70D81" w:rsidRDefault="00001F6E" w:rsidP="00F4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0D81">
        <w:rPr>
          <w:sz w:val="28"/>
          <w:szCs w:val="28"/>
        </w:rPr>
        <w:t xml:space="preserve"> </w:t>
      </w:r>
      <w:r w:rsidR="00F439B8">
        <w:rPr>
          <w:sz w:val="28"/>
          <w:szCs w:val="28"/>
        </w:rPr>
        <w:t xml:space="preserve">  </w:t>
      </w:r>
      <w:r w:rsidR="00A70D81">
        <w:rPr>
          <w:sz w:val="28"/>
          <w:szCs w:val="28"/>
        </w:rPr>
        <w:t>перебувають у складних життєвих обставинах;</w:t>
      </w:r>
    </w:p>
    <w:p w:rsidR="00A70D81" w:rsidRDefault="00A70D81" w:rsidP="009E3748">
      <w:pPr>
        <w:ind w:left="360"/>
        <w:jc w:val="both"/>
        <w:rPr>
          <w:sz w:val="28"/>
          <w:szCs w:val="28"/>
        </w:rPr>
      </w:pPr>
    </w:p>
    <w:p w:rsidR="00A70D81" w:rsidRDefault="00B56C2D" w:rsidP="009E3748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A70D81">
        <w:rPr>
          <w:sz w:val="28"/>
          <w:szCs w:val="28"/>
        </w:rPr>
        <w:t>надання</w:t>
      </w:r>
      <w:proofErr w:type="spellEnd"/>
      <w:r w:rsidR="00A70D81">
        <w:rPr>
          <w:sz w:val="28"/>
          <w:szCs w:val="28"/>
        </w:rPr>
        <w:t xml:space="preserve"> соціальних послуг з урахуванням визначення</w:t>
      </w:r>
      <w:r w:rsidR="009E3748">
        <w:rPr>
          <w:sz w:val="28"/>
          <w:szCs w:val="28"/>
        </w:rPr>
        <w:t xml:space="preserve"> потреб та сприяння розвитку си</w:t>
      </w:r>
      <w:r w:rsidR="00A70D81">
        <w:rPr>
          <w:sz w:val="28"/>
          <w:szCs w:val="28"/>
        </w:rPr>
        <w:t>стеми надання соціальних послуг;</w:t>
      </w:r>
    </w:p>
    <w:p w:rsidR="00A70D81" w:rsidRDefault="00A70D81" w:rsidP="009E3748">
      <w:pPr>
        <w:ind w:left="360"/>
        <w:jc w:val="both"/>
        <w:rPr>
          <w:sz w:val="28"/>
          <w:szCs w:val="28"/>
        </w:rPr>
      </w:pPr>
    </w:p>
    <w:p w:rsidR="003728E6" w:rsidRDefault="003728E6" w:rsidP="00DE504A">
      <w:pPr>
        <w:jc w:val="both"/>
        <w:rPr>
          <w:sz w:val="28"/>
          <w:szCs w:val="28"/>
        </w:rPr>
      </w:pPr>
    </w:p>
    <w:p w:rsidR="003728E6" w:rsidRDefault="003728E6" w:rsidP="003728E6">
      <w:pPr>
        <w:ind w:left="360" w:firstLine="540"/>
        <w:rPr>
          <w:sz w:val="28"/>
          <w:szCs w:val="28"/>
        </w:rPr>
      </w:pPr>
      <w:r w:rsidRPr="003728E6">
        <w:rPr>
          <w:sz w:val="28"/>
          <w:szCs w:val="28"/>
        </w:rPr>
        <w:t>Для досягнення мети</w:t>
      </w:r>
      <w:r>
        <w:rPr>
          <w:sz w:val="28"/>
          <w:szCs w:val="28"/>
        </w:rPr>
        <w:t xml:space="preserve"> Програмою передбачено виконання наступних завдань:</w:t>
      </w:r>
    </w:p>
    <w:p w:rsidR="003728E6" w:rsidRDefault="003728E6" w:rsidP="003728E6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адресність надання матеріальної допомоги найбільш вразливим верствам населення;</w:t>
      </w:r>
    </w:p>
    <w:p w:rsidR="00782D94" w:rsidRDefault="00782D94" w:rsidP="003728E6">
      <w:pPr>
        <w:ind w:left="360" w:firstLine="540"/>
        <w:jc w:val="both"/>
        <w:rPr>
          <w:sz w:val="28"/>
          <w:szCs w:val="28"/>
        </w:rPr>
      </w:pPr>
    </w:p>
    <w:p w:rsidR="00782D94" w:rsidRDefault="00782D94" w:rsidP="003728E6">
      <w:pPr>
        <w:ind w:left="360" w:firstLine="540"/>
        <w:jc w:val="both"/>
        <w:rPr>
          <w:sz w:val="28"/>
          <w:szCs w:val="28"/>
        </w:rPr>
      </w:pPr>
    </w:p>
    <w:p w:rsidR="00A45EE6" w:rsidRDefault="00A45EE6" w:rsidP="003728E6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державні гарантії із соціального захисту населення;</w:t>
      </w:r>
    </w:p>
    <w:p w:rsidR="00782D94" w:rsidRDefault="00782D94" w:rsidP="003728E6">
      <w:pPr>
        <w:ind w:left="360" w:firstLine="540"/>
        <w:jc w:val="both"/>
        <w:rPr>
          <w:sz w:val="28"/>
          <w:szCs w:val="28"/>
        </w:rPr>
      </w:pPr>
    </w:p>
    <w:p w:rsidR="00A45EE6" w:rsidRDefault="00A45EE6" w:rsidP="003728E6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забезпечити додаткові соціальні гарантії неза</w:t>
      </w:r>
      <w:r w:rsidR="00001F6E">
        <w:rPr>
          <w:sz w:val="28"/>
          <w:szCs w:val="28"/>
        </w:rPr>
        <w:t>хищеним верствам населення громади</w:t>
      </w:r>
      <w:r>
        <w:rPr>
          <w:sz w:val="28"/>
          <w:szCs w:val="28"/>
        </w:rPr>
        <w:t>;</w:t>
      </w:r>
    </w:p>
    <w:p w:rsidR="00782D94" w:rsidRDefault="00782D94" w:rsidP="003728E6">
      <w:pPr>
        <w:ind w:left="360" w:firstLine="540"/>
        <w:jc w:val="both"/>
        <w:rPr>
          <w:sz w:val="28"/>
          <w:szCs w:val="28"/>
        </w:rPr>
      </w:pPr>
    </w:p>
    <w:p w:rsidR="00FE0981" w:rsidRDefault="00A45EE6" w:rsidP="00FE0981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роботу щодо удосконалення якості надання соціальних послуг та сприяння розвитку системи надання соціальних послуг. </w:t>
      </w:r>
    </w:p>
    <w:p w:rsidR="00FE0981" w:rsidRDefault="00FE0981" w:rsidP="00FE0981">
      <w:pPr>
        <w:ind w:left="360" w:firstLine="540"/>
        <w:jc w:val="both"/>
        <w:rPr>
          <w:sz w:val="28"/>
          <w:szCs w:val="28"/>
        </w:rPr>
      </w:pPr>
    </w:p>
    <w:p w:rsidR="006B689E" w:rsidRPr="00FE0981" w:rsidRDefault="006B689E" w:rsidP="007915CE">
      <w:pPr>
        <w:jc w:val="center"/>
        <w:rPr>
          <w:sz w:val="28"/>
          <w:szCs w:val="28"/>
        </w:rPr>
      </w:pPr>
      <w:r w:rsidRPr="001A3239">
        <w:rPr>
          <w:sz w:val="28"/>
          <w:szCs w:val="28"/>
        </w:rPr>
        <w:t>4. Основні заходи Програми та їх фінансування</w:t>
      </w:r>
    </w:p>
    <w:p w:rsidR="006B689E" w:rsidRDefault="006B689E" w:rsidP="007915CE">
      <w:pPr>
        <w:jc w:val="center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184"/>
        <w:gridCol w:w="2576"/>
      </w:tblGrid>
      <w:tr w:rsidR="006B689E">
        <w:trPr>
          <w:trHeight w:val="703"/>
        </w:trPr>
        <w:tc>
          <w:tcPr>
            <w:tcW w:w="4680" w:type="dxa"/>
            <w:vMerge w:val="restart"/>
          </w:tcPr>
          <w:p w:rsidR="006B689E" w:rsidRPr="00807DA0" w:rsidRDefault="007915CE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B689E">
              <w:rPr>
                <w:sz w:val="28"/>
                <w:szCs w:val="28"/>
              </w:rPr>
              <w:t>Заходи Програми</w:t>
            </w:r>
          </w:p>
        </w:tc>
        <w:tc>
          <w:tcPr>
            <w:tcW w:w="3184" w:type="dxa"/>
            <w:vMerge w:val="restart"/>
          </w:tcPr>
          <w:p w:rsidR="006B689E" w:rsidRPr="00807DA0" w:rsidRDefault="007915CE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689E">
              <w:rPr>
                <w:sz w:val="28"/>
                <w:szCs w:val="28"/>
              </w:rPr>
              <w:t>Виконавці</w:t>
            </w:r>
          </w:p>
        </w:tc>
        <w:tc>
          <w:tcPr>
            <w:tcW w:w="2576" w:type="dxa"/>
          </w:tcPr>
          <w:p w:rsidR="006B689E" w:rsidRPr="00807DA0" w:rsidRDefault="006B689E" w:rsidP="006B689E">
            <w:pPr>
              <w:rPr>
                <w:sz w:val="28"/>
                <w:szCs w:val="28"/>
              </w:rPr>
            </w:pPr>
            <w:r w:rsidRPr="00807DA0">
              <w:rPr>
                <w:sz w:val="28"/>
                <w:szCs w:val="28"/>
              </w:rPr>
              <w:t xml:space="preserve">Орієнтовні </w:t>
            </w:r>
            <w:r w:rsidR="00732959">
              <w:rPr>
                <w:sz w:val="28"/>
                <w:szCs w:val="28"/>
              </w:rPr>
              <w:t>обсяги фінансування н</w:t>
            </w:r>
            <w:r>
              <w:rPr>
                <w:sz w:val="28"/>
                <w:szCs w:val="28"/>
              </w:rPr>
              <w:t>а</w:t>
            </w:r>
            <w:r w:rsidR="00547ADB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</w:t>
            </w:r>
            <w:r w:rsidR="00083B0F">
              <w:rPr>
                <w:sz w:val="28"/>
                <w:szCs w:val="28"/>
              </w:rPr>
              <w:t xml:space="preserve">рік </w:t>
            </w:r>
            <w:r w:rsidR="00BC4D64">
              <w:rPr>
                <w:sz w:val="28"/>
                <w:szCs w:val="28"/>
              </w:rPr>
              <w:t>(кошти</w:t>
            </w:r>
            <w:r>
              <w:rPr>
                <w:sz w:val="28"/>
                <w:szCs w:val="28"/>
              </w:rPr>
              <w:t xml:space="preserve"> бюджету</w:t>
            </w:r>
            <w:r w:rsidR="00BC4D64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E2D4A" w:rsidRPr="00BF27A6">
        <w:trPr>
          <w:trHeight w:val="540"/>
        </w:trPr>
        <w:tc>
          <w:tcPr>
            <w:tcW w:w="4680" w:type="dxa"/>
            <w:vMerge/>
          </w:tcPr>
          <w:p w:rsidR="002E2D4A" w:rsidRDefault="002E2D4A" w:rsidP="006B689E"/>
        </w:tc>
        <w:tc>
          <w:tcPr>
            <w:tcW w:w="3184" w:type="dxa"/>
            <w:vMerge/>
          </w:tcPr>
          <w:p w:rsidR="002E2D4A" w:rsidRDefault="002E2D4A" w:rsidP="006B689E"/>
        </w:tc>
        <w:tc>
          <w:tcPr>
            <w:tcW w:w="2576" w:type="dxa"/>
          </w:tcPr>
          <w:p w:rsidR="002E2D4A" w:rsidRPr="00BF27A6" w:rsidRDefault="00547ADB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06876">
              <w:rPr>
                <w:sz w:val="28"/>
                <w:szCs w:val="28"/>
              </w:rPr>
              <w:t>29</w:t>
            </w:r>
            <w:r w:rsidR="009D67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00,00 </w:t>
            </w:r>
            <w:proofErr w:type="spellStart"/>
            <w:r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2E2D4A">
        <w:trPr>
          <w:trHeight w:val="1260"/>
        </w:trPr>
        <w:tc>
          <w:tcPr>
            <w:tcW w:w="4680" w:type="dxa"/>
          </w:tcPr>
          <w:p w:rsidR="002E2D4A" w:rsidRDefault="002E2D4A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Забезпечення безоплатного щоденного (крім суботи, неділі та святкових днів)  гарячого  харчування одиноких та тих котрі проживають самі громадян </w:t>
            </w:r>
          </w:p>
          <w:p w:rsidR="002E2D4A" w:rsidRPr="00807DA0" w:rsidRDefault="002E2D4A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зв’язку з похилим віком, незадовільним станом здоров’я, складним матеріальним становищем,  з використанням легкового автомобіля, придбаного за кошти громади німецького міста - побратима </w:t>
            </w:r>
            <w:proofErr w:type="spellStart"/>
            <w:r>
              <w:rPr>
                <w:sz w:val="28"/>
                <w:szCs w:val="28"/>
              </w:rPr>
              <w:t>Пуллах</w:t>
            </w:r>
            <w:proofErr w:type="spellEnd"/>
            <w:r>
              <w:rPr>
                <w:sz w:val="28"/>
                <w:szCs w:val="28"/>
              </w:rPr>
              <w:t xml:space="preserve">  жителям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округів - підопічним територіального центру</w:t>
            </w:r>
            <w:r w:rsidRPr="005D70A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 w:rsidRPr="00C96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</w:t>
            </w:r>
            <w:r w:rsidRPr="00C9630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ам</w:t>
            </w:r>
            <w:r w:rsidRPr="00C9630A">
              <w:rPr>
                <w:sz w:val="28"/>
                <w:szCs w:val="28"/>
              </w:rPr>
              <w:t>, які опинились в складних життєвих обставинах</w:t>
            </w:r>
            <w:r>
              <w:rPr>
                <w:sz w:val="28"/>
                <w:szCs w:val="28"/>
              </w:rPr>
              <w:t xml:space="preserve"> соціальної послуги «Їжа на колесах» </w:t>
            </w:r>
          </w:p>
        </w:tc>
        <w:tc>
          <w:tcPr>
            <w:tcW w:w="3184" w:type="dxa"/>
          </w:tcPr>
          <w:p w:rsidR="002E2D4A" w:rsidRPr="00807DA0" w:rsidRDefault="002E2D4A" w:rsidP="006B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576" w:type="dxa"/>
          </w:tcPr>
          <w:p w:rsidR="002E2D4A" w:rsidRPr="00332B79" w:rsidRDefault="002E2D4A" w:rsidP="006B689E">
            <w:pPr>
              <w:rPr>
                <w:sz w:val="28"/>
                <w:szCs w:val="28"/>
              </w:rPr>
            </w:pPr>
          </w:p>
        </w:tc>
      </w:tr>
    </w:tbl>
    <w:p w:rsidR="005024CF" w:rsidRDefault="005024CF" w:rsidP="001A32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A3239" w:rsidRPr="001A3239" w:rsidRDefault="005024CF" w:rsidP="001A3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A3239">
        <w:rPr>
          <w:b/>
          <w:sz w:val="28"/>
          <w:szCs w:val="28"/>
        </w:rPr>
        <w:t xml:space="preserve"> </w:t>
      </w:r>
      <w:r w:rsidR="001A3239" w:rsidRPr="001A3239">
        <w:rPr>
          <w:sz w:val="28"/>
          <w:szCs w:val="28"/>
        </w:rPr>
        <w:t xml:space="preserve">КОШТОРИС </w:t>
      </w:r>
    </w:p>
    <w:p w:rsidR="001A3239" w:rsidRPr="001A3239" w:rsidRDefault="001A3239" w:rsidP="00BF27A6">
      <w:pPr>
        <w:jc w:val="center"/>
        <w:rPr>
          <w:sz w:val="28"/>
          <w:szCs w:val="28"/>
        </w:rPr>
      </w:pPr>
      <w:r w:rsidRPr="001A3239">
        <w:rPr>
          <w:sz w:val="28"/>
          <w:szCs w:val="28"/>
        </w:rPr>
        <w:t xml:space="preserve"> витрат </w:t>
      </w:r>
      <w:r>
        <w:rPr>
          <w:sz w:val="28"/>
          <w:szCs w:val="28"/>
        </w:rPr>
        <w:t>на забезпечення безоплатного гарячого</w:t>
      </w:r>
      <w:r w:rsidRPr="001A3239">
        <w:rPr>
          <w:sz w:val="28"/>
          <w:szCs w:val="28"/>
        </w:rPr>
        <w:t xml:space="preserve"> харчування </w:t>
      </w:r>
      <w:r>
        <w:rPr>
          <w:sz w:val="28"/>
          <w:szCs w:val="28"/>
        </w:rPr>
        <w:t xml:space="preserve">одиноким та </w:t>
      </w:r>
      <w:r w:rsidR="00BF27A6">
        <w:rPr>
          <w:sz w:val="28"/>
          <w:szCs w:val="28"/>
        </w:rPr>
        <w:t xml:space="preserve"> тим котрі проживають самі </w:t>
      </w:r>
      <w:r>
        <w:rPr>
          <w:sz w:val="28"/>
          <w:szCs w:val="28"/>
        </w:rPr>
        <w:t xml:space="preserve">жителям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- підопічним територіального центру соціального обслуговування</w:t>
      </w:r>
      <w:r w:rsidR="00BF27A6" w:rsidRPr="00BF27A6">
        <w:rPr>
          <w:sz w:val="28"/>
          <w:szCs w:val="28"/>
        </w:rPr>
        <w:t xml:space="preserve"> </w:t>
      </w:r>
      <w:r w:rsidR="00BF27A6">
        <w:rPr>
          <w:sz w:val="28"/>
          <w:szCs w:val="28"/>
        </w:rPr>
        <w:t>центру та осо</w:t>
      </w:r>
      <w:r w:rsidR="00BF27A6" w:rsidRPr="00C9630A">
        <w:rPr>
          <w:sz w:val="28"/>
          <w:szCs w:val="28"/>
        </w:rPr>
        <w:t>б</w:t>
      </w:r>
      <w:r w:rsidR="00BF27A6">
        <w:rPr>
          <w:sz w:val="28"/>
          <w:szCs w:val="28"/>
        </w:rPr>
        <w:t>ам</w:t>
      </w:r>
      <w:r w:rsidR="00BF27A6" w:rsidRPr="00C9630A">
        <w:rPr>
          <w:sz w:val="28"/>
          <w:szCs w:val="28"/>
        </w:rPr>
        <w:t>, які опинились в складних життєвих обставинах</w:t>
      </w:r>
      <w:r w:rsidR="00BF27A6">
        <w:rPr>
          <w:sz w:val="28"/>
          <w:szCs w:val="28"/>
        </w:rPr>
        <w:t xml:space="preserve"> </w:t>
      </w:r>
      <w:r w:rsidRPr="001A3239">
        <w:rPr>
          <w:sz w:val="28"/>
          <w:szCs w:val="28"/>
        </w:rPr>
        <w:t>н</w:t>
      </w:r>
      <w:r w:rsidR="00D146BB">
        <w:rPr>
          <w:sz w:val="28"/>
          <w:szCs w:val="28"/>
        </w:rPr>
        <w:t>а 2020</w:t>
      </w:r>
      <w:r>
        <w:rPr>
          <w:sz w:val="28"/>
          <w:szCs w:val="28"/>
        </w:rPr>
        <w:t xml:space="preserve"> рік</w:t>
      </w:r>
    </w:p>
    <w:p w:rsidR="001A3239" w:rsidRPr="001A3239" w:rsidRDefault="001A3239" w:rsidP="001A3239">
      <w:pPr>
        <w:jc w:val="center"/>
        <w:rPr>
          <w:sz w:val="28"/>
          <w:szCs w:val="28"/>
        </w:rPr>
      </w:pPr>
    </w:p>
    <w:tbl>
      <w:tblPr>
        <w:tblW w:w="9855" w:type="dxa"/>
        <w:tblCellSpacing w:w="0" w:type="dxa"/>
        <w:tblInd w:w="-13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59"/>
        <w:gridCol w:w="5073"/>
        <w:gridCol w:w="1280"/>
        <w:gridCol w:w="2743"/>
      </w:tblGrid>
      <w:tr w:rsidR="001A3239" w:rsidRPr="001A3239">
        <w:trPr>
          <w:tblCellSpacing w:w="0" w:type="dxa"/>
        </w:trPr>
        <w:tc>
          <w:tcPr>
            <w:tcW w:w="761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  <w:t>№ з/п</w:t>
            </w:r>
          </w:p>
        </w:tc>
        <w:tc>
          <w:tcPr>
            <w:tcW w:w="5094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  <w:t>Вид соціально-побутових послуг</w:t>
            </w:r>
          </w:p>
        </w:tc>
        <w:tc>
          <w:tcPr>
            <w:tcW w:w="1250" w:type="dxa"/>
          </w:tcPr>
          <w:p w:rsidR="001A3239" w:rsidRPr="001A3239" w:rsidRDefault="00700DDA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Сума на рік </w:t>
            </w:r>
            <w:r w:rsidR="001A3239" w:rsidRPr="001A32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A3239" w:rsidRPr="001A3239">
              <w:rPr>
                <w:sz w:val="28"/>
                <w:szCs w:val="28"/>
              </w:rPr>
              <w:t>грн.)</w:t>
            </w:r>
          </w:p>
        </w:tc>
        <w:tc>
          <w:tcPr>
            <w:tcW w:w="2750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  <w:r w:rsidR="00BC4D64">
              <w:rPr>
                <w:sz w:val="28"/>
                <w:szCs w:val="28"/>
              </w:rPr>
              <w:t xml:space="preserve">        </w:t>
            </w:r>
            <w:r w:rsidRPr="001A3239">
              <w:rPr>
                <w:sz w:val="28"/>
                <w:szCs w:val="28"/>
              </w:rPr>
              <w:t xml:space="preserve">Джерело </w:t>
            </w:r>
            <w:r w:rsidR="00BC4D64">
              <w:rPr>
                <w:sz w:val="28"/>
                <w:szCs w:val="28"/>
              </w:rPr>
              <w:t xml:space="preserve">         </w:t>
            </w:r>
            <w:r w:rsidRPr="001A3239">
              <w:rPr>
                <w:sz w:val="28"/>
                <w:szCs w:val="28"/>
              </w:rPr>
              <w:t>фінансування</w:t>
            </w:r>
          </w:p>
        </w:tc>
      </w:tr>
      <w:tr w:rsidR="001A3239" w:rsidRPr="001A3239">
        <w:trPr>
          <w:tblCellSpacing w:w="0" w:type="dxa"/>
        </w:trPr>
        <w:tc>
          <w:tcPr>
            <w:tcW w:w="761" w:type="dxa"/>
          </w:tcPr>
          <w:p w:rsidR="001A3239" w:rsidRPr="001A3239" w:rsidRDefault="001A3239" w:rsidP="00BC4D64">
            <w:pPr>
              <w:spacing w:after="240"/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</w:p>
        </w:tc>
        <w:tc>
          <w:tcPr>
            <w:tcW w:w="5094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Баришівський</w:t>
            </w:r>
            <w:proofErr w:type="spellEnd"/>
            <w:r>
              <w:rPr>
                <w:sz w:val="28"/>
                <w:szCs w:val="28"/>
              </w:rPr>
              <w:t xml:space="preserve"> селищний</w:t>
            </w:r>
            <w:r w:rsidRPr="001A3239">
              <w:rPr>
                <w:sz w:val="28"/>
                <w:szCs w:val="28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250" w:type="dxa"/>
          </w:tcPr>
          <w:p w:rsidR="001A3239" w:rsidRPr="001A3239" w:rsidRDefault="001A3239" w:rsidP="00BC4D64">
            <w:pPr>
              <w:spacing w:after="240"/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</w:p>
        </w:tc>
        <w:tc>
          <w:tcPr>
            <w:tcW w:w="2750" w:type="dxa"/>
          </w:tcPr>
          <w:p w:rsidR="001A3239" w:rsidRPr="001A3239" w:rsidRDefault="001A3239" w:rsidP="00BC4D64">
            <w:pPr>
              <w:spacing w:after="240"/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</w:p>
        </w:tc>
      </w:tr>
      <w:tr w:rsidR="001A3239" w:rsidRPr="001A3239">
        <w:trPr>
          <w:tblCellSpacing w:w="0" w:type="dxa"/>
        </w:trPr>
        <w:tc>
          <w:tcPr>
            <w:tcW w:w="761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lastRenderedPageBreak/>
              <w:br/>
              <w:t>1.</w:t>
            </w:r>
          </w:p>
        </w:tc>
        <w:tc>
          <w:tcPr>
            <w:tcW w:w="5094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  <w:t xml:space="preserve">Витрати на забезпечення безкоштовного </w:t>
            </w:r>
            <w:r>
              <w:rPr>
                <w:sz w:val="28"/>
                <w:szCs w:val="28"/>
              </w:rPr>
              <w:t xml:space="preserve"> гарячого </w:t>
            </w:r>
            <w:r w:rsidRPr="001A3239">
              <w:rPr>
                <w:sz w:val="28"/>
                <w:szCs w:val="28"/>
              </w:rPr>
              <w:t>харчування</w:t>
            </w:r>
          </w:p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1A3239" w:rsidRPr="001A3239" w:rsidRDefault="00150A31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D146BB">
              <w:rPr>
                <w:sz w:val="28"/>
                <w:szCs w:val="28"/>
              </w:rPr>
              <w:t xml:space="preserve"> </w:t>
            </w:r>
            <w:r w:rsidR="00317D0C">
              <w:rPr>
                <w:sz w:val="28"/>
                <w:szCs w:val="28"/>
              </w:rPr>
              <w:t>1999</w:t>
            </w:r>
            <w:r w:rsidR="003477CC">
              <w:rPr>
                <w:sz w:val="28"/>
                <w:szCs w:val="28"/>
              </w:rPr>
              <w:t>00</w:t>
            </w:r>
            <w:r w:rsidR="00547ADB">
              <w:rPr>
                <w:sz w:val="28"/>
                <w:szCs w:val="28"/>
              </w:rPr>
              <w:t>,00</w:t>
            </w:r>
          </w:p>
        </w:tc>
        <w:tc>
          <w:tcPr>
            <w:tcW w:w="2750" w:type="dxa"/>
          </w:tcPr>
          <w:p w:rsidR="00700DDA" w:rsidRDefault="00700DDA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За рахунок загального фонду бюджету селищної ради </w:t>
            </w:r>
            <w:r w:rsidR="001A3239" w:rsidRPr="001A3239">
              <w:rPr>
                <w:sz w:val="28"/>
                <w:szCs w:val="28"/>
              </w:rPr>
              <w:t xml:space="preserve"> </w:t>
            </w:r>
          </w:p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t>КЕКВ 2230</w:t>
            </w:r>
          </w:p>
        </w:tc>
      </w:tr>
      <w:tr w:rsidR="001A3239" w:rsidRPr="001A3239">
        <w:trPr>
          <w:tblCellSpacing w:w="0" w:type="dxa"/>
        </w:trPr>
        <w:tc>
          <w:tcPr>
            <w:tcW w:w="761" w:type="dxa"/>
          </w:tcPr>
          <w:p w:rsidR="001A3239" w:rsidRPr="001A3239" w:rsidRDefault="001A3239" w:rsidP="00BC4D64">
            <w:pPr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1A3239" w:rsidRDefault="001A3239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пальне :</w:t>
            </w:r>
          </w:p>
          <w:p w:rsidR="00BC4D64" w:rsidRPr="001A3239" w:rsidRDefault="001A3239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бензин А-92</w:t>
            </w:r>
            <w:r w:rsidR="00D146BB">
              <w:rPr>
                <w:sz w:val="28"/>
                <w:szCs w:val="28"/>
              </w:rPr>
              <w:t xml:space="preserve">, </w:t>
            </w:r>
            <w:r w:rsidR="00BC4D64">
              <w:rPr>
                <w:sz w:val="28"/>
                <w:szCs w:val="28"/>
              </w:rPr>
              <w:t>газ.</w:t>
            </w:r>
            <w:r w:rsidR="005024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0" w:type="dxa"/>
          </w:tcPr>
          <w:p w:rsidR="00CC0006" w:rsidRDefault="00CC0006" w:rsidP="00BC4D64">
            <w:pPr>
              <w:jc w:val="both"/>
              <w:rPr>
                <w:sz w:val="28"/>
                <w:szCs w:val="28"/>
              </w:rPr>
            </w:pPr>
          </w:p>
          <w:p w:rsidR="00CC0006" w:rsidRDefault="00371763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6706">
              <w:rPr>
                <w:sz w:val="28"/>
                <w:szCs w:val="28"/>
              </w:rPr>
              <w:t>0</w:t>
            </w:r>
            <w:r w:rsidR="00201983">
              <w:rPr>
                <w:sz w:val="28"/>
                <w:szCs w:val="28"/>
              </w:rPr>
              <w:t>00</w:t>
            </w:r>
            <w:r w:rsidR="00547ADB">
              <w:rPr>
                <w:sz w:val="28"/>
                <w:szCs w:val="28"/>
              </w:rPr>
              <w:t>,00</w:t>
            </w:r>
          </w:p>
          <w:p w:rsidR="00201983" w:rsidRPr="001A3239" w:rsidRDefault="00201983" w:rsidP="00BC4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A3239" w:rsidRPr="001A3239" w:rsidRDefault="00700DDA" w:rsidP="00BC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загального фонду бюджету селищної ради </w:t>
            </w:r>
            <w:r w:rsidRPr="001A3239">
              <w:rPr>
                <w:sz w:val="28"/>
                <w:szCs w:val="28"/>
              </w:rPr>
              <w:t xml:space="preserve"> </w:t>
            </w:r>
            <w:r w:rsidR="001A3239" w:rsidRPr="001A3239">
              <w:rPr>
                <w:sz w:val="28"/>
                <w:szCs w:val="28"/>
              </w:rPr>
              <w:t>КЕКВ 2210</w:t>
            </w:r>
          </w:p>
        </w:tc>
      </w:tr>
      <w:tr w:rsidR="001A3239" w:rsidRPr="001A3239">
        <w:trPr>
          <w:tblCellSpacing w:w="0" w:type="dxa"/>
        </w:trPr>
        <w:tc>
          <w:tcPr>
            <w:tcW w:w="761" w:type="dxa"/>
          </w:tcPr>
          <w:p w:rsidR="001A3239" w:rsidRPr="001A3239" w:rsidRDefault="001A3239" w:rsidP="00BC4D64">
            <w:pPr>
              <w:spacing w:after="240"/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</w:p>
        </w:tc>
        <w:tc>
          <w:tcPr>
            <w:tcW w:w="5094" w:type="dxa"/>
          </w:tcPr>
          <w:p w:rsidR="001A3239" w:rsidRPr="00150A31" w:rsidRDefault="001A3239" w:rsidP="00BC4D64">
            <w:pPr>
              <w:jc w:val="both"/>
              <w:rPr>
                <w:b/>
                <w:sz w:val="28"/>
                <w:szCs w:val="28"/>
              </w:rPr>
            </w:pPr>
            <w:r w:rsidRPr="00150A31">
              <w:rPr>
                <w:b/>
                <w:sz w:val="28"/>
                <w:szCs w:val="28"/>
              </w:rPr>
              <w:br/>
              <w:t>Всього:</w:t>
            </w:r>
          </w:p>
        </w:tc>
        <w:tc>
          <w:tcPr>
            <w:tcW w:w="1250" w:type="dxa"/>
          </w:tcPr>
          <w:p w:rsidR="001A3239" w:rsidRPr="00150A31" w:rsidRDefault="00150A31" w:rsidP="00BC4D64">
            <w:pPr>
              <w:jc w:val="both"/>
              <w:rPr>
                <w:b/>
                <w:sz w:val="28"/>
                <w:szCs w:val="28"/>
              </w:rPr>
            </w:pPr>
            <w:r w:rsidRPr="00150A31">
              <w:rPr>
                <w:b/>
                <w:sz w:val="28"/>
                <w:szCs w:val="28"/>
              </w:rPr>
              <w:br/>
            </w:r>
            <w:r w:rsidR="00547ADB">
              <w:rPr>
                <w:sz w:val="28"/>
                <w:szCs w:val="28"/>
                <w:lang w:val="en-US"/>
              </w:rPr>
              <w:t>2</w:t>
            </w:r>
            <w:r w:rsidR="00371763">
              <w:rPr>
                <w:sz w:val="28"/>
                <w:szCs w:val="28"/>
              </w:rPr>
              <w:t>29</w:t>
            </w:r>
            <w:r w:rsidR="009D6706">
              <w:rPr>
                <w:sz w:val="28"/>
                <w:szCs w:val="28"/>
              </w:rPr>
              <w:t>9</w:t>
            </w:r>
            <w:r w:rsidR="00547ADB">
              <w:rPr>
                <w:sz w:val="28"/>
                <w:szCs w:val="28"/>
              </w:rPr>
              <w:t xml:space="preserve">00,00 </w:t>
            </w:r>
          </w:p>
        </w:tc>
        <w:tc>
          <w:tcPr>
            <w:tcW w:w="2750" w:type="dxa"/>
          </w:tcPr>
          <w:p w:rsidR="001A3239" w:rsidRPr="001A3239" w:rsidRDefault="001A3239" w:rsidP="00BC4D64">
            <w:pPr>
              <w:spacing w:after="240"/>
              <w:jc w:val="both"/>
              <w:rPr>
                <w:sz w:val="28"/>
                <w:szCs w:val="28"/>
              </w:rPr>
            </w:pPr>
            <w:r w:rsidRPr="001A3239">
              <w:rPr>
                <w:sz w:val="28"/>
                <w:szCs w:val="28"/>
              </w:rPr>
              <w:br/>
            </w:r>
          </w:p>
        </w:tc>
      </w:tr>
    </w:tbl>
    <w:p w:rsidR="001A3239" w:rsidRPr="001A3239" w:rsidRDefault="001A3239" w:rsidP="001A3239">
      <w:pPr>
        <w:pStyle w:val="Style3"/>
        <w:widowControl/>
        <w:spacing w:before="86"/>
        <w:jc w:val="both"/>
        <w:rPr>
          <w:sz w:val="28"/>
          <w:szCs w:val="28"/>
          <w:lang w:val="uk-UA"/>
        </w:rPr>
      </w:pPr>
    </w:p>
    <w:p w:rsidR="00B56C2D" w:rsidRPr="005024CF" w:rsidRDefault="006B689E" w:rsidP="005024CF">
      <w:pPr>
        <w:jc w:val="center"/>
        <w:rPr>
          <w:sz w:val="28"/>
          <w:szCs w:val="28"/>
        </w:rPr>
      </w:pPr>
      <w:r w:rsidRPr="005024CF">
        <w:rPr>
          <w:sz w:val="28"/>
          <w:szCs w:val="28"/>
        </w:rPr>
        <w:t>5</w:t>
      </w:r>
      <w:r w:rsidR="00B56C2D" w:rsidRPr="005024CF">
        <w:rPr>
          <w:sz w:val="28"/>
          <w:szCs w:val="28"/>
        </w:rPr>
        <w:t>.Очікувані результати від реалізації Програми</w:t>
      </w:r>
    </w:p>
    <w:p w:rsidR="00BF27A6" w:rsidRDefault="00BF27A6" w:rsidP="0005295E">
      <w:pPr>
        <w:rPr>
          <w:sz w:val="28"/>
          <w:szCs w:val="28"/>
        </w:rPr>
      </w:pPr>
    </w:p>
    <w:p w:rsidR="00B56C2D" w:rsidRDefault="00B56C2D" w:rsidP="0005295E">
      <w:pPr>
        <w:rPr>
          <w:sz w:val="28"/>
          <w:szCs w:val="28"/>
        </w:rPr>
      </w:pPr>
      <w:r>
        <w:rPr>
          <w:sz w:val="28"/>
          <w:szCs w:val="28"/>
        </w:rPr>
        <w:t>Реалізація даної Програми дозволить:</w:t>
      </w:r>
    </w:p>
    <w:p w:rsidR="009E3748" w:rsidRDefault="009E3748" w:rsidP="00B56C2D">
      <w:pPr>
        <w:ind w:left="360" w:hanging="360"/>
        <w:rPr>
          <w:sz w:val="28"/>
          <w:szCs w:val="28"/>
        </w:rPr>
      </w:pPr>
    </w:p>
    <w:p w:rsidR="00B56C2D" w:rsidRDefault="00B56C2D" w:rsidP="00B56C2D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>посилити адресність соці</w:t>
      </w:r>
      <w:r w:rsidR="005350F5">
        <w:rPr>
          <w:sz w:val="28"/>
          <w:szCs w:val="28"/>
        </w:rPr>
        <w:t>альної підтримки населення громади</w:t>
      </w:r>
      <w:r>
        <w:rPr>
          <w:sz w:val="28"/>
          <w:szCs w:val="28"/>
        </w:rPr>
        <w:t>;</w:t>
      </w:r>
    </w:p>
    <w:p w:rsidR="00782D94" w:rsidRDefault="00782D94" w:rsidP="00B56C2D">
      <w:pPr>
        <w:ind w:left="360" w:firstLine="540"/>
        <w:rPr>
          <w:sz w:val="28"/>
          <w:szCs w:val="28"/>
        </w:rPr>
      </w:pPr>
    </w:p>
    <w:p w:rsidR="00B56C2D" w:rsidRDefault="00B56C2D" w:rsidP="00B56C2D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поліпшити стан соціальної захищеності </w:t>
      </w:r>
      <w:r w:rsidR="005350F5">
        <w:rPr>
          <w:sz w:val="28"/>
          <w:szCs w:val="28"/>
        </w:rPr>
        <w:t>осіб найбільш вразливих верств населення</w:t>
      </w:r>
      <w:r>
        <w:rPr>
          <w:sz w:val="28"/>
          <w:szCs w:val="28"/>
        </w:rPr>
        <w:t>;</w:t>
      </w:r>
    </w:p>
    <w:p w:rsidR="00782D94" w:rsidRDefault="00782D94" w:rsidP="00B56C2D">
      <w:pPr>
        <w:ind w:left="360" w:firstLine="540"/>
        <w:rPr>
          <w:sz w:val="28"/>
          <w:szCs w:val="28"/>
        </w:rPr>
      </w:pPr>
    </w:p>
    <w:p w:rsidR="00B56C2D" w:rsidRDefault="00B56C2D" w:rsidP="00B56C2D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підвищити якість та рівень задоволення потреб </w:t>
      </w:r>
      <w:proofErr w:type="spellStart"/>
      <w:r>
        <w:rPr>
          <w:sz w:val="28"/>
          <w:szCs w:val="28"/>
        </w:rPr>
        <w:t>отримувачів</w:t>
      </w:r>
      <w:proofErr w:type="spellEnd"/>
      <w:r>
        <w:rPr>
          <w:sz w:val="28"/>
          <w:szCs w:val="28"/>
        </w:rPr>
        <w:t xml:space="preserve"> соціальних послуг;</w:t>
      </w:r>
    </w:p>
    <w:p w:rsidR="00BF27A6" w:rsidRDefault="00BF27A6" w:rsidP="0005295E">
      <w:pPr>
        <w:ind w:left="360" w:firstLine="540"/>
        <w:rPr>
          <w:sz w:val="28"/>
          <w:szCs w:val="28"/>
        </w:rPr>
      </w:pPr>
    </w:p>
    <w:p w:rsidR="00BF27A6" w:rsidRDefault="00BF27A6" w:rsidP="0005295E">
      <w:pPr>
        <w:ind w:left="360" w:firstLine="540"/>
        <w:rPr>
          <w:sz w:val="28"/>
          <w:szCs w:val="28"/>
        </w:rPr>
      </w:pPr>
    </w:p>
    <w:p w:rsidR="00BF27A6" w:rsidRDefault="00BF27A6" w:rsidP="0005295E">
      <w:pPr>
        <w:ind w:left="360" w:firstLine="540"/>
        <w:rPr>
          <w:sz w:val="28"/>
          <w:szCs w:val="28"/>
        </w:rPr>
      </w:pPr>
    </w:p>
    <w:p w:rsidR="00BF27A6" w:rsidRDefault="00BF27A6" w:rsidP="0005295E">
      <w:pPr>
        <w:ind w:left="360" w:firstLine="540"/>
        <w:rPr>
          <w:sz w:val="28"/>
          <w:szCs w:val="28"/>
        </w:rPr>
      </w:pPr>
    </w:p>
    <w:p w:rsidR="00B56C2D" w:rsidRDefault="00B56C2D" w:rsidP="0005295E">
      <w:pPr>
        <w:ind w:left="360" w:firstLine="540"/>
        <w:rPr>
          <w:sz w:val="28"/>
          <w:szCs w:val="28"/>
        </w:rPr>
      </w:pPr>
    </w:p>
    <w:sectPr w:rsidR="00B56C2D" w:rsidSect="00F93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4E8"/>
    <w:multiLevelType w:val="hybridMultilevel"/>
    <w:tmpl w:val="EE1A0C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E2153"/>
    <w:multiLevelType w:val="hybridMultilevel"/>
    <w:tmpl w:val="17D252F0"/>
    <w:lvl w:ilvl="0" w:tplc="B3A8C4BC">
      <w:start w:val="5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3C2F5C"/>
    <w:multiLevelType w:val="hybridMultilevel"/>
    <w:tmpl w:val="4E1C0B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C4025"/>
    <w:multiLevelType w:val="hybridMultilevel"/>
    <w:tmpl w:val="B67EB6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24B66"/>
    <w:rsid w:val="00001F6E"/>
    <w:rsid w:val="00006876"/>
    <w:rsid w:val="00024B66"/>
    <w:rsid w:val="00033C38"/>
    <w:rsid w:val="0003649F"/>
    <w:rsid w:val="000438BA"/>
    <w:rsid w:val="00045728"/>
    <w:rsid w:val="000474C8"/>
    <w:rsid w:val="0005295E"/>
    <w:rsid w:val="00055F7B"/>
    <w:rsid w:val="00060069"/>
    <w:rsid w:val="000621AB"/>
    <w:rsid w:val="00083B0F"/>
    <w:rsid w:val="000912D0"/>
    <w:rsid w:val="00093046"/>
    <w:rsid w:val="000B23E8"/>
    <w:rsid w:val="000C2A18"/>
    <w:rsid w:val="000C7BB0"/>
    <w:rsid w:val="000D7F6F"/>
    <w:rsid w:val="00101C94"/>
    <w:rsid w:val="00101E76"/>
    <w:rsid w:val="00106F8F"/>
    <w:rsid w:val="001161B5"/>
    <w:rsid w:val="00136699"/>
    <w:rsid w:val="00150A31"/>
    <w:rsid w:val="00172746"/>
    <w:rsid w:val="0019213F"/>
    <w:rsid w:val="00196A83"/>
    <w:rsid w:val="00196F23"/>
    <w:rsid w:val="001A3239"/>
    <w:rsid w:val="001B07FC"/>
    <w:rsid w:val="001E3620"/>
    <w:rsid w:val="00201983"/>
    <w:rsid w:val="002022C5"/>
    <w:rsid w:val="00223257"/>
    <w:rsid w:val="00251D6E"/>
    <w:rsid w:val="002612AE"/>
    <w:rsid w:val="00273D93"/>
    <w:rsid w:val="002835D3"/>
    <w:rsid w:val="002B742F"/>
    <w:rsid w:val="002E0D84"/>
    <w:rsid w:val="002E2D4A"/>
    <w:rsid w:val="00304B15"/>
    <w:rsid w:val="00310E3E"/>
    <w:rsid w:val="00317D0C"/>
    <w:rsid w:val="00337960"/>
    <w:rsid w:val="0034289C"/>
    <w:rsid w:val="003477CC"/>
    <w:rsid w:val="003509AE"/>
    <w:rsid w:val="00371763"/>
    <w:rsid w:val="003728E6"/>
    <w:rsid w:val="003C35D1"/>
    <w:rsid w:val="003D6A0F"/>
    <w:rsid w:val="00450324"/>
    <w:rsid w:val="00466641"/>
    <w:rsid w:val="00474B64"/>
    <w:rsid w:val="00481E36"/>
    <w:rsid w:val="004D2A8E"/>
    <w:rsid w:val="004F7C0C"/>
    <w:rsid w:val="005024CF"/>
    <w:rsid w:val="00521060"/>
    <w:rsid w:val="005350F5"/>
    <w:rsid w:val="00547ADB"/>
    <w:rsid w:val="00567134"/>
    <w:rsid w:val="005B1755"/>
    <w:rsid w:val="005C4CFD"/>
    <w:rsid w:val="005D1252"/>
    <w:rsid w:val="005D70A9"/>
    <w:rsid w:val="005E44E8"/>
    <w:rsid w:val="00605353"/>
    <w:rsid w:val="006217D2"/>
    <w:rsid w:val="00642049"/>
    <w:rsid w:val="00652015"/>
    <w:rsid w:val="00670861"/>
    <w:rsid w:val="006B10B8"/>
    <w:rsid w:val="006B689E"/>
    <w:rsid w:val="006D38C1"/>
    <w:rsid w:val="006D67EB"/>
    <w:rsid w:val="006E4FE2"/>
    <w:rsid w:val="006F336E"/>
    <w:rsid w:val="006F5633"/>
    <w:rsid w:val="00700DDA"/>
    <w:rsid w:val="007010C4"/>
    <w:rsid w:val="00732959"/>
    <w:rsid w:val="0073773E"/>
    <w:rsid w:val="00742C5F"/>
    <w:rsid w:val="00747E9E"/>
    <w:rsid w:val="0077454B"/>
    <w:rsid w:val="00775FF7"/>
    <w:rsid w:val="00782D94"/>
    <w:rsid w:val="007915CE"/>
    <w:rsid w:val="007A019A"/>
    <w:rsid w:val="007D3C73"/>
    <w:rsid w:val="007F18F3"/>
    <w:rsid w:val="00833358"/>
    <w:rsid w:val="008553AD"/>
    <w:rsid w:val="00855F61"/>
    <w:rsid w:val="008634E6"/>
    <w:rsid w:val="00877AFD"/>
    <w:rsid w:val="00895FFD"/>
    <w:rsid w:val="008A166C"/>
    <w:rsid w:val="008A3697"/>
    <w:rsid w:val="008D1F73"/>
    <w:rsid w:val="008D5C58"/>
    <w:rsid w:val="008F415F"/>
    <w:rsid w:val="008F7CB0"/>
    <w:rsid w:val="00914EBD"/>
    <w:rsid w:val="00931C2E"/>
    <w:rsid w:val="009370C8"/>
    <w:rsid w:val="00965C1E"/>
    <w:rsid w:val="00966455"/>
    <w:rsid w:val="0099491D"/>
    <w:rsid w:val="009A6468"/>
    <w:rsid w:val="009B799F"/>
    <w:rsid w:val="009C501B"/>
    <w:rsid w:val="009D3C00"/>
    <w:rsid w:val="009D6706"/>
    <w:rsid w:val="009E055A"/>
    <w:rsid w:val="009E3748"/>
    <w:rsid w:val="009F165C"/>
    <w:rsid w:val="00A11728"/>
    <w:rsid w:val="00A214A0"/>
    <w:rsid w:val="00A45EE6"/>
    <w:rsid w:val="00A50000"/>
    <w:rsid w:val="00A70D81"/>
    <w:rsid w:val="00A92BAE"/>
    <w:rsid w:val="00AA46DA"/>
    <w:rsid w:val="00AB3842"/>
    <w:rsid w:val="00AB3992"/>
    <w:rsid w:val="00AB4A57"/>
    <w:rsid w:val="00AD0623"/>
    <w:rsid w:val="00AD4610"/>
    <w:rsid w:val="00B03913"/>
    <w:rsid w:val="00B05D9E"/>
    <w:rsid w:val="00B346D1"/>
    <w:rsid w:val="00B46AF9"/>
    <w:rsid w:val="00B51CB3"/>
    <w:rsid w:val="00B52E12"/>
    <w:rsid w:val="00B55747"/>
    <w:rsid w:val="00B56C2D"/>
    <w:rsid w:val="00B74C80"/>
    <w:rsid w:val="00BA0DDC"/>
    <w:rsid w:val="00BC4D64"/>
    <w:rsid w:val="00BF27A6"/>
    <w:rsid w:val="00BF658E"/>
    <w:rsid w:val="00C1630E"/>
    <w:rsid w:val="00C74EF8"/>
    <w:rsid w:val="00C9630A"/>
    <w:rsid w:val="00CC0006"/>
    <w:rsid w:val="00CD4A05"/>
    <w:rsid w:val="00D146BB"/>
    <w:rsid w:val="00D22D5E"/>
    <w:rsid w:val="00D30A4D"/>
    <w:rsid w:val="00D518CD"/>
    <w:rsid w:val="00D55BE1"/>
    <w:rsid w:val="00D678CD"/>
    <w:rsid w:val="00D74F87"/>
    <w:rsid w:val="00D75729"/>
    <w:rsid w:val="00D919C2"/>
    <w:rsid w:val="00DA2F75"/>
    <w:rsid w:val="00DE504A"/>
    <w:rsid w:val="00E00BE4"/>
    <w:rsid w:val="00E029C8"/>
    <w:rsid w:val="00E438E0"/>
    <w:rsid w:val="00E66504"/>
    <w:rsid w:val="00E70E5E"/>
    <w:rsid w:val="00E83910"/>
    <w:rsid w:val="00EB2B6B"/>
    <w:rsid w:val="00EE3893"/>
    <w:rsid w:val="00F04245"/>
    <w:rsid w:val="00F22CA9"/>
    <w:rsid w:val="00F273AE"/>
    <w:rsid w:val="00F27B48"/>
    <w:rsid w:val="00F439B8"/>
    <w:rsid w:val="00F5115C"/>
    <w:rsid w:val="00F750D5"/>
    <w:rsid w:val="00F93BA6"/>
    <w:rsid w:val="00F971C2"/>
    <w:rsid w:val="00FB4C18"/>
    <w:rsid w:val="00FD28EC"/>
    <w:rsid w:val="00FD4AC7"/>
    <w:rsid w:val="00FE098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B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0623"/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7D3C73"/>
    <w:rPr>
      <w:sz w:val="28"/>
      <w:szCs w:val="20"/>
      <w:lang w:val="ru-RU" w:eastAsia="ru-RU"/>
    </w:rPr>
  </w:style>
  <w:style w:type="paragraph" w:customStyle="1" w:styleId="Style3">
    <w:name w:val="Style3"/>
    <w:basedOn w:val="a"/>
    <w:rsid w:val="001A323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7">
    <w:name w:val="Style7"/>
    <w:basedOn w:val="a"/>
    <w:rsid w:val="001A3239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styleId="a4">
    <w:name w:val="Normal (Web)"/>
    <w:basedOn w:val="a"/>
    <w:rsid w:val="00C9630A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basedOn w:val="a0"/>
    <w:rsid w:val="00C9630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Знак"/>
    <w:basedOn w:val="a"/>
    <w:rsid w:val="00521060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9A6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Алла</dc:creator>
  <cp:lastModifiedBy>RADA</cp:lastModifiedBy>
  <cp:revision>6</cp:revision>
  <cp:lastPrinted>2019-12-10T12:36:00Z</cp:lastPrinted>
  <dcterms:created xsi:type="dcterms:W3CDTF">2019-12-05T11:52:00Z</dcterms:created>
  <dcterms:modified xsi:type="dcterms:W3CDTF">2019-12-10T12:41:00Z</dcterms:modified>
</cp:coreProperties>
</file>