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86" w:rsidRDefault="004F0D86" w:rsidP="004F0D86">
      <w:pPr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                                  </w:t>
      </w:r>
      <w:r>
        <w:rPr>
          <w:noProof/>
          <w:sz w:val="19"/>
          <w:szCs w:val="19"/>
          <w:lang w:eastAsia="ru-RU"/>
        </w:rPr>
        <w:drawing>
          <wp:inline distT="0" distB="0" distL="0" distR="0" wp14:anchorId="1D13AADB" wp14:editId="168E4743">
            <wp:extent cx="482600" cy="622300"/>
            <wp:effectExtent l="19050" t="0" r="0" b="0"/>
            <wp:docPr id="1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                                                               </w:t>
      </w:r>
    </w:p>
    <w:p w:rsidR="004F0D86" w:rsidRDefault="004F0D86" w:rsidP="004F0D86">
      <w:pPr>
        <w:pStyle w:val="a5"/>
        <w:jc w:val="center"/>
        <w:rPr>
          <w:b/>
          <w:szCs w:val="28"/>
        </w:rPr>
      </w:pPr>
      <w:proofErr w:type="spellStart"/>
      <w:r>
        <w:rPr>
          <w:b/>
          <w:szCs w:val="28"/>
        </w:rPr>
        <w:t>Баришівська</w:t>
      </w:r>
      <w:proofErr w:type="spellEnd"/>
      <w:r>
        <w:rPr>
          <w:b/>
          <w:szCs w:val="28"/>
        </w:rPr>
        <w:t xml:space="preserve">  селищна  рада</w:t>
      </w:r>
    </w:p>
    <w:p w:rsidR="004F0D86" w:rsidRDefault="004F0D86" w:rsidP="004F0D86">
      <w:pPr>
        <w:pStyle w:val="a5"/>
        <w:jc w:val="center"/>
        <w:rPr>
          <w:b/>
          <w:szCs w:val="28"/>
        </w:rPr>
      </w:pPr>
      <w:proofErr w:type="spellStart"/>
      <w:r>
        <w:rPr>
          <w:b/>
          <w:szCs w:val="28"/>
        </w:rPr>
        <w:t>Баришівського</w:t>
      </w:r>
      <w:proofErr w:type="spellEnd"/>
      <w:r>
        <w:rPr>
          <w:b/>
          <w:szCs w:val="28"/>
        </w:rPr>
        <w:t xml:space="preserve">  району</w:t>
      </w:r>
    </w:p>
    <w:p w:rsidR="004F0D86" w:rsidRDefault="004F0D86" w:rsidP="004F0D86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Київської  області</w:t>
      </w:r>
    </w:p>
    <w:p w:rsidR="004F0D86" w:rsidRDefault="004F0D86" w:rsidP="004F0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D909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скликання</w:t>
      </w:r>
    </w:p>
    <w:p w:rsidR="004F0D86" w:rsidRDefault="004F0D86" w:rsidP="004F0D86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Я</w:t>
      </w:r>
    </w:p>
    <w:p w:rsidR="004E2A66" w:rsidRDefault="004E2A66" w:rsidP="004E2A66"/>
    <w:p w:rsidR="004E2A66" w:rsidRPr="004E2A66" w:rsidRDefault="004E2A66" w:rsidP="004E2A66"/>
    <w:p w:rsidR="004F0D86" w:rsidRDefault="004F0D86" w:rsidP="004F0D86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20.09.2019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№  Проект </w:t>
      </w:r>
    </w:p>
    <w:p w:rsidR="004F0D86" w:rsidRDefault="004F0D86" w:rsidP="004F0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0D86" w:rsidRDefault="004F0D86" w:rsidP="004F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0D86" w:rsidRDefault="009E686C" w:rsidP="009E686C">
      <w:pPr>
        <w:pStyle w:val="a3"/>
        <w:tabs>
          <w:tab w:val="left" w:pos="9355"/>
        </w:tabs>
        <w:ind w:righ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Керуючись ст. 25,26 </w:t>
      </w:r>
      <w:r w:rsidR="004F0D86">
        <w:rPr>
          <w:rFonts w:ascii="Times New Roman" w:hAnsi="Times New Roman"/>
          <w:szCs w:val="28"/>
        </w:rPr>
        <w:t> Закону України «Про місцеве самоврядування в</w:t>
      </w:r>
    </w:p>
    <w:p w:rsidR="004F0D86" w:rsidRDefault="004F0D86" w:rsidP="009E686C">
      <w:pPr>
        <w:pStyle w:val="a3"/>
        <w:tabs>
          <w:tab w:val="left" w:pos="9355"/>
        </w:tabs>
        <w:ind w:righ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Україні», відповідно до рішення Баришівської селищної ради від 2</w:t>
      </w:r>
      <w:r w:rsidR="009E686C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.0</w:t>
      </w:r>
      <w:r w:rsidR="009E686C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.2019</w:t>
      </w:r>
    </w:p>
    <w:p w:rsidR="004F0D86" w:rsidRDefault="004F0D86" w:rsidP="009E68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</w:t>
      </w:r>
      <w:r w:rsidR="009E686C">
        <w:rPr>
          <w:rFonts w:ascii="Times New Roman" w:hAnsi="Times New Roman"/>
          <w:sz w:val="28"/>
          <w:szCs w:val="28"/>
          <w:lang w:val="uk-UA"/>
        </w:rPr>
        <w:t>60-05</w:t>
      </w:r>
      <w:r>
        <w:rPr>
          <w:rFonts w:ascii="Times New Roman" w:hAnsi="Times New Roman"/>
          <w:sz w:val="28"/>
          <w:szCs w:val="28"/>
          <w:lang w:val="uk-UA"/>
        </w:rPr>
        <w:t>-07 «</w:t>
      </w:r>
      <w:r w:rsidR="009E686C" w:rsidRPr="009E68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затвердження плану роботи </w:t>
      </w:r>
      <w:r w:rsidR="009E686C" w:rsidRPr="009872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9E68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E68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г</w:t>
      </w:r>
      <w:r w:rsidR="009E686C" w:rsidRPr="009872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а</w:t>
      </w:r>
      <w:r w:rsidR="009E68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</w:t>
      </w:r>
      <w:r w:rsidR="009E686C" w:rsidRPr="009E68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афік</w:t>
      </w:r>
      <w:r w:rsidR="009E686C" w:rsidRPr="009872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у</w:t>
      </w:r>
      <w:proofErr w:type="spellEnd"/>
      <w:r w:rsidR="009E68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="009E686C" w:rsidRPr="009E68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проведення чергових пленарних засідань сесій</w:t>
      </w:r>
      <w:r w:rsidR="009E68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="009E686C" w:rsidRPr="009E68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Баришівської  селищної ради на 2019 рік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9E686C">
        <w:rPr>
          <w:rFonts w:ascii="Times New Roman" w:hAnsi="Times New Roman"/>
          <w:sz w:val="28"/>
          <w:szCs w:val="28"/>
          <w:lang w:val="uk-UA"/>
        </w:rPr>
        <w:t xml:space="preserve">заслухавши та обговоривши звіт секретаря селищної ради, </w:t>
      </w:r>
      <w:r>
        <w:rPr>
          <w:rFonts w:ascii="Times New Roman" w:hAnsi="Times New Roman"/>
          <w:sz w:val="28"/>
          <w:szCs w:val="28"/>
          <w:lang w:val="uk-UA"/>
        </w:rPr>
        <w:t>враховуючи висновки та рекомендації постійних комісій селищної ради, селищна рада</w:t>
      </w:r>
    </w:p>
    <w:p w:rsidR="004F0D86" w:rsidRDefault="004F0D86" w:rsidP="004F0D8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0D86" w:rsidRDefault="004F0D86" w:rsidP="004F0D86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4F0D86" w:rsidRDefault="004F0D86" w:rsidP="004F0D86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21A93" w:rsidRDefault="00C21A93" w:rsidP="004F0D86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21A93" w:rsidRDefault="00C21A93" w:rsidP="00C21A9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1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секретаря </w:t>
      </w:r>
      <w:r w:rsidR="009E6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Баришівської селищної ради  Попової Ірини Олександрівни </w:t>
      </w:r>
      <w:r w:rsidR="004E2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взяти до відома (додається)</w:t>
      </w:r>
    </w:p>
    <w:p w:rsidR="004E2A66" w:rsidRPr="00C21A93" w:rsidRDefault="004E2A66" w:rsidP="004E2A66">
      <w:pPr>
        <w:pStyle w:val="a7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2A66" w:rsidRPr="00EA76CC" w:rsidRDefault="004E2A66" w:rsidP="004E2A66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A76CC">
        <w:rPr>
          <w:sz w:val="28"/>
          <w:szCs w:val="28"/>
          <w:lang w:val="uk-UA"/>
        </w:rPr>
        <w:t>Оприлюднити дане рішення на офіційному  веб-сайті Баришівської        селищної ради.</w:t>
      </w:r>
    </w:p>
    <w:p w:rsidR="00C21A93" w:rsidRPr="00C21A93" w:rsidRDefault="004E2A66" w:rsidP="00C21A9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bookmarkStart w:id="0" w:name="_Hlk533782306"/>
      <w:r>
        <w:rPr>
          <w:rFonts w:ascii="Times New Roman" w:hAnsi="Times New Roman" w:cs="Times New Roman"/>
          <w:sz w:val="28"/>
          <w:szCs w:val="28"/>
          <w:lang w:val="uk-UA"/>
        </w:rPr>
        <w:t>питань прав людини, законності, депутатської діяльності, етики та регламенту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1A93" w:rsidRDefault="00C21A93" w:rsidP="004E2A66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2A66" w:rsidRDefault="004E2A66" w:rsidP="004E2A66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2A66" w:rsidRPr="00C21A93" w:rsidRDefault="004E2A66" w:rsidP="004E2A66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0D86" w:rsidRDefault="004F0D86" w:rsidP="004F0D86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Селищний    голова                                                            О.П. Вареніченко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0D86" w:rsidRDefault="004F0D86" w:rsidP="004F0D86">
      <w:pPr>
        <w:rPr>
          <w:lang w:val="uk-UA"/>
        </w:rPr>
      </w:pPr>
    </w:p>
    <w:p w:rsidR="004F0D86" w:rsidRPr="007F099F" w:rsidRDefault="004F0D86" w:rsidP="004F0D86">
      <w:pPr>
        <w:rPr>
          <w:lang w:val="uk-UA"/>
        </w:rPr>
      </w:pPr>
    </w:p>
    <w:p w:rsidR="00A275DA" w:rsidRDefault="00A275DA"/>
    <w:p w:rsidR="00C21A93" w:rsidRDefault="00C21A93"/>
    <w:p w:rsidR="00C21A93" w:rsidRPr="00C21A93" w:rsidRDefault="00C21A93" w:rsidP="00C21A93">
      <w:pPr>
        <w:pStyle w:val="a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21A9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C21A93" w:rsidRDefault="00C21A93" w:rsidP="00C21A93">
      <w:pPr>
        <w:pStyle w:val="a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C21A93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uk-UA"/>
        </w:rPr>
        <w:t>рішення Б</w:t>
      </w:r>
      <w:r w:rsidRPr="00C21A93">
        <w:rPr>
          <w:rFonts w:ascii="Times New Roman" w:hAnsi="Times New Roman" w:cs="Times New Roman"/>
          <w:sz w:val="24"/>
          <w:szCs w:val="24"/>
          <w:lang w:val="uk-UA"/>
        </w:rPr>
        <w:t>аришівської селищної ради</w:t>
      </w:r>
    </w:p>
    <w:p w:rsidR="00C21A93" w:rsidRDefault="00C21A93" w:rsidP="00C21A93">
      <w:pPr>
        <w:pStyle w:val="a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20.09.2019  № проект</w:t>
      </w:r>
    </w:p>
    <w:p w:rsidR="00C21A93" w:rsidRDefault="00C21A93" w:rsidP="00C21A93">
      <w:pPr>
        <w:pStyle w:val="a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1A93" w:rsidRPr="00C21A93" w:rsidRDefault="00C21A93" w:rsidP="00C21A93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21A93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C21A93" w:rsidRPr="004F60CF" w:rsidRDefault="00C21A93" w:rsidP="00C21A93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Баришівської селищної ради  про </w:t>
      </w:r>
    </w:p>
    <w:p w:rsidR="00C21A93" w:rsidRPr="004F60CF" w:rsidRDefault="00C21A93" w:rsidP="00C21A93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60CF">
        <w:rPr>
          <w:rFonts w:ascii="Times New Roman" w:hAnsi="Times New Roman" w:cs="Times New Roman"/>
          <w:sz w:val="28"/>
          <w:szCs w:val="28"/>
          <w:lang w:val="uk-UA"/>
        </w:rPr>
        <w:t>хід  реалізації  основних рішень  селищної ради за І півріччя 2019 р</w:t>
      </w:r>
    </w:p>
    <w:p w:rsidR="00C21A93" w:rsidRDefault="00C21A93" w:rsidP="00C21A9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1A93" w:rsidRDefault="00C21A93" w:rsidP="00C21A9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1A93" w:rsidRPr="004F60CF" w:rsidRDefault="00F327E2" w:rsidP="000743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секретаря  </w:t>
      </w:r>
      <w:r w:rsidR="00C21A93"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547"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 регламентується відповідно до ст.50 Закону України  «Про місцеве самоврядування в Україні», Регламентом  Баришівської селищної ради </w:t>
      </w:r>
      <w:r w:rsidR="00E67547" w:rsidRPr="004F60C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67547"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 </w:t>
      </w:r>
      <w:proofErr w:type="spellStart"/>
      <w:r w:rsidR="00E67547" w:rsidRPr="004F60CF">
        <w:rPr>
          <w:rFonts w:ascii="Times New Roman" w:hAnsi="Times New Roman" w:cs="Times New Roman"/>
          <w:sz w:val="28"/>
          <w:szCs w:val="28"/>
          <w:lang w:val="uk-UA"/>
        </w:rPr>
        <w:t>Баришівською</w:t>
      </w:r>
      <w:proofErr w:type="spellEnd"/>
      <w:r w:rsidR="00E67547"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 селищною радою від 12.01.2019  № 21-02-07</w:t>
      </w:r>
      <w:r w:rsidR="00FD49FF"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, рішенням </w:t>
      </w:r>
      <w:proofErr w:type="spellStart"/>
      <w:r w:rsidR="00FD49FF" w:rsidRPr="004F60CF">
        <w:rPr>
          <w:rFonts w:ascii="Times New Roman" w:hAnsi="Times New Roman" w:cs="Times New Roman"/>
          <w:sz w:val="28"/>
          <w:szCs w:val="28"/>
          <w:lang w:val="uk-UA"/>
        </w:rPr>
        <w:t>Баришивської</w:t>
      </w:r>
      <w:proofErr w:type="spellEnd"/>
      <w:r w:rsidR="00FD49FF"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 від 12.01.2019 № 19-02-07</w:t>
      </w:r>
    </w:p>
    <w:p w:rsidR="009E686C" w:rsidRPr="004F60CF" w:rsidRDefault="00FD49FF" w:rsidP="0007435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0C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Одним з головних напрямків роботи секретаря ради є організація  діяльності </w:t>
      </w:r>
      <w:r w:rsidR="00330B3F" w:rsidRPr="004F60CF">
        <w:rPr>
          <w:rFonts w:ascii="Times New Roman" w:hAnsi="Times New Roman" w:cs="Times New Roman"/>
          <w:sz w:val="28"/>
          <w:szCs w:val="28"/>
          <w:lang w:val="uk-UA"/>
        </w:rPr>
        <w:t>селищної ради, перш за все підготовка та проведення сесій</w:t>
      </w:r>
      <w:r w:rsidR="009E686C" w:rsidRPr="004F60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363F" w:rsidRPr="004F60CF" w:rsidRDefault="009E686C" w:rsidP="0074363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0CF">
        <w:rPr>
          <w:rFonts w:ascii="Times New Roman" w:hAnsi="Times New Roman" w:cs="Times New Roman"/>
          <w:sz w:val="28"/>
          <w:szCs w:val="28"/>
          <w:lang w:val="uk-UA"/>
        </w:rPr>
        <w:tab/>
        <w:t>Бари</w:t>
      </w:r>
      <w:r w:rsidR="004E2A66"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шівська селищна </w:t>
      </w:r>
      <w:r w:rsidR="00330B3F"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35C"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35C" w:rsidRPr="004F60C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07435C" w:rsidRPr="004F60C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7435C"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розпочала свою роботу в грудні 2018 року за результатами виборів, що відбулися в 23 грудня того ж року. З грудня 2018 року і до липня  2019 року було організовано і проведено  </w:t>
      </w:r>
      <w:r w:rsidR="0007435C" w:rsidRPr="004F60CF">
        <w:rPr>
          <w:rFonts w:ascii="Times New Roman" w:hAnsi="Times New Roman" w:cs="Times New Roman"/>
          <w:b/>
          <w:sz w:val="28"/>
          <w:szCs w:val="28"/>
          <w:lang w:val="uk-UA"/>
        </w:rPr>
        <w:t>тринадцять сесій селищної ради</w:t>
      </w:r>
      <w:r w:rsidR="0007435C"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. З них 7 – позачергові, що відповідно до Регламенту Баришівської селищної ради </w:t>
      </w:r>
      <w:r w:rsidR="0007435C" w:rsidRPr="004F60C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7435C"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було пов’язано з необхідністю розгляду та вирішення бюджетних питань. Загалом на всіх сесійних засіданнях було розглянуто </w:t>
      </w:r>
      <w:r w:rsidR="00901DC0"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 близько </w:t>
      </w:r>
      <w:r w:rsidR="0007435C" w:rsidRPr="004F60C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01DC0" w:rsidRPr="004F60CF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07435C"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 питань, з них по 447-х були прийняті позитивні рішення.</w:t>
      </w:r>
      <w:r w:rsidR="0074363F"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 За напрямками суспільного значення:</w:t>
      </w:r>
    </w:p>
    <w:p w:rsidR="0074363F" w:rsidRPr="004F60CF" w:rsidRDefault="0074363F" w:rsidP="0074363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0CF">
        <w:rPr>
          <w:rFonts w:ascii="Times New Roman" w:hAnsi="Times New Roman" w:cs="Times New Roman"/>
          <w:sz w:val="28"/>
          <w:szCs w:val="28"/>
          <w:lang w:val="uk-UA"/>
        </w:rPr>
        <w:t>бюджетні та соціальні питання ;</w:t>
      </w:r>
    </w:p>
    <w:p w:rsidR="0074363F" w:rsidRPr="004F60CF" w:rsidRDefault="0074363F" w:rsidP="0074363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0CF">
        <w:rPr>
          <w:rFonts w:ascii="Times New Roman" w:hAnsi="Times New Roman" w:cs="Times New Roman"/>
          <w:sz w:val="28"/>
          <w:szCs w:val="28"/>
          <w:lang w:val="uk-UA"/>
        </w:rPr>
        <w:t>питання організації роботи ради та її органів ;</w:t>
      </w:r>
    </w:p>
    <w:p w:rsidR="0074363F" w:rsidRPr="004F60CF" w:rsidRDefault="0074363F" w:rsidP="0074363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0CF">
        <w:rPr>
          <w:rFonts w:ascii="Times New Roman" w:hAnsi="Times New Roman" w:cs="Times New Roman"/>
          <w:sz w:val="28"/>
          <w:szCs w:val="28"/>
          <w:lang w:val="uk-UA"/>
        </w:rPr>
        <w:t>земельні питання;</w:t>
      </w:r>
    </w:p>
    <w:p w:rsidR="0074363F" w:rsidRPr="004F60CF" w:rsidRDefault="0074363F" w:rsidP="0074363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0CF">
        <w:rPr>
          <w:rFonts w:ascii="Times New Roman" w:hAnsi="Times New Roman" w:cs="Times New Roman"/>
          <w:sz w:val="28"/>
          <w:szCs w:val="28"/>
          <w:lang w:val="uk-UA"/>
        </w:rPr>
        <w:t>питання майна громади ;</w:t>
      </w:r>
    </w:p>
    <w:p w:rsidR="0074363F" w:rsidRPr="004F60CF" w:rsidRDefault="0074363F" w:rsidP="0074363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0CF">
        <w:rPr>
          <w:rFonts w:ascii="Times New Roman" w:hAnsi="Times New Roman" w:cs="Times New Roman"/>
          <w:sz w:val="28"/>
          <w:szCs w:val="28"/>
          <w:lang w:val="uk-UA"/>
        </w:rPr>
        <w:t>питання  комунального господарства.</w:t>
      </w:r>
    </w:p>
    <w:p w:rsidR="004F60CF" w:rsidRDefault="0074363F" w:rsidP="004F60CF">
      <w:pPr>
        <w:spacing w:after="0" w:line="360" w:lineRule="atLeast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F60CF">
        <w:rPr>
          <w:rFonts w:ascii="Times New Roman" w:hAnsi="Times New Roman" w:cs="Times New Roman"/>
          <w:sz w:val="28"/>
          <w:szCs w:val="28"/>
          <w:lang w:val="uk-UA"/>
        </w:rPr>
        <w:t>Баришівським</w:t>
      </w:r>
      <w:proofErr w:type="spellEnd"/>
      <w:r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 селищним головою було накладено «вето» на два рішення ради </w:t>
      </w:r>
      <w:r w:rsidR="001D721E" w:rsidRPr="004F60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60CF" w:rsidRPr="004F6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F60CF" w:rsidRDefault="001D721E" w:rsidP="004F60CF">
      <w:pPr>
        <w:spacing w:after="0" w:line="360" w:lineRule="atLeast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F60CF">
        <w:rPr>
          <w:rFonts w:ascii="Times New Roman" w:hAnsi="Times New Roman" w:cs="Times New Roman"/>
          <w:sz w:val="28"/>
          <w:szCs w:val="28"/>
          <w:lang w:val="uk-UA"/>
        </w:rPr>
        <w:t>Затверджено рішенням № 60-05-07 від  21.02.2019 р. п</w:t>
      </w:r>
      <w:r w:rsidRPr="004F6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итання що будуть внесені на розгляд сесії селищної ради, г</w:t>
      </w:r>
      <w:r w:rsidRPr="004F60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рафік проведення чергових пленарних засідань сесій Баришівської селищної ради на 2019 рік  та питання,</w:t>
      </w:r>
      <w:r w:rsidR="00F73F4D" w:rsidRPr="004F60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F60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що винесені на розгляд постійних комісій.</w:t>
      </w:r>
    </w:p>
    <w:p w:rsidR="004F60CF" w:rsidRDefault="004F60CF" w:rsidP="004F60CF">
      <w:pPr>
        <w:spacing w:after="0" w:line="360" w:lineRule="atLeast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6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 запроваджено процедуру  реєстрації  та  подання  проектів  рішень </w:t>
      </w:r>
      <w:r w:rsidR="00A31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виконавцями та</w:t>
      </w:r>
      <w:r w:rsidRPr="004F6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авторами ,  що  дало  змогу  впорядкув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ати  процес  ухвалення  рішень. Так виконавчим комітетом Баришівської селищної ради було підготовлено понад 90% проектів рішень. </w:t>
      </w:r>
    </w:p>
    <w:p w:rsidR="001D721E" w:rsidRPr="004F60CF" w:rsidRDefault="001D721E" w:rsidP="004F60CF">
      <w:pPr>
        <w:shd w:val="clear" w:color="auto" w:fill="FFFFFF"/>
        <w:spacing w:after="240" w:line="33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435C" w:rsidRPr="004F60CF" w:rsidRDefault="00A31ED0" w:rsidP="0074363F">
      <w:pPr>
        <w:spacing w:after="0" w:line="360" w:lineRule="atLeast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="0074363F" w:rsidRPr="004F6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Регламенту роботи Баришівської селищної ради 7 скликання, усі прийняті рішення попередньо обговорювались на засіданнях постійних депутатських комісій, </w:t>
      </w:r>
      <w:r w:rsidR="0007435C"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яких створено </w:t>
      </w:r>
      <w:r w:rsidR="0074363F" w:rsidRPr="004F60CF">
        <w:rPr>
          <w:rFonts w:ascii="Times New Roman" w:hAnsi="Times New Roman" w:cs="Times New Roman"/>
          <w:sz w:val="28"/>
          <w:szCs w:val="28"/>
          <w:lang w:val="uk-UA"/>
        </w:rPr>
        <w:t>шість</w:t>
      </w:r>
      <w:r w:rsidR="0007435C"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 за напрямками роботи відповідно до повноважень:</w:t>
      </w:r>
    </w:p>
    <w:p w:rsidR="0007435C" w:rsidRPr="004F60CF" w:rsidRDefault="0074363F" w:rsidP="0007435C">
      <w:pPr>
        <w:pStyle w:val="a7"/>
        <w:numPr>
          <w:ilvl w:val="0"/>
          <w:numId w:val="3"/>
        </w:numPr>
        <w:spacing w:after="0"/>
        <w:jc w:val="both"/>
        <w:rPr>
          <w:rStyle w:val="ac"/>
          <w:rFonts w:ascii="Times New Roman" w:hAnsi="Times New Roman"/>
          <w:bCs w:val="0"/>
          <w:sz w:val="28"/>
          <w:szCs w:val="28"/>
          <w:lang w:val="uk-UA"/>
        </w:rPr>
      </w:pPr>
      <w:r w:rsidRPr="004F60CF">
        <w:rPr>
          <w:rFonts w:ascii="Times New Roman" w:hAnsi="Times New Roman" w:cs="Times New Roman"/>
          <w:b/>
          <w:sz w:val="28"/>
          <w:szCs w:val="28"/>
          <w:lang w:val="uk-UA"/>
        </w:rPr>
        <w:t>Постійна комісія з питань прав людини, законності, депутатської діяльності, етики та регламенту</w:t>
      </w:r>
      <w:r w:rsidRPr="004F60CF">
        <w:rPr>
          <w:rStyle w:val="40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07435C"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(г</w:t>
      </w:r>
      <w:r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олова комісії – </w:t>
      </w:r>
      <w:proofErr w:type="spellStart"/>
      <w:r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Дзіневський</w:t>
      </w:r>
      <w:proofErr w:type="spellEnd"/>
      <w:r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А</w:t>
      </w:r>
      <w:r w:rsidR="006C0FEA"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ндрій Андрійович</w:t>
      </w:r>
      <w:r w:rsidR="0007435C"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) пров</w:t>
      </w:r>
      <w:r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ів</w:t>
      </w:r>
      <w:r w:rsidR="0007435C"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за звітний період </w:t>
      </w:r>
      <w:r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6</w:t>
      </w:r>
      <w:r w:rsidR="0007435C"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засідань;</w:t>
      </w:r>
    </w:p>
    <w:p w:rsidR="0007435C" w:rsidRPr="004F60CF" w:rsidRDefault="0074363F" w:rsidP="0007435C">
      <w:pPr>
        <w:pStyle w:val="a7"/>
        <w:numPr>
          <w:ilvl w:val="0"/>
          <w:numId w:val="3"/>
        </w:numPr>
        <w:spacing w:after="0"/>
        <w:jc w:val="both"/>
        <w:rPr>
          <w:rStyle w:val="ac"/>
          <w:rFonts w:ascii="Times New Roman" w:hAnsi="Times New Roman"/>
          <w:bCs w:val="0"/>
          <w:sz w:val="28"/>
          <w:szCs w:val="28"/>
          <w:lang w:val="uk-UA"/>
        </w:rPr>
      </w:pPr>
      <w:r w:rsidRPr="004F60CF">
        <w:rPr>
          <w:rFonts w:ascii="Times New Roman" w:hAnsi="Times New Roman" w:cs="Times New Roman"/>
          <w:b/>
          <w:sz w:val="28"/>
          <w:szCs w:val="28"/>
          <w:lang w:val="uk-UA"/>
        </w:rPr>
        <w:t>Постійна комісія з питань фінансів, бюджету, планування соціально-економічного розвитку, інвестицій та міжнародного співробітництва</w:t>
      </w:r>
      <w:r w:rsidRPr="004F60CF">
        <w:rPr>
          <w:rStyle w:val="40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07435C"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(голова комісії – </w:t>
      </w:r>
      <w:r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Науменко Н</w:t>
      </w:r>
      <w:r w:rsidR="006C0FEA"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аталія Миколаївна) провела за звітний період 10</w:t>
      </w:r>
      <w:r w:rsidR="0007435C"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засідан</w:t>
      </w:r>
      <w:r w:rsidR="006C0FEA"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ь</w:t>
      </w:r>
      <w:r w:rsidR="0007435C"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;</w:t>
      </w:r>
    </w:p>
    <w:p w:rsidR="0007435C" w:rsidRPr="004F60CF" w:rsidRDefault="006C0FEA" w:rsidP="0007435C">
      <w:pPr>
        <w:pStyle w:val="a7"/>
        <w:numPr>
          <w:ilvl w:val="0"/>
          <w:numId w:val="3"/>
        </w:numPr>
        <w:spacing w:after="0"/>
        <w:jc w:val="both"/>
        <w:rPr>
          <w:rStyle w:val="ac"/>
          <w:rFonts w:ascii="Times New Roman" w:hAnsi="Times New Roman"/>
          <w:bCs w:val="0"/>
          <w:sz w:val="28"/>
          <w:szCs w:val="28"/>
          <w:lang w:val="uk-UA"/>
        </w:rPr>
      </w:pPr>
      <w:r w:rsidRPr="004F60CF">
        <w:rPr>
          <w:rFonts w:ascii="Times New Roman" w:hAnsi="Times New Roman" w:cs="Times New Roman"/>
          <w:b/>
          <w:sz w:val="28"/>
          <w:szCs w:val="28"/>
          <w:lang w:val="uk-UA"/>
        </w:rPr>
        <w:t>Постійна комісія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Pr="004F60CF">
        <w:rPr>
          <w:rStyle w:val="40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07435C" w:rsidRPr="004F60CF">
        <w:rPr>
          <w:rStyle w:val="ac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>(</w:t>
      </w:r>
      <w:r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голова комісії – </w:t>
      </w:r>
      <w:proofErr w:type="spellStart"/>
      <w:r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Гусельникова</w:t>
      </w:r>
      <w:proofErr w:type="spellEnd"/>
      <w:r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Марина Володимирівна) провела за звітний період </w:t>
      </w:r>
      <w:r w:rsidR="0007435C"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1</w:t>
      </w:r>
      <w:r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4</w:t>
      </w:r>
      <w:r w:rsidR="0007435C"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засідан</w:t>
      </w:r>
      <w:r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ь</w:t>
      </w:r>
      <w:r w:rsidR="0007435C"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;</w:t>
      </w:r>
    </w:p>
    <w:p w:rsidR="0007435C" w:rsidRPr="004F60CF" w:rsidRDefault="006C0FEA" w:rsidP="0007435C">
      <w:pPr>
        <w:pStyle w:val="a7"/>
        <w:numPr>
          <w:ilvl w:val="0"/>
          <w:numId w:val="3"/>
        </w:numPr>
        <w:spacing w:after="0"/>
        <w:jc w:val="both"/>
        <w:rPr>
          <w:rStyle w:val="ac"/>
          <w:rFonts w:ascii="Times New Roman" w:hAnsi="Times New Roman"/>
          <w:bCs w:val="0"/>
          <w:sz w:val="28"/>
          <w:szCs w:val="28"/>
          <w:lang w:val="uk-UA"/>
        </w:rPr>
      </w:pPr>
      <w:r w:rsidRPr="004F60CF">
        <w:rPr>
          <w:rFonts w:ascii="Times New Roman" w:hAnsi="Times New Roman" w:cs="Times New Roman"/>
          <w:b/>
          <w:sz w:val="28"/>
          <w:szCs w:val="28"/>
          <w:lang w:val="uk-UA"/>
        </w:rPr>
        <w:t>Постійна комісія з питань комунальної власності, житлово-комунального господарства, благоустрою, будівництва, архітектури та енергозбереження</w:t>
      </w:r>
      <w:r w:rsidR="0007435C"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(голова комісії – </w:t>
      </w:r>
      <w:r w:rsidRPr="004F60CF">
        <w:rPr>
          <w:rFonts w:ascii="Times New Roman" w:hAnsi="Times New Roman" w:cs="Times New Roman"/>
          <w:sz w:val="28"/>
          <w:szCs w:val="28"/>
          <w:lang w:val="uk-UA"/>
        </w:rPr>
        <w:t>Шуляк Юрій Григорович</w:t>
      </w:r>
      <w:r w:rsidRPr="004F60CF">
        <w:rPr>
          <w:rStyle w:val="40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07435C"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)</w:t>
      </w:r>
      <w:r w:rsidR="0007435C" w:rsidRPr="004F60CF">
        <w:rPr>
          <w:rStyle w:val="ac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07435C"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пров</w:t>
      </w:r>
      <w:r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ів</w:t>
      </w:r>
      <w:r w:rsidR="0007435C"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за звітний період</w:t>
      </w:r>
      <w:r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10</w:t>
      </w:r>
      <w:r w:rsidR="0007435C"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засідан</w:t>
      </w:r>
      <w:r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ь</w:t>
      </w:r>
      <w:r w:rsidR="0007435C"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;</w:t>
      </w:r>
    </w:p>
    <w:p w:rsidR="0007435C" w:rsidRPr="004F60CF" w:rsidRDefault="006C0FEA" w:rsidP="0007435C">
      <w:pPr>
        <w:pStyle w:val="a7"/>
        <w:numPr>
          <w:ilvl w:val="0"/>
          <w:numId w:val="3"/>
        </w:numPr>
        <w:spacing w:after="0"/>
        <w:jc w:val="both"/>
        <w:rPr>
          <w:rStyle w:val="ac"/>
          <w:rFonts w:ascii="Times New Roman" w:hAnsi="Times New Roman"/>
          <w:bCs w:val="0"/>
          <w:sz w:val="28"/>
          <w:szCs w:val="28"/>
          <w:lang w:val="uk-UA"/>
        </w:rPr>
      </w:pPr>
      <w:r w:rsidRPr="004F60CF">
        <w:rPr>
          <w:rFonts w:ascii="Times New Roman" w:hAnsi="Times New Roman" w:cs="Times New Roman"/>
          <w:b/>
          <w:sz w:val="28"/>
          <w:szCs w:val="28"/>
          <w:lang w:val="uk-UA"/>
        </w:rPr>
        <w:t>Комісія з  питань соціального захисту населення, освіти, охорони здоров’я, культури, спорту і роботи з молоддю</w:t>
      </w:r>
      <w:r w:rsidR="0007435C"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(голова комісії – </w:t>
      </w:r>
      <w:proofErr w:type="spellStart"/>
      <w:r w:rsidR="001D721E"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Дзявун</w:t>
      </w:r>
      <w:proofErr w:type="spellEnd"/>
      <w:r w:rsidR="001D721E"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Людмила Андріївна</w:t>
      </w:r>
      <w:r w:rsidR="0007435C"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)</w:t>
      </w:r>
      <w:r w:rsidR="0007435C" w:rsidRPr="004F60CF">
        <w:rPr>
          <w:rStyle w:val="ac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1D721E"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провела за звітний період 5</w:t>
      </w:r>
      <w:r w:rsidR="0007435C"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засідань.</w:t>
      </w:r>
    </w:p>
    <w:p w:rsidR="001D721E" w:rsidRPr="004F60CF" w:rsidRDefault="001D721E" w:rsidP="001D721E">
      <w:pPr>
        <w:pStyle w:val="a7"/>
        <w:numPr>
          <w:ilvl w:val="0"/>
          <w:numId w:val="3"/>
        </w:numPr>
        <w:spacing w:after="0"/>
        <w:jc w:val="both"/>
        <w:rPr>
          <w:rStyle w:val="ac"/>
          <w:rFonts w:ascii="Times New Roman" w:hAnsi="Times New Roman"/>
          <w:bCs w:val="0"/>
          <w:sz w:val="28"/>
          <w:szCs w:val="28"/>
          <w:lang w:val="uk-UA"/>
        </w:rPr>
      </w:pPr>
      <w:r w:rsidRPr="004F60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Комісія з питань торгівлі, громадського харчування, побутового обслуговування, розвитку підприємництва, промисловості, транспорту і зв’язку </w:t>
      </w:r>
      <w:r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(голова комісії – </w:t>
      </w:r>
      <w:proofErr w:type="spellStart"/>
      <w:r w:rsidRPr="004F60CF">
        <w:rPr>
          <w:rFonts w:ascii="Times New Roman" w:hAnsi="Times New Roman" w:cs="Times New Roman"/>
          <w:sz w:val="28"/>
          <w:szCs w:val="28"/>
          <w:lang w:val="uk-UA"/>
        </w:rPr>
        <w:t>Стешенко</w:t>
      </w:r>
      <w:proofErr w:type="spellEnd"/>
      <w:r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 Валерій Володимирович</w:t>
      </w:r>
      <w:r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)</w:t>
      </w:r>
      <w:r w:rsidRPr="004F60CF">
        <w:rPr>
          <w:rStyle w:val="ac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провів за звітний період </w:t>
      </w:r>
      <w:r w:rsidR="00BF3F7F" w:rsidRPr="00BF3F7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2</w:t>
      </w:r>
      <w:r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засідан</w:t>
      </w:r>
      <w:r w:rsidR="00BF3F7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ня</w:t>
      </w:r>
      <w:r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.</w:t>
      </w:r>
    </w:p>
    <w:p w:rsidR="004F60CF" w:rsidRPr="004F60CF" w:rsidRDefault="004F60CF" w:rsidP="004F60CF">
      <w:pPr>
        <w:pStyle w:val="a7"/>
        <w:spacing w:after="0"/>
        <w:ind w:left="1065"/>
        <w:jc w:val="both"/>
        <w:rPr>
          <w:rStyle w:val="ac"/>
          <w:rFonts w:ascii="Times New Roman" w:hAnsi="Times New Roman"/>
          <w:bCs w:val="0"/>
          <w:sz w:val="28"/>
          <w:szCs w:val="28"/>
          <w:lang w:val="uk-UA"/>
        </w:rPr>
      </w:pPr>
    </w:p>
    <w:p w:rsidR="0007435C" w:rsidRPr="004F60CF" w:rsidRDefault="0007435C" w:rsidP="0007435C">
      <w:pPr>
        <w:pStyle w:val="a7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Загалом проведено </w:t>
      </w:r>
      <w:r w:rsidR="001D721E" w:rsidRPr="004F60CF">
        <w:rPr>
          <w:rStyle w:val="ac"/>
          <w:rFonts w:ascii="Times New Roman" w:hAnsi="Times New Roman"/>
          <w:sz w:val="28"/>
          <w:szCs w:val="28"/>
          <w:shd w:val="clear" w:color="auto" w:fill="FFFFFF"/>
          <w:lang w:val="uk-UA"/>
        </w:rPr>
        <w:t>4</w:t>
      </w:r>
      <w:r w:rsidR="00BF3F7F">
        <w:rPr>
          <w:rStyle w:val="ac"/>
          <w:rFonts w:ascii="Times New Roman" w:hAnsi="Times New Roman"/>
          <w:sz w:val="28"/>
          <w:szCs w:val="28"/>
          <w:shd w:val="clear" w:color="auto" w:fill="FFFFFF"/>
          <w:lang w:val="uk-UA"/>
        </w:rPr>
        <w:t>7</w:t>
      </w:r>
      <w:bookmarkStart w:id="1" w:name="_GoBack"/>
      <w:bookmarkEnd w:id="1"/>
      <w:r w:rsidRPr="004F60CF">
        <w:rPr>
          <w:rStyle w:val="ac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засідан</w:t>
      </w:r>
      <w:r w:rsidR="001D721E" w:rsidRPr="004F60CF">
        <w:rPr>
          <w:rStyle w:val="ac"/>
          <w:rFonts w:ascii="Times New Roman" w:hAnsi="Times New Roman"/>
          <w:sz w:val="28"/>
          <w:szCs w:val="28"/>
          <w:shd w:val="clear" w:color="auto" w:fill="FFFFFF"/>
          <w:lang w:val="uk-UA"/>
        </w:rPr>
        <w:t>ь</w:t>
      </w:r>
      <w:r w:rsidRPr="004F60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постійних комісій </w:t>
      </w:r>
      <w:r w:rsidR="001D721E"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Баришівської селищної </w:t>
      </w:r>
      <w:r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 ради, на яких опрацьовано</w:t>
      </w:r>
      <w:r w:rsidR="001D721E"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 проекти рішень, що б</w:t>
      </w:r>
      <w:r w:rsidR="00A31ED0">
        <w:rPr>
          <w:rFonts w:ascii="Times New Roman" w:hAnsi="Times New Roman" w:cs="Times New Roman"/>
          <w:sz w:val="28"/>
          <w:szCs w:val="28"/>
          <w:lang w:val="uk-UA"/>
        </w:rPr>
        <w:t>ули винесені на розгляд пленарних</w:t>
      </w:r>
      <w:r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 засідань, та цілий ряд інших питань.</w:t>
      </w:r>
    </w:p>
    <w:p w:rsidR="0007435C" w:rsidRPr="004F60CF" w:rsidRDefault="0007435C" w:rsidP="0007435C">
      <w:pPr>
        <w:pStyle w:val="a7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 w:rsidR="00F73F4D"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Баришівської селищної </w:t>
      </w:r>
      <w:r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 ради оголосили про своє створення та діяли</w:t>
      </w:r>
      <w:r w:rsidR="00F73F4D"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 дві депутатські групи</w:t>
      </w:r>
      <w:r w:rsidRPr="004F60C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7435C" w:rsidRPr="004F60CF" w:rsidRDefault="00F73F4D" w:rsidP="0007435C">
      <w:pPr>
        <w:pStyle w:val="a7"/>
        <w:numPr>
          <w:ilvl w:val="0"/>
          <w:numId w:val="3"/>
        </w:numPr>
        <w:spacing w:after="0"/>
        <w:jc w:val="both"/>
        <w:rPr>
          <w:rStyle w:val="ac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4F60CF">
        <w:rPr>
          <w:rStyle w:val="ac"/>
          <w:rFonts w:ascii="Times New Roman" w:hAnsi="Times New Roman"/>
          <w:b w:val="0"/>
          <w:bCs w:val="0"/>
          <w:sz w:val="28"/>
          <w:szCs w:val="28"/>
          <w:lang w:val="uk-UA"/>
        </w:rPr>
        <w:t xml:space="preserve">«Рідна </w:t>
      </w:r>
      <w:proofErr w:type="spellStart"/>
      <w:r w:rsidRPr="004F60CF">
        <w:rPr>
          <w:rStyle w:val="ac"/>
          <w:rFonts w:ascii="Times New Roman" w:hAnsi="Times New Roman"/>
          <w:b w:val="0"/>
          <w:bCs w:val="0"/>
          <w:sz w:val="28"/>
          <w:szCs w:val="28"/>
          <w:lang w:val="uk-UA"/>
        </w:rPr>
        <w:t>Барищивщина</w:t>
      </w:r>
      <w:proofErr w:type="spellEnd"/>
      <w:r w:rsidRPr="004F60CF">
        <w:rPr>
          <w:rStyle w:val="ac"/>
          <w:rFonts w:ascii="Times New Roman" w:hAnsi="Times New Roman"/>
          <w:b w:val="0"/>
          <w:bCs w:val="0"/>
          <w:sz w:val="28"/>
          <w:szCs w:val="28"/>
          <w:lang w:val="uk-UA"/>
        </w:rPr>
        <w:t xml:space="preserve">» (голова групи Широкий Олександр Васильович) </w:t>
      </w:r>
    </w:p>
    <w:p w:rsidR="00F73F4D" w:rsidRDefault="00F73F4D" w:rsidP="0007435C">
      <w:pPr>
        <w:pStyle w:val="a7"/>
        <w:numPr>
          <w:ilvl w:val="0"/>
          <w:numId w:val="3"/>
        </w:numPr>
        <w:spacing w:after="0"/>
        <w:jc w:val="both"/>
        <w:rPr>
          <w:rStyle w:val="ac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4F60CF">
        <w:rPr>
          <w:rStyle w:val="ac"/>
          <w:rFonts w:ascii="Times New Roman" w:hAnsi="Times New Roman"/>
          <w:b w:val="0"/>
          <w:bCs w:val="0"/>
          <w:sz w:val="28"/>
          <w:szCs w:val="28"/>
          <w:lang w:val="uk-UA"/>
        </w:rPr>
        <w:t>«За розвиток» ( голова групи Москаленко Юліан Олександрович)</w:t>
      </w:r>
    </w:p>
    <w:p w:rsidR="004F60CF" w:rsidRPr="004F60CF" w:rsidRDefault="004F60CF" w:rsidP="004F60CF">
      <w:pPr>
        <w:pStyle w:val="a7"/>
        <w:spacing w:after="0"/>
        <w:ind w:left="1065"/>
        <w:jc w:val="both"/>
        <w:rPr>
          <w:rStyle w:val="ac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:rsidR="0007435C" w:rsidRPr="004F60CF" w:rsidRDefault="0007435C" w:rsidP="0007435C">
      <w:pPr>
        <w:pStyle w:val="a7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0C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активність депутатського корпусу свідчить і </w:t>
      </w:r>
      <w:r w:rsidRPr="004F60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 відвідування засідань сесій </w:t>
      </w:r>
      <w:r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та участі в їх роботі. В середньому на кожній сесії були присутні </w:t>
      </w:r>
      <w:r w:rsidR="00564A47" w:rsidRPr="004F60CF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 депутат</w:t>
      </w:r>
      <w:r w:rsidR="00564A47" w:rsidRPr="004F60C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 з 3</w:t>
      </w:r>
      <w:r w:rsidR="00564A47" w:rsidRPr="004F60C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, що становить </w:t>
      </w:r>
      <w:r w:rsidRPr="004F60C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564A47" w:rsidRPr="004F60C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F60CF">
        <w:rPr>
          <w:rFonts w:ascii="Times New Roman" w:hAnsi="Times New Roman" w:cs="Times New Roman"/>
          <w:b/>
          <w:sz w:val="28"/>
          <w:szCs w:val="28"/>
          <w:lang w:val="uk-UA"/>
        </w:rPr>
        <w:t>%</w:t>
      </w:r>
      <w:r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F5B3B" w:rsidRPr="004F60CF" w:rsidRDefault="0007435C" w:rsidP="0007435C">
      <w:pPr>
        <w:pStyle w:val="a7"/>
        <w:spacing w:after="0"/>
        <w:ind w:left="0" w:firstLine="70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F60CF">
        <w:rPr>
          <w:rFonts w:ascii="Times New Roman" w:hAnsi="Times New Roman" w:cs="Times New Roman"/>
          <w:sz w:val="28"/>
          <w:szCs w:val="28"/>
          <w:lang w:val="uk-UA"/>
        </w:rPr>
        <w:t>Як цього і вимагає Регламент, за звітний п</w:t>
      </w:r>
      <w:r w:rsidR="007749D2" w:rsidRPr="004F60CF">
        <w:rPr>
          <w:rFonts w:ascii="Times New Roman" w:hAnsi="Times New Roman" w:cs="Times New Roman"/>
          <w:sz w:val="28"/>
          <w:szCs w:val="28"/>
          <w:lang w:val="uk-UA"/>
        </w:rPr>
        <w:t>еріод усі засідання сесій селищної</w:t>
      </w:r>
      <w:r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 ради та постійних депутатських комісій </w:t>
      </w:r>
      <w:r w:rsidRPr="004F60CF">
        <w:rPr>
          <w:rFonts w:ascii="Times New Roman" w:hAnsi="Times New Roman" w:cs="Times New Roman"/>
          <w:b/>
          <w:sz w:val="28"/>
          <w:szCs w:val="28"/>
          <w:lang w:val="uk-UA"/>
        </w:rPr>
        <w:t>проводилися відкрито</w:t>
      </w:r>
      <w:r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57A24" w:rsidRPr="004F60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60CF">
        <w:rPr>
          <w:rFonts w:ascii="Times New Roman" w:hAnsi="Times New Roman" w:cs="Times New Roman"/>
          <w:sz w:val="28"/>
          <w:szCs w:val="28"/>
          <w:lang w:val="uk-UA"/>
        </w:rPr>
        <w:t>Було забезпечено право кожного громадянина бути присутнім на засіданнях</w:t>
      </w:r>
      <w:r w:rsidR="007749D2" w:rsidRPr="004F60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 Гласність </w:t>
      </w:r>
      <w:r w:rsidR="007749D2" w:rsidRPr="004F60CF">
        <w:rPr>
          <w:rFonts w:ascii="Times New Roman" w:hAnsi="Times New Roman" w:cs="Times New Roman"/>
          <w:sz w:val="28"/>
          <w:szCs w:val="28"/>
          <w:lang w:val="uk-UA"/>
        </w:rPr>
        <w:t xml:space="preserve"> пленарних </w:t>
      </w:r>
      <w:r w:rsidRPr="004F60CF">
        <w:rPr>
          <w:rFonts w:ascii="Times New Roman" w:hAnsi="Times New Roman" w:cs="Times New Roman"/>
          <w:bCs/>
          <w:sz w:val="28"/>
          <w:szCs w:val="28"/>
          <w:lang w:val="uk-UA"/>
        </w:rPr>
        <w:t>засідань</w:t>
      </w:r>
      <w:r w:rsidR="007749D2" w:rsidRPr="004F6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F6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сесій забезпечувалася шляхом надання можливості проведення у залі фото-, відео-, звукозапису, а також їх онлайн-трансляції в мережі інтернет , висвітлення матеріалів роботи Ради у місцевих засобах масової інформації, в тому числі електронних та друкованих. Було здійснено протягом</w:t>
      </w:r>
      <w:r w:rsidR="007749D2" w:rsidRPr="004F6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7749D2" w:rsidRPr="004F60CF">
        <w:rPr>
          <w:rFonts w:ascii="Times New Roman" w:hAnsi="Times New Roman" w:cs="Times New Roman"/>
          <w:bCs/>
          <w:sz w:val="28"/>
          <w:szCs w:val="28"/>
          <w:lang w:val="uk-UA"/>
        </w:rPr>
        <w:t>звітуємого</w:t>
      </w:r>
      <w:proofErr w:type="spellEnd"/>
      <w:r w:rsidR="007749D2" w:rsidRPr="004F6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періоду </w:t>
      </w:r>
      <w:r w:rsidRPr="004F6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он-лайн трансляцій засідань сесій </w:t>
      </w:r>
      <w:r w:rsidR="00A31ED0">
        <w:rPr>
          <w:rFonts w:ascii="Times New Roman" w:hAnsi="Times New Roman" w:cs="Times New Roman"/>
          <w:bCs/>
          <w:sz w:val="28"/>
          <w:szCs w:val="28"/>
          <w:lang w:val="uk-UA"/>
        </w:rPr>
        <w:t>селищної</w:t>
      </w:r>
      <w:r w:rsidRPr="004F6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ради хронометражем </w:t>
      </w:r>
      <w:r w:rsidR="007749D2" w:rsidRPr="004F6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більше </w:t>
      </w:r>
      <w:r w:rsidR="007749D2" w:rsidRPr="004F60CF">
        <w:rPr>
          <w:rFonts w:ascii="Times New Roman" w:hAnsi="Times New Roman" w:cs="Times New Roman"/>
          <w:b/>
          <w:bCs/>
          <w:sz w:val="28"/>
          <w:szCs w:val="28"/>
          <w:lang w:val="uk-UA"/>
        </w:rPr>
        <w:t>40</w:t>
      </w:r>
      <w:r w:rsidRPr="004F60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годин</w:t>
      </w:r>
      <w:r w:rsidRPr="004F6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757A24" w:rsidRPr="004F60CF" w:rsidRDefault="0007435C" w:rsidP="0007435C">
      <w:pPr>
        <w:pStyle w:val="a7"/>
        <w:spacing w:after="0"/>
        <w:ind w:left="0" w:firstLine="70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F6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сайті </w:t>
      </w:r>
      <w:r w:rsidR="00757A24" w:rsidRPr="004F6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селищної </w:t>
      </w:r>
      <w:r w:rsidRPr="004F6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ради офіційно оприлюднювалися проекти рішень та тексти прийнятих рішень, п</w:t>
      </w:r>
      <w:r w:rsidR="00757A24" w:rsidRPr="004F60CF">
        <w:rPr>
          <w:rFonts w:ascii="Times New Roman" w:hAnsi="Times New Roman" w:cs="Times New Roman"/>
          <w:bCs/>
          <w:sz w:val="28"/>
          <w:szCs w:val="28"/>
          <w:lang w:val="uk-UA"/>
        </w:rPr>
        <w:t>ротоколи пленарних засідань</w:t>
      </w:r>
      <w:r w:rsidRPr="004F6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 також висновки та рекомендації постійних депутатських комісій шляхом публікації протоколів їх засідань. </w:t>
      </w:r>
    </w:p>
    <w:p w:rsidR="00EE77F8" w:rsidRPr="004F60CF" w:rsidRDefault="0007435C" w:rsidP="0007435C">
      <w:pPr>
        <w:pStyle w:val="a7"/>
        <w:spacing w:after="0"/>
        <w:ind w:left="0" w:firstLine="70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F6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Особливу увагу депутати </w:t>
      </w:r>
      <w:r w:rsidR="00EE77F8" w:rsidRPr="004F60CF">
        <w:rPr>
          <w:rFonts w:ascii="Times New Roman" w:hAnsi="Times New Roman" w:cs="Times New Roman"/>
          <w:bCs/>
          <w:sz w:val="28"/>
          <w:szCs w:val="28"/>
          <w:lang w:val="uk-UA"/>
        </w:rPr>
        <w:t>Баришівської селищної</w:t>
      </w:r>
      <w:r w:rsidRPr="004F6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ради приділяють </w:t>
      </w:r>
      <w:r w:rsidRPr="00A31ED0">
        <w:rPr>
          <w:rFonts w:ascii="Times New Roman" w:hAnsi="Times New Roman" w:cs="Times New Roman"/>
          <w:bCs/>
          <w:sz w:val="28"/>
          <w:szCs w:val="28"/>
          <w:lang w:val="uk-UA"/>
        </w:rPr>
        <w:t>зустрічам з громадянами</w:t>
      </w:r>
      <w:r w:rsidR="00EE77F8" w:rsidRPr="00A31ED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4F6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Кожний з депутатів має графік та визначене місце для прийому, інформація про це оприлюднена на офіційному сайті</w:t>
      </w:r>
      <w:r w:rsidR="00EE77F8" w:rsidRPr="004F6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4F60CF">
        <w:rPr>
          <w:rFonts w:ascii="Times New Roman" w:hAnsi="Times New Roman" w:cs="Times New Roman"/>
          <w:bCs/>
          <w:sz w:val="28"/>
          <w:szCs w:val="28"/>
          <w:lang w:val="uk-UA"/>
        </w:rPr>
        <w:t>За результатами зустрічей депутати подавали звернен</w:t>
      </w:r>
      <w:r w:rsidR="00EE77F8" w:rsidRPr="004F6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ня до виконавчих органів селищної </w:t>
      </w:r>
      <w:r w:rsidRPr="004F6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ради, організацій та підприємств незалежно від форм власності. </w:t>
      </w:r>
    </w:p>
    <w:p w:rsidR="00EE77F8" w:rsidRPr="004F60CF" w:rsidRDefault="0007435C" w:rsidP="0007435C">
      <w:pPr>
        <w:pStyle w:val="a7"/>
        <w:spacing w:after="0"/>
        <w:ind w:left="0" w:firstLine="70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F60CF">
        <w:rPr>
          <w:rFonts w:ascii="Times New Roman" w:hAnsi="Times New Roman" w:cs="Times New Roman"/>
          <w:bCs/>
          <w:sz w:val="28"/>
          <w:szCs w:val="28"/>
          <w:lang w:val="uk-UA"/>
        </w:rPr>
        <w:t>Лише до виконавчого комітету протягом</w:t>
      </w:r>
      <w:r w:rsidR="00EE77F8" w:rsidRPr="004F6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</w:t>
      </w:r>
      <w:r w:rsidRPr="004F6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E77F8" w:rsidRPr="004F6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півріччя </w:t>
      </w:r>
      <w:r w:rsidRPr="004F60CF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EE77F8" w:rsidRPr="004F60CF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4F6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 року надійшло </w:t>
      </w:r>
      <w:r w:rsidR="00606FD9">
        <w:rPr>
          <w:rFonts w:ascii="Times New Roman" w:hAnsi="Times New Roman" w:cs="Times New Roman"/>
          <w:b/>
          <w:bCs/>
          <w:sz w:val="28"/>
          <w:szCs w:val="28"/>
          <w:lang w:val="uk-UA"/>
        </w:rPr>
        <w:t>84</w:t>
      </w:r>
      <w:r w:rsidRPr="004F60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звернен</w:t>
      </w:r>
      <w:r w:rsidR="00EE77F8" w:rsidRPr="004F60CF">
        <w:rPr>
          <w:rFonts w:ascii="Times New Roman" w:hAnsi="Times New Roman" w:cs="Times New Roman"/>
          <w:b/>
          <w:bCs/>
          <w:sz w:val="28"/>
          <w:szCs w:val="28"/>
          <w:lang w:val="uk-UA"/>
        </w:rPr>
        <w:t>ь.</w:t>
      </w:r>
      <w:r w:rsidRPr="004F60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F60CF">
        <w:rPr>
          <w:rFonts w:ascii="Times New Roman" w:hAnsi="Times New Roman" w:cs="Times New Roman"/>
          <w:bCs/>
          <w:sz w:val="28"/>
          <w:szCs w:val="28"/>
          <w:lang w:val="uk-UA"/>
        </w:rPr>
        <w:t>Переважна більшість з них стосувалася вирішення питань, пов’язаних з комунальним господарством (освітлення, стан дор</w:t>
      </w:r>
      <w:r w:rsidR="00EE77F8" w:rsidRPr="004F60CF">
        <w:rPr>
          <w:rFonts w:ascii="Times New Roman" w:hAnsi="Times New Roman" w:cs="Times New Roman"/>
          <w:bCs/>
          <w:sz w:val="28"/>
          <w:szCs w:val="28"/>
          <w:lang w:val="uk-UA"/>
        </w:rPr>
        <w:t>іг</w:t>
      </w:r>
      <w:r w:rsidRPr="004F6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інші питання). </w:t>
      </w:r>
    </w:p>
    <w:p w:rsidR="0007435C" w:rsidRPr="004F60CF" w:rsidRDefault="00EE77F8" w:rsidP="0007435C">
      <w:pPr>
        <w:pStyle w:val="a9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4F60CF">
        <w:rPr>
          <w:sz w:val="28"/>
          <w:szCs w:val="28"/>
          <w:lang w:val="uk-UA"/>
        </w:rPr>
        <w:t>За пів</w:t>
      </w:r>
      <w:r w:rsidR="0007435C" w:rsidRPr="004F60CF">
        <w:rPr>
          <w:sz w:val="28"/>
          <w:szCs w:val="28"/>
          <w:lang w:val="uk-UA"/>
        </w:rPr>
        <w:t xml:space="preserve">року було організовано та проведено </w:t>
      </w:r>
      <w:r w:rsidRPr="004F60CF">
        <w:rPr>
          <w:sz w:val="28"/>
          <w:szCs w:val="28"/>
          <w:lang w:val="uk-UA"/>
        </w:rPr>
        <w:t>два</w:t>
      </w:r>
      <w:r w:rsidR="0007435C" w:rsidRPr="004F60CF">
        <w:rPr>
          <w:sz w:val="28"/>
          <w:szCs w:val="28"/>
          <w:lang w:val="uk-UA"/>
        </w:rPr>
        <w:t xml:space="preserve"> навчання</w:t>
      </w:r>
      <w:r w:rsidRPr="004F60CF">
        <w:rPr>
          <w:sz w:val="28"/>
          <w:szCs w:val="28"/>
          <w:lang w:val="uk-UA"/>
        </w:rPr>
        <w:t xml:space="preserve"> для депутатів селищної</w:t>
      </w:r>
      <w:r w:rsidR="0007435C" w:rsidRPr="004F60CF">
        <w:rPr>
          <w:sz w:val="28"/>
          <w:szCs w:val="28"/>
          <w:lang w:val="uk-UA"/>
        </w:rPr>
        <w:t xml:space="preserve"> ради. Депутати також мали змогу індивідуально підвищувати кваліфікацію шляхом участі в семінарах, форумах</w:t>
      </w:r>
      <w:r w:rsidR="004F60CF" w:rsidRPr="004F60CF">
        <w:rPr>
          <w:sz w:val="28"/>
          <w:szCs w:val="28"/>
          <w:lang w:val="uk-UA"/>
        </w:rPr>
        <w:t>.</w:t>
      </w:r>
    </w:p>
    <w:p w:rsidR="0007435C" w:rsidRPr="004F60CF" w:rsidRDefault="0007435C" w:rsidP="0007435C">
      <w:pPr>
        <w:pStyle w:val="a9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4F60CF">
        <w:rPr>
          <w:sz w:val="28"/>
          <w:szCs w:val="28"/>
          <w:lang w:val="uk-UA"/>
        </w:rPr>
        <w:t xml:space="preserve">Депутати </w:t>
      </w:r>
      <w:r w:rsidR="004F60CF" w:rsidRPr="004F60CF">
        <w:rPr>
          <w:sz w:val="28"/>
          <w:szCs w:val="28"/>
          <w:lang w:val="uk-UA"/>
        </w:rPr>
        <w:t xml:space="preserve">Баришівської селищної ради, голова та секретар </w:t>
      </w:r>
      <w:r w:rsidRPr="004F60CF">
        <w:rPr>
          <w:sz w:val="28"/>
          <w:szCs w:val="28"/>
          <w:lang w:val="uk-UA"/>
        </w:rPr>
        <w:t xml:space="preserve"> ради завжди відкриті для діалогу, з увагою готові враховувати всі пропозиції громади</w:t>
      </w:r>
      <w:r w:rsidR="004F60CF" w:rsidRPr="004F60CF">
        <w:rPr>
          <w:sz w:val="28"/>
          <w:szCs w:val="28"/>
          <w:lang w:val="uk-UA"/>
        </w:rPr>
        <w:t>.</w:t>
      </w:r>
    </w:p>
    <w:p w:rsidR="00FD49FF" w:rsidRPr="004F60CF" w:rsidRDefault="00FD49FF" w:rsidP="00C21A9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F60CF" w:rsidRPr="004F60CF" w:rsidRDefault="004F60CF" w:rsidP="00EE77F8">
      <w:pPr>
        <w:pStyle w:val="a9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</w:p>
    <w:p w:rsidR="00EE77F8" w:rsidRPr="004F60CF" w:rsidRDefault="00EE77F8" w:rsidP="00EE77F8">
      <w:pPr>
        <w:pStyle w:val="a9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4F60CF">
        <w:rPr>
          <w:sz w:val="28"/>
          <w:szCs w:val="28"/>
          <w:lang w:val="uk-UA"/>
        </w:rPr>
        <w:t>З повагою</w:t>
      </w:r>
    </w:p>
    <w:p w:rsidR="00EE77F8" w:rsidRPr="004F60CF" w:rsidRDefault="00EE77F8" w:rsidP="00EE77F8">
      <w:pPr>
        <w:pStyle w:val="a9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</w:p>
    <w:p w:rsidR="00EE77F8" w:rsidRPr="004F60CF" w:rsidRDefault="00EE77F8" w:rsidP="00EE77F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60CF">
        <w:rPr>
          <w:sz w:val="28"/>
          <w:szCs w:val="28"/>
          <w:lang w:val="uk-UA"/>
        </w:rPr>
        <w:t xml:space="preserve">Секретар </w:t>
      </w:r>
      <w:r w:rsidR="004F60CF" w:rsidRPr="004F60CF">
        <w:rPr>
          <w:sz w:val="28"/>
          <w:szCs w:val="28"/>
          <w:lang w:val="uk-UA"/>
        </w:rPr>
        <w:t>селищної</w:t>
      </w:r>
      <w:r w:rsidRPr="004F60CF">
        <w:rPr>
          <w:sz w:val="28"/>
          <w:szCs w:val="28"/>
          <w:lang w:val="uk-UA"/>
        </w:rPr>
        <w:t xml:space="preserve"> ради                                          </w:t>
      </w:r>
      <w:r w:rsidR="004F60CF" w:rsidRPr="004F60CF">
        <w:rPr>
          <w:sz w:val="28"/>
          <w:szCs w:val="28"/>
          <w:lang w:val="uk-UA"/>
        </w:rPr>
        <w:t>І.О. Попова</w:t>
      </w:r>
    </w:p>
    <w:p w:rsidR="00EE77F8" w:rsidRPr="004F60CF" w:rsidRDefault="00EE77F8" w:rsidP="00EE77F8">
      <w:pPr>
        <w:pStyle w:val="a7"/>
        <w:spacing w:after="0"/>
        <w:ind w:left="0" w:firstLine="70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1A93" w:rsidRPr="00C21A93" w:rsidRDefault="00C21A93" w:rsidP="00C21A93">
      <w:pPr>
        <w:pStyle w:val="a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21A93" w:rsidRPr="00C21A93" w:rsidSect="0064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1D39"/>
    <w:multiLevelType w:val="hybridMultilevel"/>
    <w:tmpl w:val="EF366FC4"/>
    <w:lvl w:ilvl="0" w:tplc="E154F91A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2AF6518"/>
    <w:multiLevelType w:val="hybridMultilevel"/>
    <w:tmpl w:val="16D066A2"/>
    <w:lvl w:ilvl="0" w:tplc="0ADCDD5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6A4E77"/>
    <w:multiLevelType w:val="multilevel"/>
    <w:tmpl w:val="E1E24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86"/>
    <w:rsid w:val="0007435C"/>
    <w:rsid w:val="001D721E"/>
    <w:rsid w:val="00330B3F"/>
    <w:rsid w:val="004E2A66"/>
    <w:rsid w:val="004F0D86"/>
    <w:rsid w:val="004F60CF"/>
    <w:rsid w:val="00564A47"/>
    <w:rsid w:val="00606FD9"/>
    <w:rsid w:val="006C0FEA"/>
    <w:rsid w:val="0074363F"/>
    <w:rsid w:val="00757A24"/>
    <w:rsid w:val="007749D2"/>
    <w:rsid w:val="00901DC0"/>
    <w:rsid w:val="009E2062"/>
    <w:rsid w:val="009E686C"/>
    <w:rsid w:val="00A275DA"/>
    <w:rsid w:val="00A31ED0"/>
    <w:rsid w:val="00A80BD8"/>
    <w:rsid w:val="00B212E1"/>
    <w:rsid w:val="00BF3F7F"/>
    <w:rsid w:val="00C21A93"/>
    <w:rsid w:val="00E67547"/>
    <w:rsid w:val="00EE77F8"/>
    <w:rsid w:val="00F327E2"/>
    <w:rsid w:val="00F73F4D"/>
    <w:rsid w:val="00FD49FF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39E2D-C664-48B3-AD59-2E9F1B40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86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36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F0D8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Body Text"/>
    <w:basedOn w:val="a"/>
    <w:link w:val="a4"/>
    <w:semiHidden/>
    <w:unhideWhenUsed/>
    <w:rsid w:val="004F0D86"/>
    <w:pPr>
      <w:spacing w:after="0" w:line="240" w:lineRule="auto"/>
      <w:ind w:right="4855"/>
      <w:jc w:val="both"/>
    </w:pPr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4F0D86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4F0D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Подзаголовок Знак"/>
    <w:basedOn w:val="a0"/>
    <w:link w:val="a5"/>
    <w:rsid w:val="004F0D8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4F0D86"/>
    <w:pPr>
      <w:ind w:left="720"/>
      <w:contextualSpacing/>
    </w:pPr>
  </w:style>
  <w:style w:type="paragraph" w:styleId="a8">
    <w:name w:val="No Spacing"/>
    <w:uiPriority w:val="1"/>
    <w:qFormat/>
    <w:rsid w:val="00C21A93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4E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35C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99"/>
    <w:qFormat/>
    <w:rsid w:val="0007435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7435C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74363F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2019-09-19T13:52:00Z</cp:lastPrinted>
  <dcterms:created xsi:type="dcterms:W3CDTF">2019-09-10T08:51:00Z</dcterms:created>
  <dcterms:modified xsi:type="dcterms:W3CDTF">2019-09-19T14:07:00Z</dcterms:modified>
</cp:coreProperties>
</file>