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34" w:rsidRDefault="00B70834" w:rsidP="00B70834">
      <w:pPr>
        <w:jc w:val="center"/>
        <w:rPr>
          <w:sz w:val="21"/>
          <w:szCs w:val="21"/>
        </w:rPr>
      </w:pPr>
    </w:p>
    <w:p w:rsidR="00B70834" w:rsidRPr="007643A3" w:rsidRDefault="00B70834" w:rsidP="00B70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34" w:rsidRPr="007643A3" w:rsidRDefault="00B70834" w:rsidP="00B70834">
      <w:pPr>
        <w:pStyle w:val="1"/>
        <w:rPr>
          <w:sz w:val="28"/>
          <w:szCs w:val="28"/>
        </w:rPr>
      </w:pPr>
      <w:r w:rsidRPr="007643A3">
        <w:rPr>
          <w:sz w:val="28"/>
          <w:szCs w:val="28"/>
        </w:rPr>
        <w:t>Баришівська  селищна  рада</w:t>
      </w:r>
    </w:p>
    <w:p w:rsidR="00B70834" w:rsidRPr="007643A3" w:rsidRDefault="00B70834" w:rsidP="00B70834">
      <w:pPr>
        <w:pStyle w:val="2"/>
        <w:rPr>
          <w:szCs w:val="28"/>
        </w:rPr>
      </w:pPr>
      <w:r w:rsidRPr="007643A3">
        <w:rPr>
          <w:szCs w:val="28"/>
        </w:rPr>
        <w:t>Баришівського  району</w:t>
      </w:r>
    </w:p>
    <w:p w:rsidR="00B70834" w:rsidRPr="007643A3" w:rsidRDefault="00B70834" w:rsidP="00B70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3A3">
        <w:rPr>
          <w:rFonts w:ascii="Times New Roman" w:hAnsi="Times New Roman" w:cs="Times New Roman"/>
          <w:b/>
          <w:bCs/>
          <w:sz w:val="28"/>
          <w:szCs w:val="28"/>
        </w:rPr>
        <w:t>Київської  області</w:t>
      </w:r>
    </w:p>
    <w:p w:rsidR="00B70834" w:rsidRPr="007643A3" w:rsidRDefault="00B70834" w:rsidP="00B70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3A3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B70834" w:rsidRPr="0025261B" w:rsidRDefault="00B70834" w:rsidP="00B70834">
      <w:pPr>
        <w:pStyle w:val="3"/>
        <w:rPr>
          <w:sz w:val="28"/>
          <w:szCs w:val="28"/>
        </w:rPr>
      </w:pPr>
      <w:r w:rsidRPr="0025261B">
        <w:rPr>
          <w:sz w:val="28"/>
          <w:szCs w:val="28"/>
        </w:rPr>
        <w:t xml:space="preserve">Р І Ш Е Н </w:t>
      </w:r>
      <w:proofErr w:type="spellStart"/>
      <w:r w:rsidRPr="0025261B">
        <w:rPr>
          <w:sz w:val="28"/>
          <w:szCs w:val="28"/>
        </w:rPr>
        <w:t>Н</w:t>
      </w:r>
      <w:proofErr w:type="spellEnd"/>
      <w:r w:rsidRPr="0025261B">
        <w:rPr>
          <w:sz w:val="28"/>
          <w:szCs w:val="28"/>
        </w:rPr>
        <w:t xml:space="preserve"> Я</w:t>
      </w:r>
    </w:p>
    <w:p w:rsidR="00B70834" w:rsidRDefault="00B70834" w:rsidP="00B70834">
      <w:pPr>
        <w:pStyle w:val="3"/>
        <w:jc w:val="left"/>
        <w:rPr>
          <w:b w:val="0"/>
          <w:sz w:val="28"/>
          <w:szCs w:val="28"/>
        </w:rPr>
      </w:pPr>
    </w:p>
    <w:p w:rsidR="00251263" w:rsidRDefault="00251263" w:rsidP="00251263">
      <w:pPr>
        <w:pStyle w:val="a3"/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1263" w:rsidRPr="009C59DB" w:rsidRDefault="00251263" w:rsidP="0025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C5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9C59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</w:t>
      </w:r>
      <w:r w:rsidRPr="009C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                                                      </w:t>
      </w:r>
      <w:r w:rsidRPr="009C5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B708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46.3</w:t>
      </w:r>
    </w:p>
    <w:p w:rsidR="00251263" w:rsidRPr="009C59DB" w:rsidRDefault="00251263" w:rsidP="0025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51263" w:rsidRPr="009C59DB" w:rsidRDefault="00251263" w:rsidP="0025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смт Баришівка</w:t>
      </w:r>
    </w:p>
    <w:p w:rsidR="00251263" w:rsidRDefault="00251263" w:rsidP="00251263">
      <w:pPr>
        <w:pStyle w:val="a3"/>
        <w:ind w:firstLine="1440"/>
        <w:rPr>
          <w:rFonts w:ascii="Times New Roman" w:hAnsi="Times New Roman" w:cs="Times New Roman"/>
          <w:sz w:val="28"/>
          <w:szCs w:val="28"/>
        </w:rPr>
      </w:pPr>
    </w:p>
    <w:p w:rsidR="00251263" w:rsidRPr="00FF5D39" w:rsidRDefault="00251263" w:rsidP="00251263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невиконання батьківських обов’язків Гуменюк А. М. та Гуменюком В. В., які проживають в с. </w:t>
      </w:r>
      <w:proofErr w:type="spellStart"/>
      <w:r w:rsidRPr="00FF5D39">
        <w:rPr>
          <w:rFonts w:ascii="Times New Roman" w:eastAsia="Calibri" w:hAnsi="Times New Roman" w:cs="Times New Roman"/>
          <w:sz w:val="28"/>
          <w:szCs w:val="28"/>
          <w:lang w:eastAsia="en-US"/>
        </w:rPr>
        <w:t>Гостролуччя</w:t>
      </w:r>
      <w:proofErr w:type="spellEnd"/>
      <w:r w:rsidRPr="00FF5D39">
        <w:rPr>
          <w:rFonts w:ascii="Times New Roman" w:eastAsia="Calibri" w:hAnsi="Times New Roman" w:cs="Times New Roman"/>
          <w:sz w:val="28"/>
          <w:szCs w:val="28"/>
          <w:lang w:eastAsia="en-US"/>
        </w:rPr>
        <w:t>, вул. Зелена, 1/24 щодо свої малолітніх дітей Гуменюк Олександри Василівни, 29.02.2008 року народження та Гуменюк Артема Васильовича, 25.05.2010 року народження.</w:t>
      </w:r>
    </w:p>
    <w:p w:rsidR="00251263" w:rsidRDefault="00251263" w:rsidP="0025126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63" w:rsidRDefault="00251263" w:rsidP="00251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законами</w:t>
      </w:r>
      <w:r w:rsidRPr="00FF5D39">
        <w:rPr>
          <w:rFonts w:ascii="Times New Roman" w:hAnsi="Times New Roman" w:cs="Times New Roman"/>
          <w:sz w:val="28"/>
          <w:szCs w:val="28"/>
        </w:rPr>
        <w:t xml:space="preserve"> України „Про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статтями</w:t>
      </w:r>
      <w:r w:rsidRPr="00FF5D39">
        <w:rPr>
          <w:rFonts w:ascii="Times New Roman" w:hAnsi="Times New Roman" w:cs="Times New Roman"/>
          <w:sz w:val="28"/>
          <w:szCs w:val="28"/>
        </w:rPr>
        <w:t xml:space="preserve"> 164,165,170 Сімейного кодексу України,</w:t>
      </w:r>
      <w:r>
        <w:rPr>
          <w:rFonts w:ascii="Times New Roman" w:hAnsi="Times New Roman" w:cs="Times New Roman"/>
          <w:sz w:val="28"/>
          <w:szCs w:val="28"/>
        </w:rPr>
        <w:t xml:space="preserve"> Постановами </w:t>
      </w:r>
      <w:r w:rsidRPr="00FF5D39">
        <w:rPr>
          <w:rFonts w:ascii="Times New Roman" w:hAnsi="Times New Roman" w:cs="Times New Roman"/>
          <w:sz w:val="28"/>
          <w:szCs w:val="28"/>
        </w:rPr>
        <w:t>Кабінету Міністрів України від 24.09.2008 року №866 «Питання діяльності органів опіки та піклування, пов’язаної із захистом прав дитини» зі змінами,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</w:t>
      </w:r>
      <w:r>
        <w:rPr>
          <w:rFonts w:ascii="Times New Roman" w:hAnsi="Times New Roman" w:cs="Times New Roman"/>
          <w:sz w:val="28"/>
          <w:szCs w:val="28"/>
        </w:rPr>
        <w:t xml:space="preserve">х життю та здоров’ю», </w:t>
      </w:r>
      <w:r w:rsidRPr="00FF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FF5D39">
        <w:rPr>
          <w:rFonts w:ascii="Times New Roman" w:hAnsi="Times New Roman" w:cs="Times New Roman"/>
          <w:sz w:val="28"/>
          <w:szCs w:val="28"/>
        </w:rPr>
        <w:t>до листа служби у справах дітей та сім’ї Баришівської РДА</w:t>
      </w:r>
      <w:r>
        <w:rPr>
          <w:rFonts w:ascii="Times New Roman" w:hAnsi="Times New Roman" w:cs="Times New Roman"/>
          <w:sz w:val="28"/>
          <w:szCs w:val="28"/>
        </w:rPr>
        <w:t xml:space="preserve"> від 27.03.2019 року №02.32/484,</w:t>
      </w:r>
      <w:r w:rsidRPr="00FF5D3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FF5D39">
        <w:rPr>
          <w:rFonts w:ascii="Times New Roman" w:hAnsi="Times New Roman" w:cs="Times New Roman"/>
          <w:sz w:val="28"/>
          <w:szCs w:val="28"/>
        </w:rPr>
        <w:t>Комісії з питань захисту прав дітей при виконавчому комітеті Баришівської селищної ради  від 10.04.2019 року (протокол №1)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заслухавши інформацію про функціонування родини Гуменюк та характеристику на сім</w:t>
      </w:r>
      <w:r w:rsidRPr="006C2F7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від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Гостролуцького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Галушки В. А., інформацію завідуючої сектором соціального захисту дітей та сім</w:t>
      </w:r>
      <w:r w:rsidRPr="006C2F7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М. В. Павленко про результати здійснення соціального супроводу, інформацію від родини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на даний час проживають діти та враховуючи щире бажання та заяву батька Гуменюка Василя Васильовича прикласти всі зусилля для повернення дітей  виконавчий комітет  селищної ради </w:t>
      </w:r>
    </w:p>
    <w:p w:rsidR="00251263" w:rsidRDefault="00251263" w:rsidP="00251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251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9DB">
        <w:rPr>
          <w:rFonts w:ascii="Times New Roman" w:hAnsi="Times New Roman" w:cs="Times New Roman"/>
          <w:sz w:val="28"/>
          <w:szCs w:val="28"/>
        </w:rPr>
        <w:t>в и р і ш и в:</w:t>
      </w:r>
    </w:p>
    <w:p w:rsidR="00251263" w:rsidRDefault="00251263" w:rsidP="00251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263" w:rsidRPr="009C59DB" w:rsidRDefault="00251263" w:rsidP="0025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D39">
        <w:rPr>
          <w:rFonts w:ascii="Times New Roman" w:hAnsi="Times New Roman" w:cs="Times New Roman"/>
          <w:sz w:val="28"/>
          <w:szCs w:val="28"/>
        </w:rPr>
        <w:t xml:space="preserve">Попередити Гуменюк Антоніну Михайлівну та Гуменюка Василя Васильовича про відповідальність за невиконання батьківських обов’язків по відношенню до малолітніх дітей Гуменюк Олександри, 29.02.2008 року народження та Гуменюка Артема, 25.05.2010 року народження. </w:t>
      </w:r>
    </w:p>
    <w:p w:rsidR="00251263" w:rsidRPr="00FF5D39" w:rsidRDefault="00251263" w:rsidP="002512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25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D39">
        <w:rPr>
          <w:rFonts w:ascii="Times New Roman" w:hAnsi="Times New Roman" w:cs="Times New Roman"/>
          <w:sz w:val="28"/>
          <w:szCs w:val="28"/>
        </w:rPr>
        <w:t>Надати вип</w:t>
      </w:r>
      <w:r>
        <w:rPr>
          <w:rFonts w:ascii="Times New Roman" w:hAnsi="Times New Roman" w:cs="Times New Roman"/>
          <w:sz w:val="28"/>
          <w:szCs w:val="28"/>
        </w:rPr>
        <w:t>робувальний термін 2 місяці (не враховуючи термін лікування від алкогольної залежності батьків)</w:t>
      </w:r>
      <w:r w:rsidRPr="00FF5D39">
        <w:rPr>
          <w:rFonts w:ascii="Times New Roman" w:hAnsi="Times New Roman" w:cs="Times New Roman"/>
          <w:sz w:val="28"/>
          <w:szCs w:val="28"/>
        </w:rPr>
        <w:t xml:space="preserve"> Гуменюку В. В. та Гуменюк А. М. для налагодження побуту, створення для дітей належних умов проживання та виховання, припинення зловживання спиртним напоями.</w:t>
      </w:r>
    </w:p>
    <w:p w:rsidR="00251263" w:rsidRPr="00FF5D39" w:rsidRDefault="00251263" w:rsidP="00251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25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D39">
        <w:rPr>
          <w:rFonts w:ascii="Times New Roman" w:hAnsi="Times New Roman" w:cs="Times New Roman"/>
          <w:sz w:val="28"/>
          <w:szCs w:val="28"/>
        </w:rPr>
        <w:t xml:space="preserve">Надати дозвіл на тимчасове проживання малолітніх Гуменюк Артема та Гуменюк Олександри  в сім’ї </w:t>
      </w:r>
      <w:proofErr w:type="spellStart"/>
      <w:r w:rsidRPr="00FF5D39">
        <w:rPr>
          <w:rFonts w:ascii="Times New Roman" w:hAnsi="Times New Roman" w:cs="Times New Roman"/>
          <w:sz w:val="28"/>
          <w:szCs w:val="28"/>
        </w:rPr>
        <w:t>Говорових</w:t>
      </w:r>
      <w:proofErr w:type="spellEnd"/>
      <w:r w:rsidRPr="00FF5D39">
        <w:rPr>
          <w:rFonts w:ascii="Times New Roman" w:hAnsi="Times New Roman" w:cs="Times New Roman"/>
          <w:sz w:val="28"/>
          <w:szCs w:val="28"/>
        </w:rPr>
        <w:t xml:space="preserve"> за адресою: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Гостролуччя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9</w:t>
      </w:r>
      <w:r w:rsidRPr="00FF5D39">
        <w:rPr>
          <w:rFonts w:ascii="Times New Roman" w:hAnsi="Times New Roman" w:cs="Times New Roman"/>
          <w:sz w:val="28"/>
          <w:szCs w:val="28"/>
        </w:rPr>
        <w:t xml:space="preserve"> на час лікування батьків від алкогольної залежності та створення належних умов для повноцінного проживання дітей.</w:t>
      </w:r>
    </w:p>
    <w:p w:rsidR="00251263" w:rsidRPr="005A3C70" w:rsidRDefault="00251263" w:rsidP="00251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25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70">
        <w:rPr>
          <w:rFonts w:ascii="Times New Roman" w:hAnsi="Times New Roman" w:cs="Times New Roman"/>
          <w:sz w:val="28"/>
          <w:szCs w:val="28"/>
        </w:rPr>
        <w:t>Забезпечити здійснення соціального супроводу родини Гуменюк та надання соціальних послуг відповідно до висновку оцінки потреб Центром соціальних служб для сім</w:t>
      </w:r>
      <w:r w:rsidRPr="005A3C7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A3C70">
        <w:rPr>
          <w:rFonts w:ascii="Times New Roman" w:hAnsi="Times New Roman" w:cs="Times New Roman"/>
          <w:sz w:val="28"/>
          <w:szCs w:val="28"/>
        </w:rPr>
        <w:t>ї, дітей та молоді.</w:t>
      </w:r>
    </w:p>
    <w:p w:rsidR="00251263" w:rsidRPr="005A3C70" w:rsidRDefault="00251263" w:rsidP="0025126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25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D39">
        <w:rPr>
          <w:rFonts w:ascii="Times New Roman" w:hAnsi="Times New Roman" w:cs="Times New Roman"/>
          <w:sz w:val="28"/>
          <w:szCs w:val="28"/>
        </w:rPr>
        <w:t xml:space="preserve">У разі невиконання Гуменюком В. В. та Гуменюк А. М. </w:t>
      </w:r>
      <w:r>
        <w:rPr>
          <w:rFonts w:ascii="Times New Roman" w:hAnsi="Times New Roman" w:cs="Times New Roman"/>
          <w:sz w:val="28"/>
          <w:szCs w:val="28"/>
        </w:rPr>
        <w:t xml:space="preserve">даного рішення </w:t>
      </w:r>
      <w:r w:rsidRPr="00FF5D39">
        <w:rPr>
          <w:rFonts w:ascii="Times New Roman" w:hAnsi="Times New Roman" w:cs="Times New Roman"/>
          <w:sz w:val="28"/>
          <w:szCs w:val="28"/>
        </w:rPr>
        <w:t>та відсутності позитивного результату після наданого випробувального терміну винести питання про доцільність позбавлення батьківських прав на засідання виконавчого комі</w:t>
      </w:r>
      <w:r>
        <w:rPr>
          <w:rFonts w:ascii="Times New Roman" w:hAnsi="Times New Roman" w:cs="Times New Roman"/>
          <w:sz w:val="28"/>
          <w:szCs w:val="28"/>
        </w:rPr>
        <w:t>тету Баришівської селищної ради.</w:t>
      </w:r>
    </w:p>
    <w:p w:rsidR="00251263" w:rsidRDefault="00251263" w:rsidP="00251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25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7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>заступника голови Баришівської селищної ради з питань соціального напрямку Ж. В. Данчук.</w:t>
      </w:r>
    </w:p>
    <w:p w:rsidR="00251263" w:rsidRDefault="00251263" w:rsidP="002512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251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25126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Вареніченко</w:t>
      </w:r>
      <w:proofErr w:type="spellEnd"/>
    </w:p>
    <w:p w:rsidR="00363B2E" w:rsidRDefault="00B70834"/>
    <w:sectPr w:rsidR="00363B2E" w:rsidSect="009C59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272E"/>
    <w:multiLevelType w:val="multilevel"/>
    <w:tmpl w:val="1DD0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1263"/>
    <w:rsid w:val="00063FB0"/>
    <w:rsid w:val="0013245B"/>
    <w:rsid w:val="00251263"/>
    <w:rsid w:val="006C5E38"/>
    <w:rsid w:val="00843E02"/>
    <w:rsid w:val="00B7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6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B708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08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08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63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251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263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B7083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708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70834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Company>RADA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2019-04-12T08:42:00Z</dcterms:created>
  <dcterms:modified xsi:type="dcterms:W3CDTF">2019-04-17T13:52:00Z</dcterms:modified>
</cp:coreProperties>
</file>