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39" w:rsidRPr="00962689" w:rsidRDefault="00C80939" w:rsidP="00C80939">
      <w:pPr>
        <w:ind w:firstLine="708"/>
        <w:jc w:val="both"/>
        <w:rPr>
          <w:sz w:val="22"/>
          <w:szCs w:val="22"/>
          <w:lang w:val="uk-UA"/>
        </w:rPr>
      </w:pPr>
      <w:r w:rsidRPr="00962689">
        <w:rPr>
          <w:sz w:val="22"/>
          <w:szCs w:val="22"/>
          <w:lang w:val="uk-UA"/>
        </w:rPr>
        <w:t xml:space="preserve">                 </w:t>
      </w:r>
      <w:r>
        <w:rPr>
          <w:sz w:val="22"/>
          <w:szCs w:val="22"/>
          <w:lang w:val="uk-UA"/>
        </w:rPr>
        <w:t xml:space="preserve">                                                                                     </w:t>
      </w:r>
      <w:r w:rsidRPr="00962689">
        <w:rPr>
          <w:sz w:val="22"/>
          <w:szCs w:val="22"/>
          <w:lang w:val="uk-UA"/>
        </w:rPr>
        <w:t>Додаток</w:t>
      </w:r>
    </w:p>
    <w:p w:rsidR="00C80939" w:rsidRPr="00962689" w:rsidRDefault="00C80939" w:rsidP="00C80939">
      <w:pPr>
        <w:ind w:firstLine="708"/>
        <w:jc w:val="both"/>
        <w:rPr>
          <w:sz w:val="22"/>
          <w:szCs w:val="22"/>
          <w:lang w:val="uk-UA"/>
        </w:rPr>
      </w:pPr>
      <w:r>
        <w:rPr>
          <w:sz w:val="22"/>
          <w:szCs w:val="22"/>
          <w:lang w:val="uk-UA"/>
        </w:rPr>
        <w:t xml:space="preserve">                                                                                                      </w:t>
      </w:r>
      <w:r w:rsidRPr="00962689">
        <w:rPr>
          <w:sz w:val="22"/>
          <w:szCs w:val="22"/>
          <w:lang w:val="uk-UA"/>
        </w:rPr>
        <w:t xml:space="preserve">до рішення </w:t>
      </w:r>
      <w:r>
        <w:rPr>
          <w:sz w:val="22"/>
          <w:szCs w:val="22"/>
          <w:lang w:val="uk-UA"/>
        </w:rPr>
        <w:t>виконавчого комітету</w:t>
      </w:r>
    </w:p>
    <w:p w:rsidR="00C80939" w:rsidRDefault="00C80939" w:rsidP="00C80939">
      <w:pPr>
        <w:ind w:firstLine="708"/>
        <w:jc w:val="both"/>
        <w:rPr>
          <w:sz w:val="22"/>
          <w:szCs w:val="22"/>
          <w:lang w:val="uk-UA"/>
        </w:rPr>
      </w:pPr>
      <w:r>
        <w:rPr>
          <w:sz w:val="22"/>
          <w:szCs w:val="22"/>
          <w:lang w:val="uk-UA"/>
        </w:rPr>
        <w:t xml:space="preserve">                                                                                                      </w:t>
      </w:r>
      <w:r w:rsidRPr="00962689">
        <w:rPr>
          <w:sz w:val="22"/>
          <w:szCs w:val="22"/>
          <w:lang w:val="uk-UA"/>
        </w:rPr>
        <w:t>від 1</w:t>
      </w:r>
      <w:r>
        <w:rPr>
          <w:sz w:val="22"/>
          <w:szCs w:val="22"/>
          <w:lang w:val="uk-UA"/>
        </w:rPr>
        <w:t>7</w:t>
      </w:r>
      <w:r>
        <w:rPr>
          <w:sz w:val="22"/>
          <w:szCs w:val="22"/>
          <w:lang w:val="uk-UA"/>
        </w:rPr>
        <w:t>.07.2019 № 452-14-07</w:t>
      </w:r>
    </w:p>
    <w:p w:rsidR="00C80939" w:rsidRPr="00962689" w:rsidRDefault="00C80939" w:rsidP="00C80939">
      <w:pPr>
        <w:ind w:firstLine="708"/>
        <w:jc w:val="both"/>
        <w:rPr>
          <w:sz w:val="22"/>
          <w:szCs w:val="22"/>
          <w:lang w:val="uk-UA"/>
        </w:rPr>
      </w:pPr>
      <w:bookmarkStart w:id="0" w:name="_GoBack"/>
      <w:bookmarkEnd w:id="0"/>
    </w:p>
    <w:p w:rsidR="00C80939" w:rsidRPr="00962689" w:rsidRDefault="00C80939" w:rsidP="00C80939">
      <w:pPr>
        <w:ind w:firstLine="708"/>
        <w:jc w:val="center"/>
        <w:rPr>
          <w:b/>
          <w:sz w:val="28"/>
          <w:szCs w:val="28"/>
          <w:lang w:val="uk-UA"/>
        </w:rPr>
      </w:pPr>
      <w:r>
        <w:rPr>
          <w:b/>
          <w:sz w:val="28"/>
          <w:szCs w:val="28"/>
          <w:lang w:val="uk-UA"/>
        </w:rPr>
        <w:t>Інформація</w:t>
      </w:r>
    </w:p>
    <w:p w:rsidR="00C80939" w:rsidRPr="00962689" w:rsidRDefault="00C80939" w:rsidP="00C80939">
      <w:pPr>
        <w:ind w:firstLine="708"/>
        <w:jc w:val="center"/>
        <w:rPr>
          <w:b/>
          <w:sz w:val="28"/>
          <w:szCs w:val="28"/>
          <w:lang w:val="uk-UA"/>
        </w:rPr>
      </w:pPr>
      <w:r w:rsidRPr="00962689">
        <w:rPr>
          <w:b/>
          <w:sz w:val="28"/>
          <w:szCs w:val="28"/>
          <w:lang w:val="uk-UA"/>
        </w:rPr>
        <w:t xml:space="preserve">про виконання Програми соціально-економічного </w:t>
      </w:r>
    </w:p>
    <w:p w:rsidR="00C80939" w:rsidRPr="00962689" w:rsidRDefault="00C80939" w:rsidP="00C80939">
      <w:pPr>
        <w:ind w:firstLine="708"/>
        <w:jc w:val="center"/>
        <w:rPr>
          <w:b/>
          <w:sz w:val="28"/>
          <w:szCs w:val="28"/>
          <w:lang w:val="uk-UA"/>
        </w:rPr>
      </w:pPr>
      <w:r w:rsidRPr="00962689">
        <w:rPr>
          <w:b/>
          <w:sz w:val="28"/>
          <w:szCs w:val="28"/>
          <w:lang w:val="uk-UA"/>
        </w:rPr>
        <w:t xml:space="preserve">та культурного розвитку населених пунктів </w:t>
      </w:r>
    </w:p>
    <w:p w:rsidR="00C80939" w:rsidRPr="00962689" w:rsidRDefault="00C80939" w:rsidP="00C80939">
      <w:pPr>
        <w:ind w:firstLine="708"/>
        <w:jc w:val="center"/>
        <w:rPr>
          <w:b/>
          <w:sz w:val="28"/>
          <w:szCs w:val="28"/>
          <w:lang w:val="uk-UA"/>
        </w:rPr>
      </w:pPr>
      <w:proofErr w:type="spellStart"/>
      <w:r w:rsidRPr="00962689">
        <w:rPr>
          <w:b/>
          <w:sz w:val="28"/>
          <w:szCs w:val="28"/>
          <w:lang w:val="uk-UA"/>
        </w:rPr>
        <w:t>Баришвської</w:t>
      </w:r>
      <w:proofErr w:type="spellEnd"/>
      <w:r w:rsidRPr="00962689">
        <w:rPr>
          <w:b/>
          <w:sz w:val="28"/>
          <w:szCs w:val="28"/>
          <w:lang w:val="uk-UA"/>
        </w:rPr>
        <w:t xml:space="preserve"> селищної ради </w:t>
      </w:r>
    </w:p>
    <w:p w:rsidR="00C80939" w:rsidRPr="00962689" w:rsidRDefault="00C80939" w:rsidP="00C80939">
      <w:pPr>
        <w:ind w:firstLine="708"/>
        <w:jc w:val="center"/>
        <w:rPr>
          <w:b/>
          <w:sz w:val="28"/>
          <w:szCs w:val="28"/>
          <w:lang w:val="uk-UA"/>
        </w:rPr>
      </w:pPr>
      <w:r w:rsidRPr="00962689">
        <w:rPr>
          <w:b/>
          <w:sz w:val="28"/>
          <w:szCs w:val="28"/>
          <w:lang w:val="uk-UA"/>
        </w:rPr>
        <w:t>за І півріччя 2019 року</w:t>
      </w:r>
    </w:p>
    <w:p w:rsidR="00C80939" w:rsidRPr="00962689" w:rsidRDefault="00C80939" w:rsidP="00C80939">
      <w:pPr>
        <w:ind w:firstLine="708"/>
        <w:jc w:val="center"/>
        <w:rPr>
          <w:b/>
          <w:sz w:val="28"/>
          <w:szCs w:val="28"/>
          <w:lang w:val="uk-UA"/>
        </w:rPr>
      </w:pPr>
    </w:p>
    <w:p w:rsidR="00C80939" w:rsidRPr="00962689" w:rsidRDefault="00C80939" w:rsidP="00C80939">
      <w:pPr>
        <w:ind w:firstLine="708"/>
        <w:jc w:val="both"/>
        <w:rPr>
          <w:sz w:val="28"/>
          <w:szCs w:val="28"/>
          <w:lang w:val="uk-UA"/>
        </w:rPr>
      </w:pPr>
      <w:r w:rsidRPr="00962689">
        <w:rPr>
          <w:sz w:val="28"/>
          <w:szCs w:val="28"/>
          <w:lang w:val="uk-UA"/>
        </w:rPr>
        <w:t xml:space="preserve">Рішеннями селищної ради № 35-04-07 від 31.01.19, № 192-09-07 від 17.04.2019 та № 365-12-07 від 05.06.2019 було затверджено за основу, в новій редакції та в новій редакції, зі змінами відповідно Програму соціально-економічного та культурного розвитку населених пунктів </w:t>
      </w:r>
      <w:proofErr w:type="spellStart"/>
      <w:r w:rsidRPr="00962689">
        <w:rPr>
          <w:sz w:val="28"/>
          <w:szCs w:val="28"/>
          <w:lang w:val="uk-UA"/>
        </w:rPr>
        <w:t>Баришівської</w:t>
      </w:r>
      <w:proofErr w:type="spellEnd"/>
      <w:r w:rsidRPr="00962689">
        <w:rPr>
          <w:sz w:val="28"/>
          <w:szCs w:val="28"/>
          <w:lang w:val="uk-UA"/>
        </w:rPr>
        <w:t xml:space="preserve"> селищної ради на 2019 рік. Відповідно до вищевказаної Програми протягом І півріччя 2019 року структурними підрозділами селищної ради було виконано ряд завдань та заходів, які передбачені Програмою. </w:t>
      </w:r>
    </w:p>
    <w:p w:rsidR="00C80939" w:rsidRPr="00962689" w:rsidRDefault="00C80939" w:rsidP="00C80939">
      <w:pPr>
        <w:ind w:firstLine="708"/>
        <w:jc w:val="both"/>
        <w:rPr>
          <w:sz w:val="28"/>
          <w:szCs w:val="28"/>
          <w:lang w:val="uk-UA"/>
        </w:rPr>
      </w:pPr>
      <w:r w:rsidRPr="00962689">
        <w:rPr>
          <w:sz w:val="28"/>
          <w:szCs w:val="28"/>
          <w:lang w:val="uk-UA"/>
        </w:rPr>
        <w:t xml:space="preserve">Протягом січня-червня 2019 року послугами служби зайнятості скористалося 442 безробітних громадянина, що становить 111 % в порівнянні з минулорічним періодом. Протягом звітного періоду 260 осіб отримали статус безробітного.  </w:t>
      </w:r>
    </w:p>
    <w:p w:rsidR="00C80939" w:rsidRPr="00962689" w:rsidRDefault="00C80939" w:rsidP="00C80939">
      <w:pPr>
        <w:ind w:right="57" w:firstLine="709"/>
        <w:jc w:val="both"/>
        <w:rPr>
          <w:sz w:val="28"/>
          <w:szCs w:val="28"/>
          <w:lang w:val="uk-UA"/>
        </w:rPr>
      </w:pPr>
      <w:r w:rsidRPr="00962689">
        <w:rPr>
          <w:sz w:val="28"/>
          <w:szCs w:val="28"/>
          <w:lang w:val="uk-UA"/>
        </w:rPr>
        <w:t>На кінець ІІ кварталу на обліку в центрі зайнятості перебувало 268 безробітних ( жінки - 58%  та   молодь у віці до 35 років – 32%).</w:t>
      </w:r>
    </w:p>
    <w:p w:rsidR="00C80939" w:rsidRPr="00962689" w:rsidRDefault="00C80939" w:rsidP="00C80939">
      <w:pPr>
        <w:ind w:right="57" w:firstLine="709"/>
        <w:jc w:val="both"/>
        <w:rPr>
          <w:sz w:val="28"/>
          <w:szCs w:val="28"/>
          <w:lang w:val="uk-UA"/>
        </w:rPr>
      </w:pPr>
      <w:r w:rsidRPr="00962689">
        <w:rPr>
          <w:sz w:val="28"/>
          <w:szCs w:val="28"/>
          <w:lang w:val="uk-UA"/>
        </w:rPr>
        <w:t xml:space="preserve">Переважна частина безробітних – це жителі сільської місцевості (50%), 14% працівники сільського господарства. </w:t>
      </w:r>
    </w:p>
    <w:p w:rsidR="00C80939" w:rsidRPr="00962689" w:rsidRDefault="00C80939" w:rsidP="00C80939">
      <w:pPr>
        <w:tabs>
          <w:tab w:val="left" w:pos="567"/>
        </w:tabs>
        <w:ind w:right="57" w:firstLine="709"/>
        <w:jc w:val="both"/>
        <w:rPr>
          <w:color w:val="FF0000"/>
          <w:sz w:val="28"/>
          <w:szCs w:val="28"/>
          <w:lang w:val="uk-UA"/>
        </w:rPr>
      </w:pPr>
      <w:r w:rsidRPr="00962689">
        <w:rPr>
          <w:sz w:val="28"/>
          <w:szCs w:val="28"/>
          <w:lang w:val="uk-UA"/>
        </w:rPr>
        <w:t>У поточному періоді потреба підприємств у робочій силі збільшилася, що підтверджує кількість заявлених вакансій у службу зайнятості. Протягом звітного періоду до служби зайнятості 127 роботодавців надали 480 вакансій, що на 120 більше ніж за відповідний період минулого року.</w:t>
      </w:r>
    </w:p>
    <w:p w:rsidR="00C80939" w:rsidRPr="00962689" w:rsidRDefault="00C80939" w:rsidP="00C80939">
      <w:pPr>
        <w:tabs>
          <w:tab w:val="left" w:pos="567"/>
        </w:tabs>
        <w:ind w:right="57" w:firstLine="709"/>
        <w:jc w:val="both"/>
        <w:rPr>
          <w:sz w:val="28"/>
          <w:szCs w:val="28"/>
          <w:lang w:val="uk-UA"/>
        </w:rPr>
      </w:pPr>
      <w:r w:rsidRPr="00962689">
        <w:rPr>
          <w:sz w:val="28"/>
          <w:szCs w:val="28"/>
          <w:lang w:val="uk-UA"/>
        </w:rPr>
        <w:t>Протягом звітного періоду за сприянням центру зайнятості працевлаштувалися 105 шукачів роботи. Питома вага працевлаштованих становить 27,8%.</w:t>
      </w:r>
    </w:p>
    <w:p w:rsidR="00C80939" w:rsidRPr="00962689" w:rsidRDefault="00C80939" w:rsidP="00C80939">
      <w:pPr>
        <w:tabs>
          <w:tab w:val="left" w:pos="567"/>
        </w:tabs>
        <w:ind w:right="57" w:firstLine="709"/>
        <w:jc w:val="both"/>
        <w:rPr>
          <w:color w:val="FF0000"/>
          <w:sz w:val="28"/>
          <w:szCs w:val="28"/>
          <w:lang w:val="uk-UA"/>
        </w:rPr>
      </w:pPr>
      <w:r w:rsidRPr="00962689">
        <w:rPr>
          <w:sz w:val="28"/>
          <w:szCs w:val="28"/>
          <w:lang w:val="uk-UA"/>
        </w:rPr>
        <w:t>Середня тривалість пошуку роботи на кінець звітного періоду  становить 129 календарних днів.</w:t>
      </w:r>
    </w:p>
    <w:p w:rsidR="00C80939" w:rsidRPr="00962689" w:rsidRDefault="00C80939" w:rsidP="00C80939">
      <w:pPr>
        <w:pStyle w:val="1"/>
        <w:suppressLineNumbers/>
        <w:tabs>
          <w:tab w:val="left" w:pos="4678"/>
        </w:tabs>
        <w:suppressAutoHyphens/>
        <w:ind w:right="57" w:firstLine="709"/>
        <w:rPr>
          <w:rFonts w:ascii="Times New Roman" w:hAnsi="Times New Roman"/>
          <w:sz w:val="28"/>
          <w:szCs w:val="28"/>
          <w:lang w:val="uk-UA"/>
        </w:rPr>
      </w:pPr>
      <w:r w:rsidRPr="00962689">
        <w:rPr>
          <w:rFonts w:ascii="Times New Roman" w:hAnsi="Times New Roman"/>
          <w:sz w:val="28"/>
          <w:szCs w:val="28"/>
          <w:lang w:val="uk-UA"/>
        </w:rPr>
        <w:t>З початку року 29 осіб з числа  безробітних  навчалися новим професіям та підвищили свою кваліфікацію за  направленням  служби  зайнятості,  майже всі вони працевлаштовані на постійну роботу. Рівень працевлаштування після закінчення навчання становить 84,4%.</w:t>
      </w:r>
    </w:p>
    <w:p w:rsidR="00C80939" w:rsidRPr="00962689" w:rsidRDefault="00C80939" w:rsidP="00C80939">
      <w:pPr>
        <w:pStyle w:val="1"/>
        <w:suppressLineNumbers/>
        <w:tabs>
          <w:tab w:val="left" w:pos="4678"/>
        </w:tabs>
        <w:suppressAutoHyphens/>
        <w:ind w:right="57" w:firstLine="709"/>
        <w:rPr>
          <w:rFonts w:ascii="Times New Roman" w:hAnsi="Times New Roman"/>
          <w:sz w:val="28"/>
          <w:szCs w:val="28"/>
          <w:lang w:val="uk-UA"/>
        </w:rPr>
      </w:pPr>
      <w:r w:rsidRPr="00962689">
        <w:rPr>
          <w:rFonts w:ascii="Times New Roman" w:hAnsi="Times New Roman"/>
          <w:sz w:val="28"/>
          <w:szCs w:val="28"/>
          <w:lang w:val="uk-UA"/>
        </w:rPr>
        <w:t xml:space="preserve">Тимчасова зайнятість безробітних, у період пошуку  підходящої роботи, службою зайнятості забезпечується шляхом організації та проведенням оплачуваних громадських  та тимчасових  робіт. Протягом звітного періоду на  тимчасових та громадських  роботах  працювало  180 осіб, що на 45 </w:t>
      </w:r>
      <w:proofErr w:type="spellStart"/>
      <w:r w:rsidRPr="00962689">
        <w:rPr>
          <w:rFonts w:ascii="Times New Roman" w:hAnsi="Times New Roman"/>
          <w:sz w:val="28"/>
          <w:szCs w:val="28"/>
          <w:lang w:val="uk-UA"/>
        </w:rPr>
        <w:t>чол</w:t>
      </w:r>
      <w:proofErr w:type="spellEnd"/>
      <w:r w:rsidRPr="00962689">
        <w:rPr>
          <w:rFonts w:ascii="Times New Roman" w:hAnsi="Times New Roman"/>
          <w:sz w:val="28"/>
          <w:szCs w:val="28"/>
          <w:lang w:val="uk-UA"/>
        </w:rPr>
        <w:t>. в порівнянні з І півріччям 2018 року.</w:t>
      </w:r>
    </w:p>
    <w:p w:rsidR="00C80939" w:rsidRPr="00962689" w:rsidRDefault="00C80939" w:rsidP="00C80939">
      <w:pPr>
        <w:pStyle w:val="1"/>
        <w:suppressLineNumbers/>
        <w:tabs>
          <w:tab w:val="left" w:pos="4678"/>
        </w:tabs>
        <w:suppressAutoHyphens/>
        <w:ind w:right="57" w:firstLine="709"/>
        <w:rPr>
          <w:rFonts w:ascii="Times New Roman" w:hAnsi="Times New Roman"/>
          <w:sz w:val="28"/>
          <w:szCs w:val="28"/>
          <w:lang w:val="uk-UA"/>
        </w:rPr>
      </w:pPr>
      <w:r w:rsidRPr="00962689">
        <w:rPr>
          <w:rFonts w:ascii="Times New Roman" w:hAnsi="Times New Roman"/>
          <w:sz w:val="28"/>
          <w:szCs w:val="28"/>
          <w:lang w:val="uk-UA"/>
        </w:rPr>
        <w:t>З метою стабілізації ситуації на ринку праці, та сприяння зайнятості населення,  працівниками центру приділяється значна увага інформаційній та роз’яснювальній роботі серед безробітних та роботодавців району під час проведення семінарів, Днів інформації, Днів відкритих дверей, Ярмарок та міні-</w:t>
      </w:r>
      <w:r w:rsidRPr="00962689">
        <w:rPr>
          <w:rFonts w:ascii="Times New Roman" w:hAnsi="Times New Roman"/>
          <w:sz w:val="28"/>
          <w:szCs w:val="28"/>
          <w:lang w:val="uk-UA"/>
        </w:rPr>
        <w:lastRenderedPageBreak/>
        <w:t>ярмарок вакансій. Щомісячно проводяться семінари за участю представника Баришівського військового комісаріату з орієнтації на службу в ЗСУ за контрактом.</w:t>
      </w:r>
    </w:p>
    <w:p w:rsidR="00C80939" w:rsidRPr="00962689" w:rsidRDefault="00C80939" w:rsidP="00C80939">
      <w:pPr>
        <w:pStyle w:val="1"/>
        <w:suppressLineNumbers/>
        <w:tabs>
          <w:tab w:val="left" w:pos="4678"/>
        </w:tabs>
        <w:suppressAutoHyphens/>
        <w:ind w:right="57" w:firstLine="709"/>
        <w:rPr>
          <w:sz w:val="28"/>
          <w:szCs w:val="28"/>
          <w:lang w:val="uk-UA"/>
        </w:rPr>
      </w:pPr>
      <w:r w:rsidRPr="00962689">
        <w:rPr>
          <w:sz w:val="28"/>
          <w:szCs w:val="28"/>
          <w:lang w:val="uk-UA"/>
        </w:rPr>
        <w:t xml:space="preserve">Спеціалістами центру зайнятості спільно з відділом освіти  проводяться профорієнтаційні заходи з учнівською молоддю, такі як «Урок реального життя». Протягом січня – червня проведено 21 профорієнтаційний захід із учнями, в яких взяли участь 428 учнів. </w:t>
      </w:r>
    </w:p>
    <w:p w:rsidR="00C80939" w:rsidRPr="00962689" w:rsidRDefault="00C80939" w:rsidP="00C80939">
      <w:pPr>
        <w:ind w:firstLine="709"/>
        <w:jc w:val="both"/>
        <w:rPr>
          <w:sz w:val="28"/>
          <w:szCs w:val="28"/>
          <w:lang w:val="uk-UA"/>
        </w:rPr>
      </w:pPr>
      <w:r w:rsidRPr="00962689">
        <w:rPr>
          <w:sz w:val="28"/>
          <w:szCs w:val="28"/>
          <w:lang w:val="uk-UA"/>
        </w:rPr>
        <w:t xml:space="preserve">В сфері пенсійного забезпечення: </w:t>
      </w:r>
    </w:p>
    <w:p w:rsidR="00C80939" w:rsidRPr="00962689" w:rsidRDefault="00C80939" w:rsidP="00C80939">
      <w:pPr>
        <w:ind w:firstLine="709"/>
        <w:jc w:val="both"/>
        <w:rPr>
          <w:sz w:val="28"/>
          <w:szCs w:val="28"/>
          <w:lang w:val="uk-UA"/>
        </w:rPr>
      </w:pPr>
      <w:r w:rsidRPr="00962689">
        <w:rPr>
          <w:sz w:val="28"/>
          <w:szCs w:val="28"/>
          <w:lang w:val="uk-UA"/>
        </w:rPr>
        <w:t xml:space="preserve">Власні надходження за  6 місяці 2019 року склали 607,6 тис. грн, що на `120,2 тис. грн більше від планового завдання,  що становить 124,7 % планового показника. </w:t>
      </w:r>
    </w:p>
    <w:p w:rsidR="00C80939" w:rsidRPr="00962689" w:rsidRDefault="00C80939" w:rsidP="00C80939">
      <w:pPr>
        <w:ind w:firstLine="709"/>
        <w:jc w:val="both"/>
        <w:rPr>
          <w:sz w:val="28"/>
          <w:szCs w:val="28"/>
          <w:lang w:val="uk-UA"/>
        </w:rPr>
      </w:pPr>
      <w:r w:rsidRPr="00962689">
        <w:rPr>
          <w:sz w:val="28"/>
          <w:szCs w:val="28"/>
          <w:lang w:val="uk-UA"/>
        </w:rPr>
        <w:t>З початку року надійшло 4556,51 тис. грн збору з окремих видів господарських операцій, що на 2377,11 тис. грн більше від планового завдання, яке виконано на 209,1%.</w:t>
      </w:r>
    </w:p>
    <w:p w:rsidR="00C80939" w:rsidRPr="00962689" w:rsidRDefault="00C80939" w:rsidP="00C80939">
      <w:pPr>
        <w:ind w:firstLine="709"/>
        <w:jc w:val="both"/>
        <w:rPr>
          <w:sz w:val="28"/>
          <w:szCs w:val="28"/>
          <w:lang w:val="uk-UA"/>
        </w:rPr>
      </w:pPr>
      <w:r w:rsidRPr="00962689">
        <w:rPr>
          <w:sz w:val="28"/>
          <w:szCs w:val="28"/>
          <w:lang w:val="uk-UA"/>
        </w:rPr>
        <w:t xml:space="preserve">Заборгованість з основних платежів  станом на 1 липня 2019 року складає 70,5 тис. грн., в </w:t>
      </w:r>
      <w:proofErr w:type="spellStart"/>
      <w:r w:rsidRPr="00962689">
        <w:rPr>
          <w:sz w:val="28"/>
          <w:szCs w:val="28"/>
          <w:lang w:val="uk-UA"/>
        </w:rPr>
        <w:t>т.ч</w:t>
      </w:r>
      <w:proofErr w:type="spellEnd"/>
      <w:r w:rsidRPr="00962689">
        <w:rPr>
          <w:sz w:val="28"/>
          <w:szCs w:val="28"/>
          <w:lang w:val="uk-UA"/>
        </w:rPr>
        <w:t xml:space="preserve">. за страховими внесками на загальнообов’язкове державне пенсійне страхування  19,6 тис. грн. Боржниками є 1 юридична особи. З них 1 боржник   банкрут – 17,0 тис. грн. </w:t>
      </w:r>
    </w:p>
    <w:p w:rsidR="00C80939" w:rsidRPr="00962689" w:rsidRDefault="00C80939" w:rsidP="00C80939">
      <w:pPr>
        <w:ind w:firstLine="709"/>
        <w:jc w:val="both"/>
        <w:rPr>
          <w:sz w:val="28"/>
          <w:szCs w:val="28"/>
          <w:lang w:val="uk-UA"/>
        </w:rPr>
      </w:pPr>
      <w:r w:rsidRPr="00962689">
        <w:rPr>
          <w:sz w:val="28"/>
          <w:szCs w:val="28"/>
          <w:lang w:val="uk-UA"/>
        </w:rPr>
        <w:t xml:space="preserve">Сума боргу  з відшкодування  витрат  на  виплату  та  доставку  пільгових пенсій, призначених відповідно до пунктів  “б-з” ст. 13 Закону України “Про пенсійне забезпечення”, станом на 1 липня 2019 року складає 50,9 тис. грн., що на 3,3 тис. грн. більше, ніж на початок року. Найбільшим боржником з дієвим статусом боргу  станом на 01.07.2019 року являються ТОВ „ПМК-12”, 4,6 тис. грн., ТОВ „ДК-Агро”-2,5 тис. грн.. </w:t>
      </w:r>
    </w:p>
    <w:p w:rsidR="00C80939" w:rsidRPr="00962689" w:rsidRDefault="00C80939" w:rsidP="00C80939">
      <w:pPr>
        <w:ind w:firstLine="709"/>
        <w:jc w:val="both"/>
        <w:rPr>
          <w:sz w:val="28"/>
          <w:szCs w:val="28"/>
          <w:lang w:val="uk-UA"/>
        </w:rPr>
      </w:pPr>
      <w:r w:rsidRPr="00962689">
        <w:rPr>
          <w:sz w:val="28"/>
          <w:szCs w:val="28"/>
          <w:lang w:val="uk-UA"/>
        </w:rPr>
        <w:t>По  підприємству-банкруту  продовжується співпраця з арбітражним керуючим.</w:t>
      </w:r>
    </w:p>
    <w:p w:rsidR="00C80939" w:rsidRPr="00962689" w:rsidRDefault="00C80939" w:rsidP="00C80939">
      <w:pPr>
        <w:ind w:firstLine="709"/>
        <w:jc w:val="both"/>
        <w:rPr>
          <w:sz w:val="28"/>
          <w:szCs w:val="28"/>
          <w:lang w:val="uk-UA"/>
        </w:rPr>
      </w:pPr>
      <w:r w:rsidRPr="00962689">
        <w:rPr>
          <w:sz w:val="28"/>
          <w:szCs w:val="28"/>
          <w:lang w:val="uk-UA"/>
        </w:rPr>
        <w:t>Заборгованість до управління  комунальними підприємствами станом на 01.07.2019 року відсутня.</w:t>
      </w:r>
    </w:p>
    <w:p w:rsidR="00C80939" w:rsidRPr="00962689" w:rsidRDefault="00C80939" w:rsidP="00C80939">
      <w:pPr>
        <w:ind w:firstLine="709"/>
        <w:jc w:val="both"/>
        <w:rPr>
          <w:sz w:val="28"/>
          <w:szCs w:val="28"/>
          <w:lang w:val="uk-UA"/>
        </w:rPr>
      </w:pPr>
      <w:r w:rsidRPr="00962689">
        <w:rPr>
          <w:sz w:val="28"/>
          <w:szCs w:val="28"/>
          <w:lang w:val="uk-UA"/>
        </w:rPr>
        <w:t xml:space="preserve">Загальна кількість пенсіонерів, що перебувають на обліку в управлінні – 9674 </w:t>
      </w:r>
      <w:proofErr w:type="spellStart"/>
      <w:r w:rsidRPr="00962689">
        <w:rPr>
          <w:sz w:val="28"/>
          <w:szCs w:val="28"/>
          <w:lang w:val="uk-UA"/>
        </w:rPr>
        <w:t>чол</w:t>
      </w:r>
      <w:proofErr w:type="spellEnd"/>
      <w:r w:rsidRPr="00962689">
        <w:rPr>
          <w:sz w:val="28"/>
          <w:szCs w:val="28"/>
          <w:lang w:val="uk-UA"/>
        </w:rPr>
        <w:t>. Отримувачів  пенсії через банки – 3392 осіб, що становить 35% від загальної кількості пенсіонерів, отримувачів пенсій через поштові відділення – 2245.</w:t>
      </w:r>
    </w:p>
    <w:p w:rsidR="00C80939" w:rsidRPr="00962689" w:rsidRDefault="00C80939" w:rsidP="00C80939">
      <w:pPr>
        <w:ind w:firstLine="709"/>
        <w:jc w:val="both"/>
        <w:rPr>
          <w:sz w:val="28"/>
          <w:szCs w:val="28"/>
          <w:lang w:val="uk-UA"/>
        </w:rPr>
      </w:pPr>
      <w:r w:rsidRPr="00962689">
        <w:rPr>
          <w:sz w:val="28"/>
          <w:szCs w:val="28"/>
          <w:lang w:val="uk-UA"/>
        </w:rPr>
        <w:t>Із загальної кількості отримувачів пенсій – 172 особи, які зареєстровані як внутрішньо переміщені особи.</w:t>
      </w:r>
    </w:p>
    <w:p w:rsidR="00C80939" w:rsidRPr="00962689" w:rsidRDefault="00C80939" w:rsidP="00C80939">
      <w:pPr>
        <w:ind w:firstLine="709"/>
        <w:jc w:val="both"/>
        <w:rPr>
          <w:sz w:val="28"/>
          <w:szCs w:val="28"/>
          <w:lang w:val="uk-UA"/>
        </w:rPr>
      </w:pPr>
      <w:r w:rsidRPr="00962689">
        <w:rPr>
          <w:sz w:val="28"/>
          <w:szCs w:val="28"/>
          <w:lang w:val="uk-UA"/>
        </w:rPr>
        <w:t>Середній розмір пенсійної виплати в порівнянні  із станом на 01.07.2018 зріс на 734,21 грн. та станом на 01.07.2019 року становить 2959,14 грн.</w:t>
      </w:r>
    </w:p>
    <w:p w:rsidR="00C80939" w:rsidRDefault="00C80939" w:rsidP="00C80939">
      <w:pPr>
        <w:ind w:firstLine="709"/>
        <w:jc w:val="both"/>
        <w:rPr>
          <w:sz w:val="28"/>
          <w:szCs w:val="28"/>
          <w:lang w:val="uk-UA"/>
        </w:rPr>
      </w:pPr>
      <w:r w:rsidRPr="00962689">
        <w:rPr>
          <w:sz w:val="28"/>
          <w:szCs w:val="28"/>
          <w:lang w:val="uk-UA"/>
        </w:rPr>
        <w:t xml:space="preserve">Станом на 01.07.2019 кількість пенсіонерів, що перебувають на повному державному утриманні – 37 </w:t>
      </w:r>
      <w:proofErr w:type="spellStart"/>
      <w:r w:rsidRPr="00962689">
        <w:rPr>
          <w:sz w:val="28"/>
          <w:szCs w:val="28"/>
          <w:lang w:val="uk-UA"/>
        </w:rPr>
        <w:t>чол</w:t>
      </w:r>
      <w:proofErr w:type="spellEnd"/>
      <w:r w:rsidRPr="00962689">
        <w:rPr>
          <w:sz w:val="28"/>
          <w:szCs w:val="28"/>
          <w:lang w:val="uk-UA"/>
        </w:rPr>
        <w:t>.   Проводяться відрахування по 165 виконавчим листам, на утримання аліментів – 23.</w:t>
      </w:r>
    </w:p>
    <w:p w:rsidR="00C80939" w:rsidRPr="00962689" w:rsidRDefault="00C80939" w:rsidP="00C80939">
      <w:pPr>
        <w:ind w:firstLine="709"/>
        <w:jc w:val="both"/>
        <w:rPr>
          <w:sz w:val="28"/>
          <w:szCs w:val="28"/>
          <w:lang w:val="uk-UA"/>
        </w:rPr>
      </w:pPr>
      <w:r>
        <w:rPr>
          <w:sz w:val="28"/>
          <w:szCs w:val="28"/>
          <w:lang w:val="uk-UA"/>
        </w:rPr>
        <w:t xml:space="preserve">В рамках виконання Програми «Турбота» </w:t>
      </w:r>
      <w:proofErr w:type="spellStart"/>
      <w:r>
        <w:rPr>
          <w:sz w:val="28"/>
          <w:szCs w:val="28"/>
          <w:lang w:val="uk-UA"/>
        </w:rPr>
        <w:t>Баришівською</w:t>
      </w:r>
      <w:proofErr w:type="spellEnd"/>
      <w:r>
        <w:rPr>
          <w:sz w:val="28"/>
          <w:szCs w:val="28"/>
          <w:lang w:val="uk-UA"/>
        </w:rPr>
        <w:t xml:space="preserve"> селищною радою було надано 934,450 тис. грн. нецільової благодійної допомоги 234 особам для лікування, проведення оперативних </w:t>
      </w:r>
      <w:proofErr w:type="spellStart"/>
      <w:r>
        <w:rPr>
          <w:sz w:val="28"/>
          <w:szCs w:val="28"/>
          <w:lang w:val="uk-UA"/>
        </w:rPr>
        <w:t>втручань</w:t>
      </w:r>
      <w:proofErr w:type="spellEnd"/>
      <w:r>
        <w:rPr>
          <w:sz w:val="28"/>
          <w:szCs w:val="28"/>
          <w:lang w:val="uk-UA"/>
        </w:rPr>
        <w:t>, проходження курсів хіміотерапії.</w:t>
      </w:r>
    </w:p>
    <w:p w:rsidR="00C80939" w:rsidRPr="00962689" w:rsidRDefault="00C80939" w:rsidP="00C80939">
      <w:pPr>
        <w:ind w:firstLine="709"/>
        <w:jc w:val="both"/>
        <w:rPr>
          <w:sz w:val="28"/>
          <w:szCs w:val="28"/>
          <w:lang w:val="uk-UA"/>
        </w:rPr>
      </w:pPr>
      <w:r w:rsidRPr="00962689">
        <w:rPr>
          <w:sz w:val="28"/>
          <w:szCs w:val="28"/>
          <w:lang w:val="uk-UA"/>
        </w:rPr>
        <w:t xml:space="preserve">Враховуюче те, що при селищній  раді не створено відділу соціального захисту населення, то вищевказані повноваження виконує управління  соціального захисту населення при </w:t>
      </w:r>
      <w:proofErr w:type="spellStart"/>
      <w:r w:rsidRPr="00962689">
        <w:rPr>
          <w:sz w:val="28"/>
          <w:szCs w:val="28"/>
          <w:lang w:val="uk-UA"/>
        </w:rPr>
        <w:t>Баришівській</w:t>
      </w:r>
      <w:proofErr w:type="spellEnd"/>
      <w:r w:rsidRPr="00962689">
        <w:rPr>
          <w:sz w:val="28"/>
          <w:szCs w:val="28"/>
          <w:lang w:val="uk-UA"/>
        </w:rPr>
        <w:t xml:space="preserve"> РДА. Рішенням виконавчого комітету № 69 від 24.06.2019 було затверджено </w:t>
      </w:r>
      <w:r w:rsidRPr="00962689">
        <w:rPr>
          <w:bCs/>
          <w:color w:val="000000"/>
          <w:sz w:val="28"/>
          <w:szCs w:val="28"/>
          <w:lang w:val="uk-UA"/>
        </w:rPr>
        <w:t xml:space="preserve">Угоду про взаємодію між </w:t>
      </w:r>
      <w:proofErr w:type="spellStart"/>
      <w:r w:rsidRPr="00962689">
        <w:rPr>
          <w:bCs/>
          <w:color w:val="000000"/>
          <w:sz w:val="28"/>
          <w:szCs w:val="28"/>
          <w:lang w:val="uk-UA"/>
        </w:rPr>
        <w:lastRenderedPageBreak/>
        <w:t>Баришівською</w:t>
      </w:r>
      <w:proofErr w:type="spellEnd"/>
      <w:r w:rsidRPr="00962689">
        <w:rPr>
          <w:bCs/>
          <w:color w:val="000000"/>
          <w:sz w:val="28"/>
          <w:szCs w:val="28"/>
          <w:lang w:val="uk-UA"/>
        </w:rPr>
        <w:t xml:space="preserve"> селищною радою та управлінням соціального захисту населення </w:t>
      </w:r>
      <w:proofErr w:type="spellStart"/>
      <w:r w:rsidRPr="00962689">
        <w:rPr>
          <w:bCs/>
          <w:color w:val="000000"/>
          <w:sz w:val="28"/>
          <w:szCs w:val="28"/>
          <w:lang w:val="uk-UA"/>
        </w:rPr>
        <w:t>Баришівської</w:t>
      </w:r>
      <w:proofErr w:type="spellEnd"/>
      <w:r w:rsidRPr="00962689">
        <w:rPr>
          <w:bCs/>
          <w:color w:val="000000"/>
          <w:sz w:val="28"/>
          <w:szCs w:val="28"/>
          <w:lang w:val="uk-UA"/>
        </w:rPr>
        <w:t> районної державної адміністрації в сфері надання послуг із соціальної підтримки населення.</w:t>
      </w:r>
    </w:p>
    <w:p w:rsidR="00C80939" w:rsidRPr="00962689" w:rsidRDefault="00C80939" w:rsidP="00C80939">
      <w:pPr>
        <w:ind w:firstLine="709"/>
        <w:jc w:val="both"/>
        <w:rPr>
          <w:bCs/>
          <w:sz w:val="28"/>
          <w:szCs w:val="28"/>
          <w:lang w:val="uk-UA"/>
        </w:rPr>
      </w:pPr>
      <w:r w:rsidRPr="00962689">
        <w:rPr>
          <w:bCs/>
          <w:sz w:val="28"/>
          <w:szCs w:val="28"/>
          <w:lang w:val="uk-UA"/>
        </w:rPr>
        <w:t>Пріоритетним напрямом соціально-економічної політики держави є підвищення життєвого рівня громадян, взаємодоповнюючими складовими чого є як погашення заборгованості з виплати заробітної плати, так і одночасне підвищення заробітної плати, реалізація стратегії подолання бідності.</w:t>
      </w:r>
    </w:p>
    <w:p w:rsidR="00C80939" w:rsidRPr="00962689" w:rsidRDefault="00C80939" w:rsidP="00C80939">
      <w:pPr>
        <w:ind w:firstLine="709"/>
        <w:jc w:val="both"/>
        <w:rPr>
          <w:sz w:val="28"/>
          <w:szCs w:val="28"/>
          <w:lang w:val="uk-UA"/>
        </w:rPr>
      </w:pPr>
      <w:r w:rsidRPr="00962689">
        <w:rPr>
          <w:sz w:val="28"/>
          <w:szCs w:val="28"/>
          <w:lang w:val="uk-UA"/>
        </w:rPr>
        <w:t>Станом на 01.07.2019  заборгованість із виплати заробітної плати на економічно- активних підприємствах становить 458,2 тис. грн по підприємству ТОВ «УПК  Євро Плюс».</w:t>
      </w:r>
    </w:p>
    <w:p w:rsidR="00C80939" w:rsidRPr="00962689" w:rsidRDefault="00C80939" w:rsidP="00C80939">
      <w:pPr>
        <w:ind w:firstLine="709"/>
        <w:jc w:val="both"/>
        <w:rPr>
          <w:sz w:val="28"/>
          <w:szCs w:val="28"/>
          <w:lang w:val="uk-UA"/>
        </w:rPr>
      </w:pPr>
      <w:r w:rsidRPr="00962689">
        <w:rPr>
          <w:sz w:val="28"/>
          <w:szCs w:val="28"/>
          <w:lang w:val="uk-UA"/>
        </w:rPr>
        <w:t xml:space="preserve">Відповідно до затвердженого плану роботи за І півріччя 2019 року спеціалістами здійснено 100 % перевірку новопризначених і перерахованих Управлінням Пенсійного фонду у </w:t>
      </w:r>
      <w:proofErr w:type="spellStart"/>
      <w:r w:rsidRPr="00962689">
        <w:rPr>
          <w:sz w:val="28"/>
          <w:szCs w:val="28"/>
          <w:lang w:val="uk-UA"/>
        </w:rPr>
        <w:t>Баришівському</w:t>
      </w:r>
      <w:proofErr w:type="spellEnd"/>
      <w:r w:rsidRPr="00962689">
        <w:rPr>
          <w:sz w:val="28"/>
          <w:szCs w:val="28"/>
          <w:lang w:val="uk-UA"/>
        </w:rPr>
        <w:t xml:space="preserve"> району пенсійних справ та допомог на поховання в кількості: </w:t>
      </w:r>
    </w:p>
    <w:p w:rsidR="00C80939" w:rsidRPr="00962689" w:rsidRDefault="00C80939" w:rsidP="00C80939">
      <w:pPr>
        <w:ind w:firstLine="709"/>
        <w:jc w:val="both"/>
        <w:rPr>
          <w:sz w:val="28"/>
          <w:szCs w:val="28"/>
          <w:lang w:val="uk-UA"/>
        </w:rPr>
      </w:pPr>
      <w:r w:rsidRPr="00962689">
        <w:rPr>
          <w:sz w:val="28"/>
          <w:szCs w:val="28"/>
          <w:lang w:val="uk-UA"/>
        </w:rPr>
        <w:t>- новопризначених пенсійних справ  -  196;</w:t>
      </w:r>
    </w:p>
    <w:p w:rsidR="00C80939" w:rsidRPr="00962689" w:rsidRDefault="00C80939" w:rsidP="00C80939">
      <w:pPr>
        <w:ind w:firstLine="709"/>
        <w:jc w:val="both"/>
        <w:rPr>
          <w:sz w:val="28"/>
          <w:szCs w:val="28"/>
          <w:lang w:val="uk-UA"/>
        </w:rPr>
      </w:pPr>
      <w:r w:rsidRPr="00962689">
        <w:rPr>
          <w:sz w:val="28"/>
          <w:szCs w:val="28"/>
          <w:lang w:val="uk-UA"/>
        </w:rPr>
        <w:t>- перерахованих пенсійних справ  -  305;</w:t>
      </w:r>
    </w:p>
    <w:p w:rsidR="00C80939" w:rsidRPr="00962689" w:rsidRDefault="00C80939" w:rsidP="00C80939">
      <w:pPr>
        <w:ind w:firstLine="709"/>
        <w:jc w:val="both"/>
        <w:rPr>
          <w:b/>
          <w:sz w:val="28"/>
          <w:szCs w:val="28"/>
          <w:u w:val="single"/>
          <w:lang w:val="uk-UA"/>
        </w:rPr>
      </w:pPr>
      <w:r w:rsidRPr="00962689">
        <w:rPr>
          <w:sz w:val="28"/>
          <w:szCs w:val="28"/>
          <w:lang w:val="uk-UA"/>
        </w:rPr>
        <w:t>- виплати допомоги на поховання -  222.</w:t>
      </w:r>
    </w:p>
    <w:p w:rsidR="00C80939" w:rsidRPr="00962689" w:rsidRDefault="00C80939" w:rsidP="00C80939">
      <w:pPr>
        <w:ind w:firstLine="709"/>
        <w:jc w:val="both"/>
        <w:rPr>
          <w:b/>
          <w:sz w:val="28"/>
          <w:szCs w:val="28"/>
          <w:u w:val="single"/>
          <w:lang w:val="uk-UA"/>
        </w:rPr>
      </w:pPr>
      <w:r w:rsidRPr="00962689">
        <w:rPr>
          <w:sz w:val="28"/>
          <w:szCs w:val="28"/>
          <w:lang w:val="uk-UA" w:eastAsia="ar-SA"/>
        </w:rPr>
        <w:t>Відділом звернень громадян прийнято 1375 осіб, які звернулись за призначенням  усіх видів соціальних допомог,  з них:</w:t>
      </w:r>
    </w:p>
    <w:p w:rsidR="00C80939" w:rsidRPr="00962689" w:rsidRDefault="00C80939" w:rsidP="00C80939">
      <w:pPr>
        <w:ind w:firstLine="709"/>
        <w:jc w:val="both"/>
        <w:rPr>
          <w:b/>
          <w:sz w:val="28"/>
          <w:szCs w:val="28"/>
          <w:u w:val="single"/>
          <w:lang w:val="uk-UA"/>
        </w:rPr>
      </w:pPr>
      <w:r w:rsidRPr="00962689">
        <w:rPr>
          <w:b/>
          <w:sz w:val="28"/>
          <w:szCs w:val="28"/>
          <w:lang w:val="uk-UA" w:eastAsia="ar-SA"/>
        </w:rPr>
        <w:t>-</w:t>
      </w:r>
      <w:r w:rsidRPr="00962689">
        <w:rPr>
          <w:sz w:val="28"/>
          <w:szCs w:val="28"/>
          <w:lang w:val="uk-UA" w:eastAsia="ar-SA"/>
        </w:rPr>
        <w:t xml:space="preserve"> 1024  особи за призначенням держаної допомоги сім'ям з дітьми;</w:t>
      </w:r>
      <w:r w:rsidRPr="00962689">
        <w:rPr>
          <w:b/>
          <w:sz w:val="28"/>
          <w:szCs w:val="28"/>
          <w:u w:val="single"/>
          <w:lang w:val="uk-UA"/>
        </w:rPr>
        <w:t>\</w:t>
      </w:r>
    </w:p>
    <w:p w:rsidR="00C80939" w:rsidRPr="00962689" w:rsidRDefault="00C80939" w:rsidP="00C80939">
      <w:pPr>
        <w:ind w:firstLine="709"/>
        <w:jc w:val="both"/>
        <w:rPr>
          <w:b/>
          <w:sz w:val="28"/>
          <w:szCs w:val="28"/>
          <w:u w:val="single"/>
          <w:lang w:val="uk-UA"/>
        </w:rPr>
      </w:pPr>
      <w:r w:rsidRPr="00962689">
        <w:rPr>
          <w:bCs/>
          <w:sz w:val="28"/>
          <w:szCs w:val="28"/>
          <w:lang w:val="uk-UA"/>
        </w:rPr>
        <w:t xml:space="preserve">- </w:t>
      </w:r>
      <w:r w:rsidRPr="00962689">
        <w:rPr>
          <w:sz w:val="28"/>
          <w:szCs w:val="28"/>
          <w:lang w:val="uk-UA" w:eastAsia="ar-SA"/>
        </w:rPr>
        <w:t>296 осіб  за призначенням  субсидій  на оплату житлово-комунальних послуг;</w:t>
      </w:r>
    </w:p>
    <w:p w:rsidR="00C80939" w:rsidRPr="00962689" w:rsidRDefault="00C80939" w:rsidP="00C80939">
      <w:pPr>
        <w:ind w:firstLine="709"/>
        <w:jc w:val="both"/>
        <w:rPr>
          <w:b/>
          <w:sz w:val="28"/>
          <w:szCs w:val="28"/>
          <w:u w:val="single"/>
          <w:lang w:val="uk-UA"/>
        </w:rPr>
      </w:pPr>
      <w:r w:rsidRPr="00962689">
        <w:rPr>
          <w:bCs/>
          <w:sz w:val="28"/>
          <w:szCs w:val="28"/>
          <w:lang w:val="uk-UA"/>
        </w:rPr>
        <w:t xml:space="preserve">- </w:t>
      </w:r>
      <w:r w:rsidRPr="00962689">
        <w:rPr>
          <w:sz w:val="28"/>
          <w:szCs w:val="28"/>
          <w:lang w:val="uk-UA" w:eastAsia="ar-SA"/>
        </w:rPr>
        <w:t>55 осіб  на призначення субсидії на  придбання  твердого палива та скрапленого газу.</w:t>
      </w:r>
    </w:p>
    <w:p w:rsidR="00C80939" w:rsidRPr="00962689" w:rsidRDefault="00C80939" w:rsidP="00C80939">
      <w:pPr>
        <w:ind w:firstLine="709"/>
        <w:jc w:val="both"/>
        <w:rPr>
          <w:sz w:val="28"/>
          <w:szCs w:val="28"/>
          <w:lang w:val="uk-UA"/>
        </w:rPr>
      </w:pPr>
      <w:r w:rsidRPr="00962689">
        <w:rPr>
          <w:sz w:val="28"/>
          <w:szCs w:val="28"/>
          <w:lang w:val="uk-UA"/>
        </w:rPr>
        <w:t>Субсидією станом на 01.07.2019 користується 4559 домогосподарств,  сума нарахованих  житлових субсидій за І півріччя 2019 року склала 25254,29 тис. грн.</w:t>
      </w:r>
    </w:p>
    <w:p w:rsidR="00C80939" w:rsidRPr="00962689" w:rsidRDefault="00C80939" w:rsidP="00C80939">
      <w:pPr>
        <w:ind w:firstLine="709"/>
        <w:jc w:val="both"/>
        <w:rPr>
          <w:sz w:val="28"/>
          <w:szCs w:val="28"/>
          <w:lang w:val="uk-UA" w:eastAsia="ar-SA"/>
        </w:rPr>
      </w:pPr>
      <w:r w:rsidRPr="00962689">
        <w:rPr>
          <w:sz w:val="28"/>
          <w:szCs w:val="28"/>
          <w:lang w:val="uk-UA"/>
        </w:rPr>
        <w:t xml:space="preserve">Протягом І півріччя 2019 року за рахунок субвенцій з Державного бюджету </w:t>
      </w:r>
      <w:proofErr w:type="spellStart"/>
      <w:r w:rsidRPr="00962689">
        <w:rPr>
          <w:sz w:val="28"/>
          <w:szCs w:val="28"/>
          <w:lang w:val="uk-UA"/>
        </w:rPr>
        <w:t>виплачено</w:t>
      </w:r>
      <w:proofErr w:type="spellEnd"/>
      <w:r w:rsidRPr="00962689">
        <w:rPr>
          <w:sz w:val="28"/>
          <w:szCs w:val="28"/>
          <w:lang w:val="uk-UA"/>
        </w:rPr>
        <w:t xml:space="preserve"> державних допомог сім’ям з дітьми, малозабезпеченим сім’ям, інвалідам з дитинства та дітям-інвалідам, фізичним особам за надання соціальних послуг, малозабезпеченим особам, які проживають разом з інвалідом І чи ІІ групи внаслідок психічного розладу, державної соціальної допомоги  особам, які не мають право на пенсію  1910 особам на суму 17155,4 тис. грн.</w:t>
      </w:r>
      <w:r w:rsidRPr="00962689">
        <w:rPr>
          <w:sz w:val="28"/>
          <w:szCs w:val="28"/>
          <w:lang w:val="uk-UA" w:eastAsia="ar-S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985"/>
        <w:gridCol w:w="1984"/>
      </w:tblGrid>
      <w:tr w:rsidR="00C80939" w:rsidRPr="00962689" w:rsidTr="001761BA">
        <w:trPr>
          <w:trHeight w:val="1272"/>
        </w:trPr>
        <w:tc>
          <w:tcPr>
            <w:tcW w:w="5665" w:type="dxa"/>
            <w:vAlign w:val="center"/>
          </w:tcPr>
          <w:p w:rsidR="00C80939" w:rsidRPr="00962689" w:rsidRDefault="00C80939" w:rsidP="001761BA">
            <w:pPr>
              <w:ind w:firstLine="709"/>
              <w:jc w:val="center"/>
              <w:rPr>
                <w:bCs/>
                <w:sz w:val="28"/>
                <w:szCs w:val="28"/>
                <w:lang w:val="uk-UA"/>
              </w:rPr>
            </w:pPr>
            <w:r w:rsidRPr="00962689">
              <w:rPr>
                <w:bCs/>
                <w:sz w:val="28"/>
                <w:szCs w:val="28"/>
                <w:lang w:val="uk-UA"/>
              </w:rPr>
              <w:t>Вид  допомоги</w:t>
            </w:r>
          </w:p>
        </w:tc>
        <w:tc>
          <w:tcPr>
            <w:tcW w:w="1985" w:type="dxa"/>
            <w:vAlign w:val="center"/>
          </w:tcPr>
          <w:p w:rsidR="00C80939" w:rsidRPr="00962689" w:rsidRDefault="00C80939" w:rsidP="001761BA">
            <w:pPr>
              <w:jc w:val="center"/>
              <w:rPr>
                <w:bCs/>
                <w:sz w:val="25"/>
                <w:szCs w:val="25"/>
                <w:lang w:val="uk-UA"/>
              </w:rPr>
            </w:pPr>
            <w:r w:rsidRPr="00962689">
              <w:rPr>
                <w:bCs/>
                <w:sz w:val="25"/>
                <w:szCs w:val="25"/>
                <w:lang w:val="uk-UA"/>
              </w:rPr>
              <w:t>К-сть отримувачів допомоги на 01.07.2019</w:t>
            </w:r>
          </w:p>
        </w:tc>
        <w:tc>
          <w:tcPr>
            <w:tcW w:w="1984" w:type="dxa"/>
            <w:vAlign w:val="center"/>
          </w:tcPr>
          <w:p w:rsidR="00C80939" w:rsidRPr="00962689" w:rsidRDefault="00C80939" w:rsidP="001761BA">
            <w:pPr>
              <w:jc w:val="center"/>
              <w:rPr>
                <w:bCs/>
                <w:sz w:val="25"/>
                <w:szCs w:val="25"/>
                <w:lang w:val="uk-UA"/>
              </w:rPr>
            </w:pPr>
            <w:r w:rsidRPr="00962689">
              <w:rPr>
                <w:bCs/>
                <w:sz w:val="25"/>
                <w:szCs w:val="25"/>
                <w:lang w:val="uk-UA"/>
              </w:rPr>
              <w:t>Профінансовано за 6 міс. 2019 р.</w:t>
            </w:r>
          </w:p>
          <w:p w:rsidR="00C80939" w:rsidRPr="00962689" w:rsidRDefault="00C80939" w:rsidP="001761BA">
            <w:pPr>
              <w:jc w:val="center"/>
              <w:rPr>
                <w:bCs/>
                <w:sz w:val="28"/>
                <w:szCs w:val="28"/>
                <w:lang w:val="uk-UA"/>
              </w:rPr>
            </w:pPr>
            <w:r w:rsidRPr="00962689">
              <w:rPr>
                <w:bCs/>
                <w:sz w:val="25"/>
                <w:szCs w:val="25"/>
                <w:lang w:val="uk-UA"/>
              </w:rPr>
              <w:t>тис. грн.</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Допомога в зв’язку з вагітністю та пологами</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29</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111,7</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Одноразова допомога при народженні дитини</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830</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6627,50</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Допомога на дітей, які перебувають під опікою та піклуванням</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19</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606,4</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Допомога на дітей одиноких матерів.</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203</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2551,5</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Тимчасова державна допомога  дітям, батьки яких ухиляються від сплати аліментів</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7</w:t>
            </w:r>
          </w:p>
          <w:p w:rsidR="00C80939" w:rsidRPr="00962689" w:rsidRDefault="00C80939" w:rsidP="001761BA">
            <w:pPr>
              <w:ind w:firstLine="709"/>
              <w:jc w:val="center"/>
              <w:rPr>
                <w:sz w:val="25"/>
                <w:szCs w:val="25"/>
                <w:lang w:val="uk-UA"/>
              </w:rPr>
            </w:pP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61,8</w:t>
            </w:r>
          </w:p>
          <w:p w:rsidR="00C80939" w:rsidRPr="00962689" w:rsidRDefault="00C80939" w:rsidP="001761BA">
            <w:pPr>
              <w:ind w:firstLine="709"/>
              <w:jc w:val="center"/>
              <w:rPr>
                <w:sz w:val="25"/>
                <w:szCs w:val="25"/>
                <w:lang w:val="uk-UA"/>
              </w:rPr>
            </w:pP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 xml:space="preserve">Державна соціальна допомога малозабезпеченим </w:t>
            </w:r>
            <w:proofErr w:type="spellStart"/>
            <w:r w:rsidRPr="00962689">
              <w:rPr>
                <w:sz w:val="25"/>
                <w:szCs w:val="25"/>
                <w:lang w:val="uk-UA"/>
              </w:rPr>
              <w:t>сім”ям</w:t>
            </w:r>
            <w:proofErr w:type="spellEnd"/>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66</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1369,0</w:t>
            </w:r>
          </w:p>
        </w:tc>
      </w:tr>
      <w:tr w:rsidR="00C80939" w:rsidRPr="00962689" w:rsidTr="001761BA">
        <w:trPr>
          <w:trHeight w:val="405"/>
        </w:trPr>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lastRenderedPageBreak/>
              <w:t>Допомога інвалідам з дитинства та дітям-інвалідам</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274</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3186,2</w:t>
            </w:r>
          </w:p>
          <w:p w:rsidR="00C80939" w:rsidRPr="00962689" w:rsidRDefault="00C80939" w:rsidP="001761BA">
            <w:pPr>
              <w:ind w:firstLine="709"/>
              <w:jc w:val="center"/>
              <w:rPr>
                <w:sz w:val="25"/>
                <w:szCs w:val="25"/>
                <w:lang w:val="uk-UA"/>
              </w:rPr>
            </w:pP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 xml:space="preserve">Державна соціальна допомога на дітей-сиріт та дітей, позбавлених батьківського піклування та </w:t>
            </w:r>
            <w:proofErr w:type="spellStart"/>
            <w:r w:rsidRPr="00962689">
              <w:rPr>
                <w:sz w:val="25"/>
                <w:szCs w:val="25"/>
                <w:lang w:val="uk-UA"/>
              </w:rPr>
              <w:t>грош.забезп.прийомних</w:t>
            </w:r>
            <w:proofErr w:type="spellEnd"/>
            <w:r w:rsidRPr="00962689">
              <w:rPr>
                <w:sz w:val="25"/>
                <w:szCs w:val="25"/>
                <w:lang w:val="uk-UA"/>
              </w:rPr>
              <w:t xml:space="preserve"> батькам за надання </w:t>
            </w:r>
            <w:proofErr w:type="spellStart"/>
            <w:r w:rsidRPr="00962689">
              <w:rPr>
                <w:sz w:val="25"/>
                <w:szCs w:val="25"/>
                <w:lang w:val="uk-UA"/>
              </w:rPr>
              <w:t>соцпослуг</w:t>
            </w:r>
            <w:proofErr w:type="spellEnd"/>
            <w:r w:rsidRPr="00962689">
              <w:rPr>
                <w:sz w:val="25"/>
                <w:szCs w:val="25"/>
                <w:lang w:val="uk-UA"/>
              </w:rPr>
              <w:t xml:space="preserve"> у прийомній </w:t>
            </w:r>
            <w:proofErr w:type="spellStart"/>
            <w:r w:rsidRPr="00962689">
              <w:rPr>
                <w:sz w:val="25"/>
                <w:szCs w:val="25"/>
                <w:lang w:val="uk-UA"/>
              </w:rPr>
              <w:t>сім”ї</w:t>
            </w:r>
            <w:proofErr w:type="spellEnd"/>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2</w:t>
            </w:r>
          </w:p>
          <w:p w:rsidR="00C80939" w:rsidRPr="00962689" w:rsidRDefault="00C80939" w:rsidP="001761BA">
            <w:pPr>
              <w:ind w:firstLine="709"/>
              <w:jc w:val="center"/>
              <w:rPr>
                <w:sz w:val="25"/>
                <w:szCs w:val="25"/>
                <w:lang w:val="uk-UA"/>
              </w:rPr>
            </w:pP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138,2</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Компенсаційна виплата фізичним особам за надання соціальних послуг</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118</w:t>
            </w:r>
          </w:p>
          <w:p w:rsidR="00C80939" w:rsidRPr="00962689" w:rsidRDefault="00C80939" w:rsidP="001761BA">
            <w:pPr>
              <w:ind w:firstLine="709"/>
              <w:jc w:val="center"/>
              <w:rPr>
                <w:sz w:val="25"/>
                <w:szCs w:val="25"/>
                <w:lang w:val="uk-UA"/>
              </w:rPr>
            </w:pP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149,8</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Допомога малозабезпеченим особам, які проживають разом з інвалідом І чи ІІ групи внаслідок психічного розладу</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47</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669,9</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Державна допомога особам, які не мають право на пенсію</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112</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924,3</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 xml:space="preserve">Державна </w:t>
            </w:r>
            <w:proofErr w:type="spellStart"/>
            <w:r w:rsidRPr="00962689">
              <w:rPr>
                <w:sz w:val="25"/>
                <w:szCs w:val="25"/>
                <w:lang w:val="uk-UA"/>
              </w:rPr>
              <w:t>соц</w:t>
            </w:r>
            <w:proofErr w:type="spellEnd"/>
            <w:r w:rsidRPr="00962689">
              <w:rPr>
                <w:sz w:val="25"/>
                <w:szCs w:val="25"/>
                <w:lang w:val="uk-UA"/>
              </w:rPr>
              <w:t xml:space="preserve">.. допомога особам, які досягли </w:t>
            </w:r>
            <w:proofErr w:type="spellStart"/>
            <w:r w:rsidRPr="00962689">
              <w:rPr>
                <w:sz w:val="25"/>
                <w:szCs w:val="25"/>
                <w:lang w:val="uk-UA"/>
              </w:rPr>
              <w:t>пенс.віку</w:t>
            </w:r>
            <w:proofErr w:type="spellEnd"/>
            <w:r w:rsidRPr="00962689">
              <w:rPr>
                <w:sz w:val="25"/>
                <w:szCs w:val="25"/>
                <w:lang w:val="uk-UA"/>
              </w:rPr>
              <w:t>, але не набули право на пенс. виплату</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4</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25,0</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Компенсаційні виплати особам, які здійснили догляд за інвалідом І групи,  або особою, яка досягла 80 років.</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3</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0,6</w:t>
            </w:r>
          </w:p>
        </w:tc>
      </w:tr>
      <w:tr w:rsidR="00C80939" w:rsidRPr="00962689" w:rsidTr="001761BA">
        <w:tc>
          <w:tcPr>
            <w:tcW w:w="5665" w:type="dxa"/>
            <w:vAlign w:val="center"/>
          </w:tcPr>
          <w:p w:rsidR="00C80939" w:rsidRPr="00962689" w:rsidRDefault="00C80939" w:rsidP="001761BA">
            <w:pPr>
              <w:ind w:firstLine="709"/>
              <w:jc w:val="center"/>
              <w:rPr>
                <w:sz w:val="25"/>
                <w:szCs w:val="25"/>
                <w:lang w:val="uk-UA"/>
              </w:rPr>
            </w:pPr>
            <w:r w:rsidRPr="00962689">
              <w:rPr>
                <w:sz w:val="25"/>
                <w:szCs w:val="25"/>
                <w:lang w:val="uk-UA"/>
              </w:rPr>
              <w:t xml:space="preserve">Державна </w:t>
            </w:r>
            <w:proofErr w:type="spellStart"/>
            <w:r w:rsidRPr="00962689">
              <w:rPr>
                <w:sz w:val="25"/>
                <w:szCs w:val="25"/>
                <w:lang w:val="uk-UA"/>
              </w:rPr>
              <w:t>соц</w:t>
            </w:r>
            <w:proofErr w:type="spellEnd"/>
            <w:r w:rsidRPr="00962689">
              <w:rPr>
                <w:sz w:val="25"/>
                <w:szCs w:val="25"/>
                <w:lang w:val="uk-UA"/>
              </w:rPr>
              <w:t>..допомога багатодітним сім’ям</w:t>
            </w:r>
          </w:p>
        </w:tc>
        <w:tc>
          <w:tcPr>
            <w:tcW w:w="1985" w:type="dxa"/>
            <w:vAlign w:val="center"/>
          </w:tcPr>
          <w:p w:rsidR="00C80939" w:rsidRPr="00962689" w:rsidRDefault="00C80939" w:rsidP="001761BA">
            <w:pPr>
              <w:ind w:firstLine="709"/>
              <w:jc w:val="center"/>
              <w:rPr>
                <w:sz w:val="25"/>
                <w:szCs w:val="25"/>
                <w:lang w:val="uk-UA"/>
              </w:rPr>
            </w:pPr>
            <w:r w:rsidRPr="00962689">
              <w:rPr>
                <w:sz w:val="25"/>
                <w:szCs w:val="25"/>
                <w:lang w:val="uk-UA"/>
              </w:rPr>
              <w:t>196</w:t>
            </w:r>
          </w:p>
        </w:tc>
        <w:tc>
          <w:tcPr>
            <w:tcW w:w="1984" w:type="dxa"/>
            <w:vAlign w:val="center"/>
          </w:tcPr>
          <w:p w:rsidR="00C80939" w:rsidRPr="00962689" w:rsidRDefault="00C80939" w:rsidP="001761BA">
            <w:pPr>
              <w:jc w:val="center"/>
              <w:rPr>
                <w:sz w:val="25"/>
                <w:szCs w:val="25"/>
                <w:lang w:val="uk-UA"/>
              </w:rPr>
            </w:pPr>
            <w:r w:rsidRPr="00962689">
              <w:rPr>
                <w:sz w:val="25"/>
                <w:szCs w:val="25"/>
                <w:lang w:val="uk-UA"/>
              </w:rPr>
              <w:t>732,5</w:t>
            </w:r>
          </w:p>
        </w:tc>
      </w:tr>
      <w:tr w:rsidR="00C80939" w:rsidRPr="00962689" w:rsidTr="001761BA">
        <w:tc>
          <w:tcPr>
            <w:tcW w:w="5665" w:type="dxa"/>
            <w:vAlign w:val="center"/>
          </w:tcPr>
          <w:p w:rsidR="00C80939" w:rsidRPr="00962689" w:rsidRDefault="00C80939" w:rsidP="001761BA">
            <w:pPr>
              <w:keepNext/>
              <w:ind w:firstLine="709"/>
              <w:jc w:val="center"/>
              <w:outlineLvl w:val="3"/>
              <w:rPr>
                <w:rFonts w:eastAsiaTheme="minorEastAsia"/>
                <w:bCs/>
                <w:sz w:val="25"/>
                <w:szCs w:val="25"/>
                <w:lang w:val="uk-UA"/>
              </w:rPr>
            </w:pPr>
            <w:r w:rsidRPr="00962689">
              <w:rPr>
                <w:rFonts w:eastAsiaTheme="minorEastAsia"/>
                <w:bCs/>
                <w:sz w:val="25"/>
                <w:szCs w:val="25"/>
                <w:lang w:val="uk-UA"/>
              </w:rPr>
              <w:t>Всього</w:t>
            </w:r>
          </w:p>
        </w:tc>
        <w:tc>
          <w:tcPr>
            <w:tcW w:w="1985" w:type="dxa"/>
            <w:vAlign w:val="center"/>
          </w:tcPr>
          <w:p w:rsidR="00C80939" w:rsidRPr="00962689" w:rsidRDefault="00C80939" w:rsidP="001761BA">
            <w:pPr>
              <w:jc w:val="center"/>
              <w:rPr>
                <w:bCs/>
                <w:sz w:val="25"/>
                <w:szCs w:val="25"/>
                <w:lang w:val="uk-UA"/>
              </w:rPr>
            </w:pPr>
            <w:r w:rsidRPr="00962689">
              <w:rPr>
                <w:bCs/>
                <w:sz w:val="25"/>
                <w:szCs w:val="25"/>
                <w:lang w:val="uk-UA"/>
              </w:rPr>
              <w:t>1910</w:t>
            </w:r>
          </w:p>
        </w:tc>
        <w:tc>
          <w:tcPr>
            <w:tcW w:w="1984" w:type="dxa"/>
            <w:vAlign w:val="center"/>
          </w:tcPr>
          <w:p w:rsidR="00C80939" w:rsidRPr="00962689" w:rsidRDefault="00C80939" w:rsidP="001761BA">
            <w:pPr>
              <w:jc w:val="center"/>
              <w:rPr>
                <w:bCs/>
                <w:sz w:val="25"/>
                <w:szCs w:val="25"/>
                <w:lang w:val="uk-UA"/>
              </w:rPr>
            </w:pPr>
            <w:r w:rsidRPr="00962689">
              <w:rPr>
                <w:bCs/>
                <w:sz w:val="25"/>
                <w:szCs w:val="25"/>
                <w:lang w:val="uk-UA"/>
              </w:rPr>
              <w:t>17155,4</w:t>
            </w:r>
          </w:p>
        </w:tc>
      </w:tr>
    </w:tbl>
    <w:p w:rsidR="00C80939" w:rsidRPr="00962689" w:rsidRDefault="00C80939" w:rsidP="00C80939">
      <w:pPr>
        <w:ind w:firstLine="709"/>
        <w:jc w:val="both"/>
        <w:rPr>
          <w:sz w:val="28"/>
          <w:szCs w:val="28"/>
          <w:lang w:val="uk-UA"/>
        </w:rPr>
      </w:pPr>
      <w:r w:rsidRPr="00962689">
        <w:rPr>
          <w:sz w:val="28"/>
          <w:szCs w:val="28"/>
          <w:lang w:val="uk-UA"/>
        </w:rPr>
        <w:t>На 01.07.2019 року заборгованості  по виплаті соціальних допомог   сім’ям з дітьми, компенсаційних виплат фізичним особам за надання  соціальних послуг відсутня.</w:t>
      </w:r>
    </w:p>
    <w:p w:rsidR="00C80939" w:rsidRPr="00962689" w:rsidRDefault="00C80939" w:rsidP="00C80939">
      <w:pPr>
        <w:ind w:firstLine="709"/>
        <w:jc w:val="both"/>
        <w:rPr>
          <w:sz w:val="28"/>
          <w:szCs w:val="28"/>
          <w:lang w:val="uk-UA"/>
        </w:rPr>
      </w:pPr>
      <w:r w:rsidRPr="00962689">
        <w:rPr>
          <w:sz w:val="28"/>
          <w:szCs w:val="28"/>
          <w:lang w:val="uk-UA"/>
        </w:rPr>
        <w:t xml:space="preserve">Цільове використання бюджетних коштів контролюється сектором державних соціальних  інспекторів  у відповідності до Положення про соціального інспектора, затвердженого Постановою Кабінету Міністрів України від 21 серпня 2001 р. № 1091. За   6  міс 2019 року сектором  державних соціальних інспекторів обстежено 210 сімей, яким  призначено державні соціальні допомоги ( в </w:t>
      </w:r>
      <w:proofErr w:type="spellStart"/>
      <w:r w:rsidRPr="00962689">
        <w:rPr>
          <w:sz w:val="28"/>
          <w:szCs w:val="28"/>
          <w:lang w:val="uk-UA"/>
        </w:rPr>
        <w:t>т.ч</w:t>
      </w:r>
      <w:proofErr w:type="spellEnd"/>
      <w:r w:rsidRPr="00962689">
        <w:rPr>
          <w:sz w:val="28"/>
          <w:szCs w:val="28"/>
          <w:lang w:val="uk-UA"/>
        </w:rPr>
        <w:t xml:space="preserve">. для призначення житлових субсидій 70 сімей, малозабезпечених сімей – 9, внутрішньо переміщених осіб – 118, учасників АТО –13 осіб). </w:t>
      </w:r>
    </w:p>
    <w:p w:rsidR="00C80939" w:rsidRPr="00962689" w:rsidRDefault="00C80939" w:rsidP="00C80939">
      <w:pPr>
        <w:ind w:firstLine="709"/>
        <w:jc w:val="both"/>
        <w:rPr>
          <w:sz w:val="28"/>
          <w:szCs w:val="28"/>
          <w:lang w:val="uk-UA"/>
        </w:rPr>
      </w:pPr>
      <w:r w:rsidRPr="00962689">
        <w:rPr>
          <w:sz w:val="28"/>
          <w:szCs w:val="28"/>
          <w:lang w:val="uk-UA"/>
        </w:rPr>
        <w:t>Проведено перевірки достовірності інформації про доходи та майновий стан 849 сімей. Виявлено надання недостовірної інформації про доходи та майновий стан 45  сімей-отримувачів житлових субсидій та державних соціальних допомог на суму 189,7 тис. грн, які  повернуті до Державного бюджету.</w:t>
      </w:r>
    </w:p>
    <w:p w:rsidR="00C80939" w:rsidRPr="00962689" w:rsidRDefault="00C80939" w:rsidP="00C80939">
      <w:pPr>
        <w:ind w:firstLine="709"/>
        <w:jc w:val="both"/>
        <w:rPr>
          <w:sz w:val="28"/>
          <w:szCs w:val="28"/>
          <w:lang w:val="uk-UA"/>
        </w:rPr>
      </w:pPr>
      <w:r w:rsidRPr="00962689">
        <w:rPr>
          <w:sz w:val="28"/>
          <w:szCs w:val="28"/>
          <w:lang w:val="uk-UA"/>
        </w:rPr>
        <w:t xml:space="preserve">Станом на 01.07.2019 року в санаторіях України оздоровилося 11 осіб-ветеранів війни та осіб з інвалідністю та 13 осіб  громадян, потерпілих внаслідок аварії на ЧАЕС.  </w:t>
      </w:r>
    </w:p>
    <w:p w:rsidR="00C80939" w:rsidRPr="00962689" w:rsidRDefault="00C80939" w:rsidP="00C80939">
      <w:pPr>
        <w:ind w:firstLine="709"/>
        <w:jc w:val="both"/>
        <w:rPr>
          <w:sz w:val="28"/>
          <w:szCs w:val="28"/>
          <w:lang w:val="uk-UA"/>
        </w:rPr>
      </w:pPr>
      <w:proofErr w:type="spellStart"/>
      <w:r w:rsidRPr="00962689">
        <w:rPr>
          <w:sz w:val="28"/>
          <w:szCs w:val="28"/>
          <w:lang w:val="uk-UA"/>
        </w:rPr>
        <w:t>Виплачено</w:t>
      </w:r>
      <w:proofErr w:type="spellEnd"/>
      <w:r w:rsidRPr="00962689">
        <w:rPr>
          <w:sz w:val="28"/>
          <w:szCs w:val="28"/>
          <w:lang w:val="uk-UA"/>
        </w:rPr>
        <w:t xml:space="preserve"> одноразову грошову допомогу до 5 травня ветеранам війни 861 особі на суму 1196,6 тис. грн.</w:t>
      </w:r>
    </w:p>
    <w:p w:rsidR="00C80939" w:rsidRPr="00962689" w:rsidRDefault="00C80939" w:rsidP="00C80939">
      <w:pPr>
        <w:ind w:firstLine="709"/>
        <w:jc w:val="both"/>
        <w:rPr>
          <w:sz w:val="28"/>
          <w:szCs w:val="28"/>
          <w:lang w:val="uk-UA"/>
        </w:rPr>
      </w:pPr>
      <w:r w:rsidRPr="00962689">
        <w:rPr>
          <w:sz w:val="28"/>
          <w:szCs w:val="28"/>
          <w:lang w:val="uk-UA"/>
        </w:rPr>
        <w:t xml:space="preserve">В управлінні на обліку знаходяться 190 осіб учасників бойових дій та 9 осіб з інвалідністю внаслідок  війни, які брали участь в антитерористичній операції на сході України та проводяться усі необхідні заходи по забезпеченню їх соціального захисту. </w:t>
      </w:r>
    </w:p>
    <w:p w:rsidR="00C80939" w:rsidRPr="00962689" w:rsidRDefault="00C80939" w:rsidP="00C80939">
      <w:pPr>
        <w:ind w:firstLine="709"/>
        <w:jc w:val="both"/>
        <w:rPr>
          <w:sz w:val="28"/>
          <w:szCs w:val="28"/>
          <w:lang w:val="uk-UA"/>
        </w:rPr>
      </w:pPr>
      <w:r w:rsidRPr="00962689">
        <w:rPr>
          <w:sz w:val="28"/>
          <w:szCs w:val="28"/>
          <w:lang w:val="uk-UA" w:eastAsia="en-US"/>
        </w:rPr>
        <w:lastRenderedPageBreak/>
        <w:t>Рішенням сесії Київської обласної ради 27 квітня 2018 року за № 399-21-VII     затверджена комплексна програма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а також родин Героїв Небесної Сотні та учасників Революції Гідності на 2018-2020 роки, якою передбачено надання одноразової матеріальної допомоги. На отримання даної допомоги звернулось 9 учасників АТО та членів їх сімей.</w:t>
      </w:r>
    </w:p>
    <w:p w:rsidR="00C80939" w:rsidRPr="00962689" w:rsidRDefault="00C80939" w:rsidP="00C80939">
      <w:pPr>
        <w:ind w:firstLine="709"/>
        <w:jc w:val="both"/>
        <w:rPr>
          <w:sz w:val="28"/>
          <w:szCs w:val="28"/>
          <w:lang w:val="uk-UA"/>
        </w:rPr>
      </w:pPr>
      <w:r w:rsidRPr="00962689">
        <w:rPr>
          <w:sz w:val="28"/>
          <w:szCs w:val="28"/>
          <w:lang w:val="uk-UA" w:eastAsia="en-US"/>
        </w:rPr>
        <w:t>Відповідно до наказу департаменту соціального захисту населення   Київської обласної державної адміністрації    №435 від 26.10.2018 р. затверджено «Порядок надання щорічної адресної грошової допомоги сім’ям, які складаються з двох та більше осіб з інвалідністю, в тому числі дітей з інвалідністю, особам,  які опинились у складних життєвих обставинах, особам з інвалідністю по зору та слуху І та ІІ групи за рахунок коштів обласного бюджету». На отримання даної допомоги звернулося 68 осіб з інвалідністю.</w:t>
      </w:r>
    </w:p>
    <w:p w:rsidR="00C80939" w:rsidRPr="00962689" w:rsidRDefault="00C80939" w:rsidP="00C80939">
      <w:pPr>
        <w:ind w:firstLine="709"/>
        <w:jc w:val="both"/>
        <w:rPr>
          <w:sz w:val="28"/>
          <w:szCs w:val="28"/>
          <w:lang w:val="uk-UA"/>
        </w:rPr>
      </w:pPr>
      <w:r w:rsidRPr="00962689">
        <w:rPr>
          <w:sz w:val="28"/>
          <w:szCs w:val="28"/>
          <w:lang w:val="uk-UA"/>
        </w:rPr>
        <w:t xml:space="preserve">У відповідності до статистичних даних про чисельність громадян, які постраждали внаслідок Чорнобильської катастрофи всього постраждалих по району станом на 01.07.2019 року обліковується 1952 </w:t>
      </w:r>
      <w:proofErr w:type="spellStart"/>
      <w:r w:rsidRPr="00962689">
        <w:rPr>
          <w:sz w:val="28"/>
          <w:szCs w:val="28"/>
          <w:lang w:val="uk-UA"/>
        </w:rPr>
        <w:t>чол</w:t>
      </w:r>
      <w:proofErr w:type="spellEnd"/>
      <w:r w:rsidRPr="00962689">
        <w:rPr>
          <w:sz w:val="28"/>
          <w:szCs w:val="28"/>
          <w:lang w:val="uk-UA"/>
        </w:rPr>
        <w:t>.</w:t>
      </w:r>
    </w:p>
    <w:p w:rsidR="00C80939" w:rsidRPr="00962689" w:rsidRDefault="00C80939" w:rsidP="00C80939">
      <w:pPr>
        <w:ind w:firstLine="709"/>
        <w:jc w:val="both"/>
        <w:rPr>
          <w:sz w:val="28"/>
          <w:szCs w:val="28"/>
          <w:lang w:val="uk-UA"/>
        </w:rPr>
      </w:pPr>
      <w:r w:rsidRPr="00962689">
        <w:rPr>
          <w:sz w:val="28"/>
          <w:szCs w:val="28"/>
          <w:lang w:val="uk-UA"/>
        </w:rPr>
        <w:t>На виконання Закону України “Про статус і соціальний захист громадян, які постраждали внаслідок Чорнобильської катастрофи відділом станом на 01.07.2019 проведено фінансування:</w:t>
      </w:r>
    </w:p>
    <w:p w:rsidR="00C80939" w:rsidRPr="00962689" w:rsidRDefault="00C80939" w:rsidP="00C80939">
      <w:pPr>
        <w:ind w:firstLine="709"/>
        <w:jc w:val="both"/>
        <w:rPr>
          <w:sz w:val="28"/>
          <w:szCs w:val="28"/>
          <w:lang w:val="uk-UA"/>
        </w:rPr>
      </w:pPr>
      <w:r w:rsidRPr="00962689">
        <w:rPr>
          <w:sz w:val="28"/>
          <w:szCs w:val="28"/>
          <w:lang w:val="uk-UA"/>
        </w:rPr>
        <w:t xml:space="preserve">- компенсаційні виплати на харчування громадянам, які постраждали внаслідок Чорнобильської катастрофи  -  2849,7 тис. грн; </w:t>
      </w:r>
    </w:p>
    <w:p w:rsidR="00C80939" w:rsidRPr="00962689" w:rsidRDefault="00C80939" w:rsidP="00C80939">
      <w:pPr>
        <w:ind w:firstLine="709"/>
        <w:jc w:val="both"/>
        <w:rPr>
          <w:sz w:val="28"/>
          <w:szCs w:val="28"/>
          <w:lang w:val="uk-UA"/>
        </w:rPr>
      </w:pPr>
      <w:r w:rsidRPr="00962689">
        <w:rPr>
          <w:sz w:val="28"/>
          <w:szCs w:val="28"/>
          <w:lang w:val="uk-UA"/>
        </w:rPr>
        <w:t xml:space="preserve">- надання додаткової відпустки громадянам, які постраждали внаслідок Чорнобильської катастрофи – 474,3 тис. грн; </w:t>
      </w:r>
    </w:p>
    <w:p w:rsidR="00C80939" w:rsidRPr="00962689" w:rsidRDefault="00C80939" w:rsidP="00C80939">
      <w:pPr>
        <w:ind w:firstLine="709"/>
        <w:jc w:val="both"/>
        <w:rPr>
          <w:sz w:val="28"/>
          <w:szCs w:val="28"/>
          <w:lang w:val="uk-UA"/>
        </w:rPr>
      </w:pPr>
      <w:r w:rsidRPr="00962689">
        <w:rPr>
          <w:sz w:val="28"/>
          <w:szCs w:val="28"/>
          <w:lang w:val="uk-UA"/>
        </w:rPr>
        <w:t xml:space="preserve">- санаторно-курортне оздоровлення на суму 95,4 </w:t>
      </w:r>
      <w:proofErr w:type="spellStart"/>
      <w:r w:rsidRPr="00962689">
        <w:rPr>
          <w:sz w:val="28"/>
          <w:szCs w:val="28"/>
          <w:lang w:val="uk-UA"/>
        </w:rPr>
        <w:t>тис.грн</w:t>
      </w:r>
      <w:proofErr w:type="spellEnd"/>
      <w:r w:rsidRPr="00962689">
        <w:rPr>
          <w:sz w:val="28"/>
          <w:szCs w:val="28"/>
          <w:lang w:val="uk-UA"/>
        </w:rPr>
        <w:t>;</w:t>
      </w:r>
    </w:p>
    <w:p w:rsidR="00C80939" w:rsidRPr="00962689" w:rsidRDefault="00C80939" w:rsidP="00C80939">
      <w:pPr>
        <w:ind w:firstLine="709"/>
        <w:jc w:val="both"/>
        <w:rPr>
          <w:sz w:val="28"/>
          <w:szCs w:val="28"/>
          <w:lang w:val="uk-UA"/>
        </w:rPr>
      </w:pPr>
      <w:r w:rsidRPr="00962689">
        <w:rPr>
          <w:sz w:val="28"/>
          <w:szCs w:val="28"/>
          <w:lang w:val="uk-UA"/>
        </w:rPr>
        <w:t xml:space="preserve">- компенсація на оздоровлення- 122,4 </w:t>
      </w:r>
      <w:proofErr w:type="spellStart"/>
      <w:r w:rsidRPr="00962689">
        <w:rPr>
          <w:sz w:val="28"/>
          <w:szCs w:val="28"/>
          <w:lang w:val="uk-UA"/>
        </w:rPr>
        <w:t>тис.грн</w:t>
      </w:r>
      <w:proofErr w:type="spellEnd"/>
      <w:r w:rsidRPr="00962689">
        <w:rPr>
          <w:sz w:val="28"/>
          <w:szCs w:val="28"/>
          <w:lang w:val="uk-UA"/>
        </w:rPr>
        <w:t>;</w:t>
      </w:r>
    </w:p>
    <w:p w:rsidR="00C80939" w:rsidRPr="00962689" w:rsidRDefault="00C80939" w:rsidP="00C80939">
      <w:pPr>
        <w:ind w:firstLine="709"/>
        <w:jc w:val="both"/>
        <w:rPr>
          <w:sz w:val="28"/>
          <w:szCs w:val="28"/>
          <w:lang w:val="uk-UA"/>
        </w:rPr>
      </w:pPr>
      <w:r w:rsidRPr="00962689">
        <w:rPr>
          <w:sz w:val="28"/>
          <w:szCs w:val="28"/>
          <w:lang w:val="uk-UA"/>
        </w:rPr>
        <w:t xml:space="preserve">- компенсація в замін санаторно-курортної путівки  – 23,0 </w:t>
      </w:r>
      <w:proofErr w:type="spellStart"/>
      <w:r w:rsidRPr="00962689">
        <w:rPr>
          <w:sz w:val="28"/>
          <w:szCs w:val="28"/>
          <w:lang w:val="uk-UA"/>
        </w:rPr>
        <w:t>тис.грн</w:t>
      </w:r>
      <w:proofErr w:type="spellEnd"/>
      <w:r w:rsidRPr="00962689">
        <w:rPr>
          <w:sz w:val="28"/>
          <w:szCs w:val="28"/>
          <w:lang w:val="uk-UA"/>
        </w:rPr>
        <w:t>.</w:t>
      </w:r>
    </w:p>
    <w:p w:rsidR="00C80939" w:rsidRPr="00962689" w:rsidRDefault="00C80939" w:rsidP="00C80939">
      <w:pPr>
        <w:ind w:firstLine="709"/>
        <w:jc w:val="both"/>
        <w:rPr>
          <w:sz w:val="28"/>
          <w:szCs w:val="28"/>
          <w:lang w:val="uk-UA"/>
        </w:rPr>
      </w:pPr>
      <w:r w:rsidRPr="00962689">
        <w:rPr>
          <w:sz w:val="28"/>
          <w:szCs w:val="28"/>
          <w:lang w:val="uk-UA"/>
        </w:rPr>
        <w:t>Станом на 01.07.2019 року  оздоровилися в санаторіях України 12 осіб.</w:t>
      </w:r>
    </w:p>
    <w:p w:rsidR="00C80939" w:rsidRPr="00962689" w:rsidRDefault="00C80939" w:rsidP="00C80939">
      <w:pPr>
        <w:ind w:firstLine="709"/>
        <w:jc w:val="both"/>
        <w:rPr>
          <w:sz w:val="28"/>
          <w:szCs w:val="28"/>
          <w:lang w:val="uk-UA"/>
        </w:rPr>
      </w:pPr>
      <w:r w:rsidRPr="00962689">
        <w:rPr>
          <w:sz w:val="28"/>
          <w:szCs w:val="28"/>
          <w:lang w:val="uk-UA"/>
        </w:rPr>
        <w:t xml:space="preserve">Проводиться реєстрація громадян, які виїхали з АР Крим, Донецької та Луганської областей та тимчасово проживають на території Баришівського району. За період 2014-2017 року в управлінні їх зареєстровано 690 осіб, станом на 01.07.2019 року перебуває на обліку 112 сімей, ( 146 осіб, в </w:t>
      </w:r>
      <w:proofErr w:type="spellStart"/>
      <w:r w:rsidRPr="00962689">
        <w:rPr>
          <w:sz w:val="28"/>
          <w:szCs w:val="28"/>
          <w:lang w:val="uk-UA"/>
        </w:rPr>
        <w:t>т.ч</w:t>
      </w:r>
      <w:proofErr w:type="spellEnd"/>
      <w:r w:rsidRPr="00962689">
        <w:rPr>
          <w:sz w:val="28"/>
          <w:szCs w:val="28"/>
          <w:lang w:val="uk-UA"/>
        </w:rPr>
        <w:t xml:space="preserve">. дорослих -100, дітей- 46). За 6 міс.2019 року призначено та </w:t>
      </w:r>
      <w:proofErr w:type="spellStart"/>
      <w:r w:rsidRPr="00962689">
        <w:rPr>
          <w:sz w:val="28"/>
          <w:szCs w:val="28"/>
          <w:lang w:val="uk-UA"/>
        </w:rPr>
        <w:t>виплачено</w:t>
      </w:r>
      <w:proofErr w:type="spellEnd"/>
      <w:r w:rsidRPr="00962689">
        <w:rPr>
          <w:sz w:val="28"/>
          <w:szCs w:val="28"/>
          <w:lang w:val="uk-UA"/>
        </w:rPr>
        <w:t xml:space="preserve"> щомісячної адресної  допомоги переселенцям на загальну суму 992,6 </w:t>
      </w:r>
      <w:proofErr w:type="spellStart"/>
      <w:r w:rsidRPr="00962689">
        <w:rPr>
          <w:sz w:val="28"/>
          <w:szCs w:val="28"/>
          <w:lang w:val="uk-UA"/>
        </w:rPr>
        <w:t>тис.грн</w:t>
      </w:r>
      <w:proofErr w:type="spellEnd"/>
      <w:r w:rsidRPr="00962689">
        <w:rPr>
          <w:sz w:val="28"/>
          <w:szCs w:val="28"/>
          <w:lang w:val="uk-UA"/>
        </w:rPr>
        <w:t>.</w:t>
      </w:r>
    </w:p>
    <w:p w:rsidR="00C80939" w:rsidRPr="00962689" w:rsidRDefault="00C80939" w:rsidP="00C80939">
      <w:pPr>
        <w:ind w:firstLine="709"/>
        <w:jc w:val="both"/>
        <w:rPr>
          <w:bCs/>
          <w:sz w:val="28"/>
          <w:szCs w:val="28"/>
          <w:lang w:val="uk-UA"/>
        </w:rPr>
      </w:pPr>
      <w:r w:rsidRPr="00962689">
        <w:rPr>
          <w:bCs/>
          <w:sz w:val="28"/>
          <w:szCs w:val="28"/>
          <w:lang w:val="uk-UA"/>
        </w:rPr>
        <w:t xml:space="preserve">Відділом персоніфікованого обліку осіб, які мають право на пільги за 6 міс 2019 року прийнято 1678 </w:t>
      </w:r>
      <w:proofErr w:type="spellStart"/>
      <w:r w:rsidRPr="00962689">
        <w:rPr>
          <w:bCs/>
          <w:sz w:val="28"/>
          <w:szCs w:val="28"/>
          <w:lang w:val="uk-UA"/>
        </w:rPr>
        <w:t>громадяна</w:t>
      </w:r>
      <w:proofErr w:type="spellEnd"/>
      <w:r w:rsidRPr="00962689">
        <w:rPr>
          <w:bCs/>
          <w:sz w:val="28"/>
          <w:szCs w:val="28"/>
          <w:lang w:val="uk-UA"/>
        </w:rPr>
        <w:t xml:space="preserve"> по питанню   надання   пільг на житлово-комунальні послуги, тверде паливо та скраплений газ,  по питанню надання пільг працівникам бюджетних установ.</w:t>
      </w:r>
    </w:p>
    <w:p w:rsidR="00C80939" w:rsidRPr="00962689" w:rsidRDefault="00C80939" w:rsidP="00C80939">
      <w:pPr>
        <w:ind w:firstLine="709"/>
        <w:jc w:val="both"/>
        <w:rPr>
          <w:sz w:val="28"/>
          <w:szCs w:val="28"/>
          <w:lang w:val="uk-UA"/>
        </w:rPr>
      </w:pPr>
      <w:r w:rsidRPr="00962689">
        <w:rPr>
          <w:sz w:val="28"/>
          <w:szCs w:val="28"/>
          <w:lang w:val="uk-UA"/>
        </w:rPr>
        <w:t xml:space="preserve">Чисельність пільговиків, облікованих у Єдиному державному автоматизованому реєстрі пільговиків по </w:t>
      </w:r>
      <w:proofErr w:type="spellStart"/>
      <w:r w:rsidRPr="00962689">
        <w:rPr>
          <w:sz w:val="28"/>
          <w:szCs w:val="28"/>
          <w:lang w:val="uk-UA"/>
        </w:rPr>
        <w:t>Баришівському</w:t>
      </w:r>
      <w:proofErr w:type="spellEnd"/>
      <w:r w:rsidRPr="00962689">
        <w:rPr>
          <w:sz w:val="28"/>
          <w:szCs w:val="28"/>
          <w:lang w:val="uk-UA"/>
        </w:rPr>
        <w:t xml:space="preserve"> району станом на 01.07.2019 року становить 7825 осіб.</w:t>
      </w:r>
    </w:p>
    <w:p w:rsidR="00C80939" w:rsidRPr="00962689" w:rsidRDefault="00C80939" w:rsidP="00C80939">
      <w:pPr>
        <w:ind w:firstLine="709"/>
        <w:jc w:val="both"/>
        <w:rPr>
          <w:sz w:val="28"/>
          <w:szCs w:val="28"/>
          <w:lang w:val="uk-UA"/>
        </w:rPr>
      </w:pPr>
      <w:r w:rsidRPr="00962689">
        <w:rPr>
          <w:sz w:val="28"/>
          <w:szCs w:val="28"/>
          <w:lang w:val="uk-UA"/>
        </w:rPr>
        <w:t xml:space="preserve">Проводилися розрахунки та звірки нарахованих сум за надані житлово-комунальні послуги пільговикам з організаціями - надавачами послуг та з фінансовими органами. Проводився контроль правильності використання бюджетних коштів, в результаті чого  за  6 місяців 2019 року знято помилково </w:t>
      </w:r>
      <w:r w:rsidRPr="00962689">
        <w:rPr>
          <w:sz w:val="28"/>
          <w:szCs w:val="28"/>
          <w:lang w:val="uk-UA"/>
        </w:rPr>
        <w:lastRenderedPageBreak/>
        <w:t>нараховані суми підприємствами - надавачами послуг та повернуті до бюджету у розмірі 20,2 тис грн.</w:t>
      </w:r>
    </w:p>
    <w:p w:rsidR="00C80939" w:rsidRPr="00962689" w:rsidRDefault="00C80939" w:rsidP="00C80939">
      <w:pPr>
        <w:ind w:firstLine="709"/>
        <w:jc w:val="both"/>
        <w:rPr>
          <w:sz w:val="28"/>
          <w:szCs w:val="28"/>
          <w:lang w:val="uk-UA"/>
        </w:rPr>
      </w:pPr>
      <w:r w:rsidRPr="00962689">
        <w:rPr>
          <w:sz w:val="28"/>
          <w:szCs w:val="28"/>
          <w:lang w:val="uk-UA"/>
        </w:rPr>
        <w:t>Запроваджений електронний обмін інформації за надані послуги пільговикам між 15-ми житлово-комунальними організаціями і  управлінням  соціального захисту населення, в результаті чого щомісячно проводиться звірка бази даних ЄДАРП із даними організацій - надавачів послуг.</w:t>
      </w:r>
    </w:p>
    <w:p w:rsidR="00C80939" w:rsidRPr="00962689" w:rsidRDefault="00C80939" w:rsidP="00C80939">
      <w:pPr>
        <w:ind w:firstLine="709"/>
        <w:jc w:val="both"/>
        <w:rPr>
          <w:sz w:val="28"/>
          <w:szCs w:val="28"/>
          <w:lang w:val="uk-UA"/>
        </w:rPr>
      </w:pPr>
      <w:r w:rsidRPr="00962689">
        <w:rPr>
          <w:sz w:val="28"/>
          <w:szCs w:val="28"/>
          <w:lang w:val="uk-UA"/>
        </w:rPr>
        <w:t xml:space="preserve">Проведено розрахунки з 15 житлово-комунальними організаціями за надані послуги пільговикам. Нараховано за фактичне споживання  комунальних послуг 7556,7 тис. грн ( в </w:t>
      </w:r>
      <w:proofErr w:type="spellStart"/>
      <w:r w:rsidRPr="00962689">
        <w:rPr>
          <w:sz w:val="28"/>
          <w:szCs w:val="28"/>
          <w:lang w:val="uk-UA"/>
        </w:rPr>
        <w:t>т.ч</w:t>
      </w:r>
      <w:proofErr w:type="spellEnd"/>
      <w:r w:rsidRPr="00962689">
        <w:rPr>
          <w:sz w:val="28"/>
          <w:szCs w:val="28"/>
          <w:lang w:val="uk-UA"/>
        </w:rPr>
        <w:t xml:space="preserve">. 75,2 тис. грн –пільги на тверде паливо та скраплений газ). </w:t>
      </w:r>
    </w:p>
    <w:p w:rsidR="00C80939" w:rsidRPr="00962689" w:rsidRDefault="00C80939" w:rsidP="00C80939">
      <w:pPr>
        <w:ind w:firstLine="709"/>
        <w:jc w:val="both"/>
        <w:rPr>
          <w:sz w:val="28"/>
          <w:szCs w:val="28"/>
          <w:lang w:val="uk-UA"/>
        </w:rPr>
      </w:pPr>
      <w:r w:rsidRPr="00962689">
        <w:rPr>
          <w:sz w:val="28"/>
          <w:szCs w:val="28"/>
          <w:lang w:val="uk-UA"/>
        </w:rPr>
        <w:t xml:space="preserve">Профінансовано за надані послуги  11875,4 тис. грн.( в </w:t>
      </w:r>
      <w:proofErr w:type="spellStart"/>
      <w:r w:rsidRPr="00962689">
        <w:rPr>
          <w:sz w:val="28"/>
          <w:szCs w:val="28"/>
          <w:lang w:val="uk-UA"/>
        </w:rPr>
        <w:t>т.ч</w:t>
      </w:r>
      <w:proofErr w:type="spellEnd"/>
      <w:r w:rsidRPr="00962689">
        <w:rPr>
          <w:sz w:val="28"/>
          <w:szCs w:val="28"/>
          <w:lang w:val="uk-UA"/>
        </w:rPr>
        <w:t xml:space="preserve">. за тверде паливо та скраплений газ- 72,4 </w:t>
      </w:r>
      <w:proofErr w:type="spellStart"/>
      <w:r w:rsidRPr="00962689">
        <w:rPr>
          <w:sz w:val="28"/>
          <w:szCs w:val="28"/>
          <w:lang w:val="uk-UA"/>
        </w:rPr>
        <w:t>тис.грн</w:t>
      </w:r>
      <w:proofErr w:type="spellEnd"/>
      <w:r w:rsidRPr="00962689">
        <w:rPr>
          <w:sz w:val="28"/>
          <w:szCs w:val="28"/>
          <w:lang w:val="uk-UA"/>
        </w:rPr>
        <w:t>).</w:t>
      </w:r>
    </w:p>
    <w:p w:rsidR="00C80939" w:rsidRPr="00962689" w:rsidRDefault="00C80939" w:rsidP="00C80939">
      <w:pPr>
        <w:ind w:firstLine="709"/>
        <w:jc w:val="both"/>
        <w:rPr>
          <w:sz w:val="28"/>
          <w:szCs w:val="28"/>
          <w:lang w:val="uk-UA"/>
        </w:rPr>
      </w:pPr>
      <w:r w:rsidRPr="00962689">
        <w:rPr>
          <w:sz w:val="28"/>
          <w:szCs w:val="28"/>
          <w:lang w:val="uk-UA"/>
        </w:rPr>
        <w:t>Заборгованість станом на 01.07.2019 року становить  360,9 тис. грн.</w:t>
      </w:r>
    </w:p>
    <w:p w:rsidR="00C80939" w:rsidRPr="00962689" w:rsidRDefault="00C80939" w:rsidP="00C80939">
      <w:pPr>
        <w:ind w:firstLine="709"/>
        <w:jc w:val="both"/>
        <w:rPr>
          <w:sz w:val="28"/>
          <w:szCs w:val="28"/>
          <w:lang w:val="uk-UA"/>
        </w:rPr>
      </w:pPr>
      <w:r w:rsidRPr="00962689">
        <w:rPr>
          <w:sz w:val="28"/>
          <w:szCs w:val="28"/>
          <w:lang w:val="uk-UA"/>
        </w:rPr>
        <w:t xml:space="preserve">Пільгами на житлово-комунальні послуги користуються 5187 осіб, в </w:t>
      </w:r>
      <w:proofErr w:type="spellStart"/>
      <w:r w:rsidRPr="00962689">
        <w:rPr>
          <w:sz w:val="28"/>
          <w:szCs w:val="28"/>
          <w:lang w:val="uk-UA"/>
        </w:rPr>
        <w:t>т.ч</w:t>
      </w:r>
      <w:proofErr w:type="spellEnd"/>
      <w:r w:rsidRPr="00962689">
        <w:rPr>
          <w:sz w:val="28"/>
          <w:szCs w:val="28"/>
          <w:lang w:val="uk-UA"/>
        </w:rPr>
        <w:t xml:space="preserve">. 1516 особам пільги надаються з урахуванням середньомісячного сукупного доходу </w:t>
      </w:r>
      <w:proofErr w:type="spellStart"/>
      <w:r w:rsidRPr="00962689">
        <w:rPr>
          <w:sz w:val="28"/>
          <w:szCs w:val="28"/>
          <w:lang w:val="uk-UA"/>
        </w:rPr>
        <w:t>сім»ї</w:t>
      </w:r>
      <w:proofErr w:type="spellEnd"/>
      <w:r w:rsidRPr="00962689">
        <w:rPr>
          <w:sz w:val="28"/>
          <w:szCs w:val="28"/>
          <w:lang w:val="uk-UA"/>
        </w:rPr>
        <w:t>.</w:t>
      </w:r>
    </w:p>
    <w:p w:rsidR="00C80939" w:rsidRPr="00962689" w:rsidRDefault="00C80939" w:rsidP="00C80939">
      <w:pPr>
        <w:tabs>
          <w:tab w:val="left" w:pos="960"/>
        </w:tabs>
        <w:ind w:firstLine="709"/>
        <w:jc w:val="both"/>
        <w:rPr>
          <w:sz w:val="28"/>
          <w:szCs w:val="28"/>
          <w:lang w:val="uk-UA"/>
        </w:rPr>
      </w:pPr>
      <w:r w:rsidRPr="00962689">
        <w:rPr>
          <w:sz w:val="28"/>
          <w:szCs w:val="28"/>
          <w:lang w:val="uk-UA"/>
        </w:rPr>
        <w:t xml:space="preserve">Станом на 01.07.2019 у </w:t>
      </w:r>
      <w:proofErr w:type="spellStart"/>
      <w:r w:rsidRPr="00962689">
        <w:rPr>
          <w:sz w:val="28"/>
          <w:szCs w:val="28"/>
          <w:lang w:val="uk-UA"/>
        </w:rPr>
        <w:t>Баришівському</w:t>
      </w:r>
      <w:proofErr w:type="spellEnd"/>
      <w:r w:rsidRPr="00962689">
        <w:rPr>
          <w:sz w:val="28"/>
          <w:szCs w:val="28"/>
          <w:lang w:val="uk-UA"/>
        </w:rPr>
        <w:t xml:space="preserve"> територіальному центрі  виявлено та перебуває на обліку 1845 осіб, з них:</w:t>
      </w:r>
    </w:p>
    <w:p w:rsidR="00C80939" w:rsidRPr="00962689" w:rsidRDefault="00C80939" w:rsidP="00C80939">
      <w:pPr>
        <w:tabs>
          <w:tab w:val="left" w:pos="960"/>
        </w:tabs>
        <w:ind w:firstLine="709"/>
        <w:jc w:val="both"/>
        <w:rPr>
          <w:sz w:val="28"/>
          <w:szCs w:val="28"/>
          <w:lang w:val="uk-UA"/>
        </w:rPr>
      </w:pPr>
      <w:r w:rsidRPr="00962689">
        <w:rPr>
          <w:sz w:val="28"/>
          <w:szCs w:val="28"/>
          <w:lang w:val="uk-UA"/>
        </w:rPr>
        <w:t>- одинокі непрацездатні громадяни                       - 403</w:t>
      </w:r>
    </w:p>
    <w:p w:rsidR="00C80939" w:rsidRPr="00962689" w:rsidRDefault="00C80939" w:rsidP="00C80939">
      <w:pPr>
        <w:tabs>
          <w:tab w:val="left" w:pos="960"/>
        </w:tabs>
        <w:ind w:firstLine="709"/>
        <w:jc w:val="both"/>
        <w:rPr>
          <w:sz w:val="28"/>
          <w:szCs w:val="28"/>
          <w:lang w:val="uk-UA"/>
        </w:rPr>
      </w:pPr>
      <w:r w:rsidRPr="00962689">
        <w:rPr>
          <w:sz w:val="28"/>
          <w:szCs w:val="28"/>
          <w:lang w:val="uk-UA"/>
        </w:rPr>
        <w:t>- громадяни, які мають дітей пенсійного віку      -  257</w:t>
      </w:r>
    </w:p>
    <w:p w:rsidR="00C80939" w:rsidRPr="00962689" w:rsidRDefault="00C80939" w:rsidP="00C80939">
      <w:pPr>
        <w:tabs>
          <w:tab w:val="left" w:pos="960"/>
        </w:tabs>
        <w:ind w:firstLine="709"/>
        <w:jc w:val="both"/>
        <w:rPr>
          <w:sz w:val="28"/>
          <w:szCs w:val="28"/>
          <w:lang w:val="uk-UA"/>
        </w:rPr>
      </w:pPr>
      <w:r w:rsidRPr="00962689">
        <w:rPr>
          <w:sz w:val="28"/>
          <w:szCs w:val="28"/>
          <w:lang w:val="uk-UA"/>
        </w:rPr>
        <w:t>- особи з інвалідністю                                              -  117</w:t>
      </w:r>
    </w:p>
    <w:p w:rsidR="00C80939" w:rsidRPr="00962689" w:rsidRDefault="00C80939" w:rsidP="00C80939">
      <w:pPr>
        <w:tabs>
          <w:tab w:val="left" w:pos="960"/>
        </w:tabs>
        <w:ind w:firstLine="709"/>
        <w:jc w:val="both"/>
        <w:rPr>
          <w:sz w:val="28"/>
          <w:szCs w:val="28"/>
          <w:lang w:val="uk-UA"/>
        </w:rPr>
      </w:pPr>
      <w:r w:rsidRPr="00962689">
        <w:rPr>
          <w:sz w:val="28"/>
          <w:szCs w:val="28"/>
          <w:lang w:val="uk-UA"/>
        </w:rPr>
        <w:t>- перебувають у складних життєвих обставинах  -  1</w:t>
      </w:r>
    </w:p>
    <w:p w:rsidR="00C80939" w:rsidRPr="00962689" w:rsidRDefault="00C80939" w:rsidP="00C80939">
      <w:pPr>
        <w:tabs>
          <w:tab w:val="left" w:pos="960"/>
        </w:tabs>
        <w:ind w:firstLine="709"/>
        <w:jc w:val="both"/>
        <w:rPr>
          <w:sz w:val="28"/>
          <w:szCs w:val="28"/>
          <w:lang w:val="uk-UA"/>
        </w:rPr>
      </w:pPr>
      <w:r w:rsidRPr="00962689">
        <w:rPr>
          <w:sz w:val="28"/>
          <w:szCs w:val="28"/>
          <w:lang w:val="uk-UA"/>
        </w:rPr>
        <w:t>- пенсіонери                                                              - 1730</w:t>
      </w:r>
    </w:p>
    <w:p w:rsidR="00C80939" w:rsidRPr="00962689" w:rsidRDefault="00C80939" w:rsidP="00C80939">
      <w:pPr>
        <w:tabs>
          <w:tab w:val="left" w:pos="960"/>
        </w:tabs>
        <w:ind w:firstLine="709"/>
        <w:jc w:val="both"/>
        <w:rPr>
          <w:sz w:val="28"/>
          <w:szCs w:val="28"/>
          <w:lang w:val="uk-UA"/>
        </w:rPr>
      </w:pPr>
      <w:r w:rsidRPr="00962689">
        <w:rPr>
          <w:sz w:val="28"/>
          <w:szCs w:val="28"/>
          <w:lang w:val="uk-UA"/>
        </w:rPr>
        <w:t>- учасники війни та бойових дій                             - 37</w:t>
      </w:r>
    </w:p>
    <w:p w:rsidR="00C80939" w:rsidRPr="00962689" w:rsidRDefault="00C80939" w:rsidP="00C80939">
      <w:pPr>
        <w:tabs>
          <w:tab w:val="left" w:pos="960"/>
        </w:tabs>
        <w:ind w:firstLine="709"/>
        <w:jc w:val="both"/>
        <w:rPr>
          <w:sz w:val="28"/>
          <w:szCs w:val="28"/>
          <w:lang w:val="uk-UA"/>
        </w:rPr>
      </w:pPr>
      <w:r w:rsidRPr="00962689">
        <w:rPr>
          <w:sz w:val="28"/>
          <w:szCs w:val="28"/>
          <w:lang w:val="uk-UA"/>
        </w:rPr>
        <w:t>- ветерани праці                                                        - 1010</w:t>
      </w:r>
    </w:p>
    <w:p w:rsidR="00C80939" w:rsidRPr="00962689" w:rsidRDefault="00C80939" w:rsidP="00C80939">
      <w:pPr>
        <w:tabs>
          <w:tab w:val="left" w:pos="960"/>
        </w:tabs>
        <w:ind w:firstLine="709"/>
        <w:jc w:val="both"/>
        <w:rPr>
          <w:sz w:val="28"/>
          <w:szCs w:val="28"/>
          <w:lang w:val="uk-UA"/>
        </w:rPr>
      </w:pPr>
      <w:r w:rsidRPr="00962689">
        <w:rPr>
          <w:sz w:val="28"/>
          <w:szCs w:val="28"/>
          <w:lang w:val="uk-UA"/>
        </w:rPr>
        <w:t xml:space="preserve">- потерпілі в наслідок аварії на ЧАЕС                    - 211 </w:t>
      </w:r>
    </w:p>
    <w:p w:rsidR="00C80939" w:rsidRPr="00962689" w:rsidRDefault="00C80939" w:rsidP="00C80939">
      <w:pPr>
        <w:tabs>
          <w:tab w:val="left" w:pos="960"/>
        </w:tabs>
        <w:ind w:firstLine="709"/>
        <w:jc w:val="both"/>
        <w:rPr>
          <w:sz w:val="28"/>
          <w:szCs w:val="28"/>
          <w:lang w:val="uk-UA"/>
        </w:rPr>
      </w:pPr>
      <w:r w:rsidRPr="00962689">
        <w:rPr>
          <w:sz w:val="28"/>
          <w:szCs w:val="28"/>
          <w:lang w:val="uk-UA"/>
        </w:rPr>
        <w:t>- внутрішньо переміщені особи                              - 18</w:t>
      </w:r>
    </w:p>
    <w:p w:rsidR="00C80939" w:rsidRPr="00962689" w:rsidRDefault="00C80939" w:rsidP="00C80939">
      <w:pPr>
        <w:tabs>
          <w:tab w:val="left" w:pos="960"/>
        </w:tabs>
        <w:ind w:firstLine="709"/>
        <w:jc w:val="both"/>
        <w:rPr>
          <w:sz w:val="28"/>
          <w:szCs w:val="28"/>
          <w:lang w:val="uk-UA"/>
        </w:rPr>
      </w:pPr>
      <w:r w:rsidRPr="00962689">
        <w:rPr>
          <w:sz w:val="28"/>
          <w:szCs w:val="28"/>
          <w:lang w:val="uk-UA"/>
        </w:rPr>
        <w:t xml:space="preserve">Скористалися пунктом прокату засобів реабілітації за 1 півріччя 2019 року – 24 особи.  </w:t>
      </w:r>
    </w:p>
    <w:p w:rsidR="00C80939" w:rsidRPr="00962689" w:rsidRDefault="00C80939" w:rsidP="00C80939">
      <w:pPr>
        <w:tabs>
          <w:tab w:val="left" w:pos="960"/>
        </w:tabs>
        <w:ind w:firstLine="709"/>
        <w:jc w:val="both"/>
        <w:rPr>
          <w:sz w:val="28"/>
          <w:szCs w:val="28"/>
          <w:lang w:val="uk-UA"/>
        </w:rPr>
      </w:pPr>
      <w:r w:rsidRPr="00962689">
        <w:rPr>
          <w:sz w:val="28"/>
          <w:szCs w:val="28"/>
          <w:lang w:val="uk-UA"/>
        </w:rPr>
        <w:t xml:space="preserve">Основні економічні показники за І півріччя 2019 року наведені у таблиці: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69"/>
        <w:gridCol w:w="993"/>
        <w:gridCol w:w="1417"/>
        <w:gridCol w:w="1418"/>
        <w:gridCol w:w="1275"/>
      </w:tblGrid>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 з\п</w:t>
            </w:r>
          </w:p>
        </w:tc>
        <w:tc>
          <w:tcPr>
            <w:tcW w:w="3969" w:type="dxa"/>
            <w:shd w:val="clear" w:color="auto" w:fill="auto"/>
          </w:tcPr>
          <w:p w:rsidR="00C80939" w:rsidRPr="00962689" w:rsidRDefault="00C80939" w:rsidP="001761BA">
            <w:pPr>
              <w:ind w:firstLine="35"/>
              <w:jc w:val="both"/>
              <w:rPr>
                <w:lang w:val="uk-UA"/>
              </w:rPr>
            </w:pPr>
            <w:r w:rsidRPr="00962689">
              <w:rPr>
                <w:lang w:val="uk-UA"/>
              </w:rPr>
              <w:t>Економічні показники</w:t>
            </w:r>
          </w:p>
        </w:tc>
        <w:tc>
          <w:tcPr>
            <w:tcW w:w="993" w:type="dxa"/>
            <w:shd w:val="clear" w:color="auto" w:fill="auto"/>
          </w:tcPr>
          <w:p w:rsidR="00C80939" w:rsidRPr="00962689" w:rsidRDefault="00C80939" w:rsidP="001761BA">
            <w:pPr>
              <w:jc w:val="both"/>
              <w:rPr>
                <w:lang w:val="uk-UA"/>
              </w:rPr>
            </w:pPr>
            <w:r w:rsidRPr="00962689">
              <w:rPr>
                <w:lang w:val="uk-UA"/>
              </w:rPr>
              <w:t>Од. виміру</w:t>
            </w:r>
          </w:p>
        </w:tc>
        <w:tc>
          <w:tcPr>
            <w:tcW w:w="1417" w:type="dxa"/>
            <w:shd w:val="clear" w:color="auto" w:fill="auto"/>
          </w:tcPr>
          <w:p w:rsidR="00C80939" w:rsidRPr="00962689" w:rsidRDefault="00C80939" w:rsidP="001761BA">
            <w:pPr>
              <w:jc w:val="both"/>
              <w:rPr>
                <w:lang w:val="uk-UA"/>
              </w:rPr>
            </w:pPr>
            <w:r w:rsidRPr="00962689">
              <w:rPr>
                <w:lang w:val="uk-UA"/>
              </w:rPr>
              <w:t>Станом на 01.01.2019</w:t>
            </w:r>
          </w:p>
        </w:tc>
        <w:tc>
          <w:tcPr>
            <w:tcW w:w="1418" w:type="dxa"/>
            <w:shd w:val="clear" w:color="auto" w:fill="auto"/>
          </w:tcPr>
          <w:p w:rsidR="00C80939" w:rsidRPr="00962689" w:rsidRDefault="00C80939" w:rsidP="001761BA">
            <w:pPr>
              <w:jc w:val="both"/>
              <w:rPr>
                <w:lang w:val="uk-UA"/>
              </w:rPr>
            </w:pPr>
            <w:r w:rsidRPr="00962689">
              <w:rPr>
                <w:lang w:val="uk-UA"/>
              </w:rPr>
              <w:t>Станом на 01.07.2019</w:t>
            </w:r>
          </w:p>
        </w:tc>
        <w:tc>
          <w:tcPr>
            <w:tcW w:w="1275" w:type="dxa"/>
            <w:shd w:val="clear" w:color="auto" w:fill="auto"/>
          </w:tcPr>
          <w:p w:rsidR="00C80939" w:rsidRPr="00962689" w:rsidRDefault="00C80939" w:rsidP="001761BA">
            <w:pPr>
              <w:jc w:val="both"/>
              <w:rPr>
                <w:lang w:val="uk-UA"/>
              </w:rPr>
            </w:pPr>
            <w:r w:rsidRPr="00962689">
              <w:rPr>
                <w:lang w:val="uk-UA"/>
              </w:rPr>
              <w:t>в % до 2018 року</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1</w:t>
            </w:r>
          </w:p>
        </w:tc>
        <w:tc>
          <w:tcPr>
            <w:tcW w:w="3969" w:type="dxa"/>
            <w:shd w:val="clear" w:color="auto" w:fill="auto"/>
          </w:tcPr>
          <w:p w:rsidR="00C80939" w:rsidRPr="00962689" w:rsidRDefault="00C80939" w:rsidP="001761BA">
            <w:pPr>
              <w:ind w:firstLine="35"/>
              <w:jc w:val="both"/>
              <w:rPr>
                <w:lang w:val="uk-UA"/>
              </w:rPr>
            </w:pPr>
            <w:r w:rsidRPr="00962689">
              <w:rPr>
                <w:lang w:val="uk-UA"/>
              </w:rPr>
              <w:t>Кількість самотніх пенсіонерів та інвалідів, які перебували на обліку в територіальному центрі</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660</w:t>
            </w:r>
          </w:p>
        </w:tc>
        <w:tc>
          <w:tcPr>
            <w:tcW w:w="1418" w:type="dxa"/>
            <w:shd w:val="clear" w:color="auto" w:fill="auto"/>
          </w:tcPr>
          <w:p w:rsidR="00C80939" w:rsidRPr="00962689" w:rsidRDefault="00C80939" w:rsidP="001761BA">
            <w:pPr>
              <w:jc w:val="both"/>
              <w:rPr>
                <w:lang w:val="uk-UA"/>
              </w:rPr>
            </w:pPr>
            <w:r w:rsidRPr="00962689">
              <w:rPr>
                <w:lang w:val="uk-UA"/>
              </w:rPr>
              <w:t>599</w:t>
            </w:r>
          </w:p>
        </w:tc>
        <w:tc>
          <w:tcPr>
            <w:tcW w:w="1275" w:type="dxa"/>
            <w:shd w:val="clear" w:color="auto" w:fill="auto"/>
          </w:tcPr>
          <w:p w:rsidR="00C80939" w:rsidRPr="00962689" w:rsidRDefault="00C80939" w:rsidP="001761BA">
            <w:pPr>
              <w:jc w:val="both"/>
              <w:rPr>
                <w:lang w:val="uk-UA"/>
              </w:rPr>
            </w:pPr>
            <w:r w:rsidRPr="00962689">
              <w:rPr>
                <w:lang w:val="uk-UA"/>
              </w:rPr>
              <w:t>90%</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1.1</w:t>
            </w:r>
          </w:p>
        </w:tc>
        <w:tc>
          <w:tcPr>
            <w:tcW w:w="3969" w:type="dxa"/>
            <w:shd w:val="clear" w:color="auto" w:fill="auto"/>
          </w:tcPr>
          <w:p w:rsidR="00C80939" w:rsidRPr="00962689" w:rsidRDefault="00C80939" w:rsidP="001761BA">
            <w:pPr>
              <w:ind w:firstLine="35"/>
              <w:jc w:val="both"/>
              <w:rPr>
                <w:lang w:val="uk-UA"/>
              </w:rPr>
            </w:pPr>
            <w:r w:rsidRPr="00962689">
              <w:rPr>
                <w:lang w:val="uk-UA"/>
              </w:rPr>
              <w:t>В тому числі одинокі непрацездатні громадяни</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403</w:t>
            </w:r>
          </w:p>
        </w:tc>
        <w:tc>
          <w:tcPr>
            <w:tcW w:w="1418" w:type="dxa"/>
            <w:shd w:val="clear" w:color="auto" w:fill="auto"/>
          </w:tcPr>
          <w:p w:rsidR="00C80939" w:rsidRPr="00962689" w:rsidRDefault="00C80939" w:rsidP="001761BA">
            <w:pPr>
              <w:jc w:val="both"/>
              <w:rPr>
                <w:lang w:val="uk-UA"/>
              </w:rPr>
            </w:pPr>
            <w:r w:rsidRPr="00962689">
              <w:rPr>
                <w:lang w:val="uk-UA"/>
              </w:rPr>
              <w:t>344</w:t>
            </w:r>
          </w:p>
        </w:tc>
        <w:tc>
          <w:tcPr>
            <w:tcW w:w="1275" w:type="dxa"/>
            <w:shd w:val="clear" w:color="auto" w:fill="auto"/>
          </w:tcPr>
          <w:p w:rsidR="00C80939" w:rsidRPr="00962689" w:rsidRDefault="00C80939" w:rsidP="001761BA">
            <w:pPr>
              <w:jc w:val="both"/>
              <w:rPr>
                <w:lang w:val="uk-UA"/>
              </w:rPr>
            </w:pPr>
            <w:r w:rsidRPr="00962689">
              <w:rPr>
                <w:lang w:val="uk-UA"/>
              </w:rPr>
              <w:t>85%</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1.2</w:t>
            </w:r>
          </w:p>
        </w:tc>
        <w:tc>
          <w:tcPr>
            <w:tcW w:w="3969" w:type="dxa"/>
            <w:shd w:val="clear" w:color="auto" w:fill="auto"/>
          </w:tcPr>
          <w:p w:rsidR="00C80939" w:rsidRPr="00962689" w:rsidRDefault="00C80939" w:rsidP="001761BA">
            <w:pPr>
              <w:ind w:firstLine="35"/>
              <w:jc w:val="both"/>
              <w:rPr>
                <w:lang w:val="uk-UA"/>
              </w:rPr>
            </w:pPr>
            <w:r w:rsidRPr="00962689">
              <w:rPr>
                <w:lang w:val="uk-UA"/>
              </w:rPr>
              <w:t xml:space="preserve">В тому числі, які мають дітей пенсійного віку </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257</w:t>
            </w:r>
          </w:p>
        </w:tc>
        <w:tc>
          <w:tcPr>
            <w:tcW w:w="1418" w:type="dxa"/>
            <w:shd w:val="clear" w:color="auto" w:fill="auto"/>
          </w:tcPr>
          <w:p w:rsidR="00C80939" w:rsidRPr="00962689" w:rsidRDefault="00C80939" w:rsidP="001761BA">
            <w:pPr>
              <w:jc w:val="both"/>
              <w:rPr>
                <w:lang w:val="uk-UA"/>
              </w:rPr>
            </w:pPr>
            <w:r w:rsidRPr="00962689">
              <w:rPr>
                <w:lang w:val="uk-UA"/>
              </w:rPr>
              <w:t>255</w:t>
            </w:r>
          </w:p>
        </w:tc>
        <w:tc>
          <w:tcPr>
            <w:tcW w:w="1275" w:type="dxa"/>
            <w:shd w:val="clear" w:color="auto" w:fill="auto"/>
          </w:tcPr>
          <w:p w:rsidR="00C80939" w:rsidRPr="00962689" w:rsidRDefault="00C80939" w:rsidP="001761BA">
            <w:pPr>
              <w:jc w:val="both"/>
              <w:rPr>
                <w:lang w:val="uk-UA"/>
              </w:rPr>
            </w:pPr>
            <w:r w:rsidRPr="00962689">
              <w:rPr>
                <w:lang w:val="uk-UA"/>
              </w:rPr>
              <w:t>99%</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2</w:t>
            </w:r>
          </w:p>
        </w:tc>
        <w:tc>
          <w:tcPr>
            <w:tcW w:w="3969" w:type="dxa"/>
            <w:shd w:val="clear" w:color="auto" w:fill="auto"/>
          </w:tcPr>
          <w:p w:rsidR="00C80939" w:rsidRPr="00962689" w:rsidRDefault="00C80939" w:rsidP="001761BA">
            <w:pPr>
              <w:ind w:firstLine="35"/>
              <w:jc w:val="both"/>
              <w:rPr>
                <w:lang w:val="uk-UA"/>
              </w:rPr>
            </w:pPr>
            <w:r w:rsidRPr="00962689">
              <w:rPr>
                <w:lang w:val="uk-UA"/>
              </w:rPr>
              <w:t xml:space="preserve">В тому числі  особи з інвалідністю  з дитинства 1,2,3 групи </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66</w:t>
            </w:r>
          </w:p>
        </w:tc>
        <w:tc>
          <w:tcPr>
            <w:tcW w:w="1418" w:type="dxa"/>
            <w:shd w:val="clear" w:color="auto" w:fill="auto"/>
          </w:tcPr>
          <w:p w:rsidR="00C80939" w:rsidRPr="00962689" w:rsidRDefault="00C80939" w:rsidP="001761BA">
            <w:pPr>
              <w:jc w:val="both"/>
              <w:rPr>
                <w:lang w:val="uk-UA"/>
              </w:rPr>
            </w:pPr>
            <w:r w:rsidRPr="00962689">
              <w:rPr>
                <w:lang w:val="uk-UA"/>
              </w:rPr>
              <w:t>62</w:t>
            </w:r>
          </w:p>
        </w:tc>
        <w:tc>
          <w:tcPr>
            <w:tcW w:w="1275" w:type="dxa"/>
            <w:shd w:val="clear" w:color="auto" w:fill="auto"/>
          </w:tcPr>
          <w:p w:rsidR="00C80939" w:rsidRPr="00962689" w:rsidRDefault="00C80939" w:rsidP="001761BA">
            <w:pPr>
              <w:jc w:val="both"/>
              <w:rPr>
                <w:lang w:val="uk-UA"/>
              </w:rPr>
            </w:pPr>
            <w:r w:rsidRPr="00962689">
              <w:rPr>
                <w:lang w:val="uk-UA"/>
              </w:rPr>
              <w:t>93%</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3</w:t>
            </w:r>
          </w:p>
        </w:tc>
        <w:tc>
          <w:tcPr>
            <w:tcW w:w="3969" w:type="dxa"/>
            <w:shd w:val="clear" w:color="auto" w:fill="auto"/>
          </w:tcPr>
          <w:p w:rsidR="00C80939" w:rsidRPr="00962689" w:rsidRDefault="00C80939" w:rsidP="001761BA">
            <w:pPr>
              <w:ind w:firstLine="35"/>
              <w:jc w:val="both"/>
              <w:rPr>
                <w:lang w:val="uk-UA"/>
              </w:rPr>
            </w:pPr>
            <w:r w:rsidRPr="00962689">
              <w:rPr>
                <w:lang w:val="uk-UA"/>
              </w:rPr>
              <w:t>Малозабезпечені</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w:t>
            </w:r>
          </w:p>
        </w:tc>
        <w:tc>
          <w:tcPr>
            <w:tcW w:w="1418" w:type="dxa"/>
            <w:shd w:val="clear" w:color="auto" w:fill="auto"/>
          </w:tcPr>
          <w:p w:rsidR="00C80939" w:rsidRPr="00962689" w:rsidRDefault="00C80939" w:rsidP="001761BA">
            <w:pPr>
              <w:jc w:val="both"/>
              <w:rPr>
                <w:lang w:val="uk-UA"/>
              </w:rPr>
            </w:pPr>
            <w:r w:rsidRPr="00962689">
              <w:rPr>
                <w:lang w:val="uk-UA"/>
              </w:rPr>
              <w:t>-</w:t>
            </w:r>
          </w:p>
        </w:tc>
        <w:tc>
          <w:tcPr>
            <w:tcW w:w="1275" w:type="dxa"/>
            <w:shd w:val="clear" w:color="auto" w:fill="auto"/>
          </w:tcPr>
          <w:p w:rsidR="00C80939" w:rsidRPr="00962689" w:rsidRDefault="00C80939" w:rsidP="001761BA">
            <w:pPr>
              <w:jc w:val="both"/>
              <w:rPr>
                <w:lang w:val="uk-UA"/>
              </w:rPr>
            </w:pPr>
            <w:r w:rsidRPr="00962689">
              <w:rPr>
                <w:lang w:val="uk-UA"/>
              </w:rPr>
              <w:t>-</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4</w:t>
            </w:r>
          </w:p>
        </w:tc>
        <w:tc>
          <w:tcPr>
            <w:tcW w:w="3969" w:type="dxa"/>
            <w:shd w:val="clear" w:color="auto" w:fill="auto"/>
          </w:tcPr>
          <w:p w:rsidR="00C80939" w:rsidRPr="00962689" w:rsidRDefault="00C80939" w:rsidP="001761BA">
            <w:pPr>
              <w:ind w:firstLine="35"/>
              <w:jc w:val="both"/>
              <w:rPr>
                <w:lang w:val="uk-UA"/>
              </w:rPr>
            </w:pPr>
            <w:r w:rsidRPr="00962689">
              <w:rPr>
                <w:lang w:val="uk-UA"/>
              </w:rPr>
              <w:t xml:space="preserve">Перебували на обслуговуванні у відділенні соціальної допомоги вдома </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325</w:t>
            </w:r>
          </w:p>
        </w:tc>
        <w:tc>
          <w:tcPr>
            <w:tcW w:w="1418" w:type="dxa"/>
            <w:shd w:val="clear" w:color="auto" w:fill="auto"/>
          </w:tcPr>
          <w:p w:rsidR="00C80939" w:rsidRPr="00962689" w:rsidRDefault="00C80939" w:rsidP="001761BA">
            <w:pPr>
              <w:jc w:val="both"/>
              <w:rPr>
                <w:lang w:val="uk-UA"/>
              </w:rPr>
            </w:pPr>
            <w:r w:rsidRPr="00962689">
              <w:rPr>
                <w:lang w:val="uk-UA"/>
              </w:rPr>
              <w:t>291</w:t>
            </w:r>
          </w:p>
        </w:tc>
        <w:tc>
          <w:tcPr>
            <w:tcW w:w="1275" w:type="dxa"/>
            <w:shd w:val="clear" w:color="auto" w:fill="auto"/>
          </w:tcPr>
          <w:p w:rsidR="00C80939" w:rsidRPr="00962689" w:rsidRDefault="00C80939" w:rsidP="001761BA">
            <w:pPr>
              <w:jc w:val="both"/>
              <w:rPr>
                <w:lang w:val="uk-UA"/>
              </w:rPr>
            </w:pPr>
            <w:r w:rsidRPr="00962689">
              <w:rPr>
                <w:lang w:val="uk-UA"/>
              </w:rPr>
              <w:t>89%</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5</w:t>
            </w:r>
          </w:p>
        </w:tc>
        <w:tc>
          <w:tcPr>
            <w:tcW w:w="3969" w:type="dxa"/>
            <w:shd w:val="clear" w:color="auto" w:fill="auto"/>
          </w:tcPr>
          <w:p w:rsidR="00C80939" w:rsidRPr="00962689" w:rsidRDefault="00C80939" w:rsidP="001761BA">
            <w:pPr>
              <w:ind w:firstLine="35"/>
              <w:jc w:val="both"/>
              <w:rPr>
                <w:lang w:val="uk-UA"/>
              </w:rPr>
            </w:pPr>
            <w:r w:rsidRPr="00962689">
              <w:rPr>
                <w:lang w:val="uk-UA"/>
              </w:rPr>
              <w:t>Проживали у відділенні стаціонарного догляду для постійного або тимчасового проживання</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61</w:t>
            </w:r>
          </w:p>
        </w:tc>
        <w:tc>
          <w:tcPr>
            <w:tcW w:w="1418" w:type="dxa"/>
            <w:shd w:val="clear" w:color="auto" w:fill="auto"/>
          </w:tcPr>
          <w:p w:rsidR="00C80939" w:rsidRPr="00962689" w:rsidRDefault="00C80939" w:rsidP="001761BA">
            <w:pPr>
              <w:jc w:val="both"/>
              <w:rPr>
                <w:lang w:val="uk-UA"/>
              </w:rPr>
            </w:pPr>
            <w:r w:rsidRPr="00962689">
              <w:rPr>
                <w:lang w:val="uk-UA"/>
              </w:rPr>
              <w:t>53</w:t>
            </w:r>
          </w:p>
        </w:tc>
        <w:tc>
          <w:tcPr>
            <w:tcW w:w="1275" w:type="dxa"/>
            <w:shd w:val="clear" w:color="auto" w:fill="auto"/>
          </w:tcPr>
          <w:p w:rsidR="00C80939" w:rsidRPr="00962689" w:rsidRDefault="00C80939" w:rsidP="001761BA">
            <w:pPr>
              <w:jc w:val="both"/>
              <w:rPr>
                <w:lang w:val="uk-UA"/>
              </w:rPr>
            </w:pPr>
            <w:r w:rsidRPr="00962689">
              <w:rPr>
                <w:lang w:val="uk-UA"/>
              </w:rPr>
              <w:t>100%</w:t>
            </w:r>
          </w:p>
        </w:tc>
      </w:tr>
      <w:tr w:rsidR="00C80939" w:rsidRPr="00962689" w:rsidTr="001761BA">
        <w:tc>
          <w:tcPr>
            <w:tcW w:w="562" w:type="dxa"/>
            <w:shd w:val="clear" w:color="auto" w:fill="auto"/>
          </w:tcPr>
          <w:p w:rsidR="00C80939" w:rsidRPr="00962689" w:rsidRDefault="00C80939" w:rsidP="001761BA">
            <w:pPr>
              <w:ind w:right="39"/>
              <w:jc w:val="both"/>
              <w:rPr>
                <w:lang w:val="uk-UA"/>
              </w:rPr>
            </w:pPr>
            <w:r w:rsidRPr="00962689">
              <w:rPr>
                <w:lang w:val="uk-UA"/>
              </w:rPr>
              <w:lastRenderedPageBreak/>
              <w:t>6</w:t>
            </w:r>
          </w:p>
        </w:tc>
        <w:tc>
          <w:tcPr>
            <w:tcW w:w="3969" w:type="dxa"/>
            <w:shd w:val="clear" w:color="auto" w:fill="auto"/>
          </w:tcPr>
          <w:p w:rsidR="00C80939" w:rsidRPr="00962689" w:rsidRDefault="00C80939" w:rsidP="001761BA">
            <w:pPr>
              <w:ind w:firstLine="35"/>
              <w:jc w:val="both"/>
              <w:rPr>
                <w:lang w:val="uk-UA"/>
              </w:rPr>
            </w:pPr>
            <w:r w:rsidRPr="00962689">
              <w:rPr>
                <w:lang w:val="uk-UA"/>
              </w:rPr>
              <w:t xml:space="preserve">Обслуговувались у відділенні  організації надання адресної натуральної та грошової допомоги (перукар та швачка) </w:t>
            </w:r>
          </w:p>
          <w:p w:rsidR="00C80939" w:rsidRPr="00962689" w:rsidRDefault="00C80939" w:rsidP="001761BA">
            <w:pPr>
              <w:ind w:firstLine="35"/>
              <w:jc w:val="both"/>
              <w:rPr>
                <w:lang w:val="uk-UA"/>
              </w:rPr>
            </w:pPr>
            <w:r w:rsidRPr="00962689">
              <w:rPr>
                <w:lang w:val="uk-UA"/>
              </w:rPr>
              <w:t xml:space="preserve">в т. ч. послуги </w:t>
            </w:r>
            <w:proofErr w:type="spellStart"/>
            <w:r w:rsidRPr="00962689">
              <w:rPr>
                <w:lang w:val="uk-UA"/>
              </w:rPr>
              <w:t>мультидисциплінарної</w:t>
            </w:r>
            <w:proofErr w:type="spellEnd"/>
            <w:r w:rsidRPr="00962689">
              <w:rPr>
                <w:lang w:val="uk-UA"/>
              </w:rPr>
              <w:t xml:space="preserve"> команди</w:t>
            </w:r>
          </w:p>
        </w:tc>
        <w:tc>
          <w:tcPr>
            <w:tcW w:w="993" w:type="dxa"/>
            <w:shd w:val="clear" w:color="auto" w:fill="auto"/>
          </w:tcPr>
          <w:p w:rsidR="00C80939" w:rsidRPr="00962689" w:rsidRDefault="00C80939" w:rsidP="001761BA">
            <w:pPr>
              <w:jc w:val="both"/>
              <w:rPr>
                <w:lang w:val="uk-UA"/>
              </w:rPr>
            </w:pPr>
            <w:r w:rsidRPr="00962689">
              <w:rPr>
                <w:lang w:val="uk-UA"/>
              </w:rPr>
              <w:t>осіб</w:t>
            </w: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2653</w:t>
            </w: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r w:rsidRPr="00962689">
              <w:rPr>
                <w:lang w:val="uk-UA"/>
              </w:rPr>
              <w:t>122</w:t>
            </w:r>
          </w:p>
        </w:tc>
        <w:tc>
          <w:tcPr>
            <w:tcW w:w="1418" w:type="dxa"/>
            <w:shd w:val="clear" w:color="auto" w:fill="auto"/>
          </w:tcPr>
          <w:p w:rsidR="00C80939" w:rsidRPr="00962689" w:rsidRDefault="00C80939" w:rsidP="001761BA">
            <w:pPr>
              <w:jc w:val="both"/>
              <w:rPr>
                <w:lang w:val="uk-UA"/>
              </w:rPr>
            </w:pPr>
            <w:r w:rsidRPr="00962689">
              <w:rPr>
                <w:lang w:val="uk-UA"/>
              </w:rPr>
              <w:t>1436</w:t>
            </w: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r w:rsidRPr="00962689">
              <w:rPr>
                <w:lang w:val="uk-UA"/>
              </w:rPr>
              <w:t>41</w:t>
            </w:r>
          </w:p>
        </w:tc>
        <w:tc>
          <w:tcPr>
            <w:tcW w:w="1275" w:type="dxa"/>
            <w:shd w:val="clear" w:color="auto" w:fill="auto"/>
          </w:tcPr>
          <w:p w:rsidR="00C80939" w:rsidRPr="00962689" w:rsidRDefault="00C80939" w:rsidP="001761BA">
            <w:pPr>
              <w:jc w:val="both"/>
              <w:rPr>
                <w:lang w:val="uk-UA"/>
              </w:rPr>
            </w:pPr>
            <w:r w:rsidRPr="00962689">
              <w:rPr>
                <w:lang w:val="uk-UA"/>
              </w:rPr>
              <w:t>100%</w:t>
            </w: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p>
          <w:p w:rsidR="00C80939" w:rsidRPr="00962689" w:rsidRDefault="00C80939" w:rsidP="001761BA">
            <w:pPr>
              <w:jc w:val="both"/>
              <w:rPr>
                <w:lang w:val="uk-UA"/>
              </w:rPr>
            </w:pPr>
            <w:r w:rsidRPr="00962689">
              <w:rPr>
                <w:lang w:val="uk-UA"/>
              </w:rPr>
              <w:t>67%</w:t>
            </w:r>
          </w:p>
          <w:p w:rsidR="00C80939" w:rsidRPr="00962689" w:rsidRDefault="00C80939" w:rsidP="001761BA">
            <w:pPr>
              <w:jc w:val="both"/>
              <w:rPr>
                <w:lang w:val="uk-UA"/>
              </w:rPr>
            </w:pP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7</w:t>
            </w:r>
          </w:p>
        </w:tc>
        <w:tc>
          <w:tcPr>
            <w:tcW w:w="3969" w:type="dxa"/>
            <w:shd w:val="clear" w:color="auto" w:fill="auto"/>
          </w:tcPr>
          <w:p w:rsidR="00C80939" w:rsidRPr="00962689" w:rsidRDefault="00C80939" w:rsidP="001761BA">
            <w:pPr>
              <w:ind w:firstLine="35"/>
              <w:jc w:val="both"/>
              <w:rPr>
                <w:lang w:val="uk-UA"/>
              </w:rPr>
            </w:pPr>
            <w:r w:rsidRPr="00962689">
              <w:rPr>
                <w:lang w:val="uk-UA"/>
              </w:rPr>
              <w:t>Надавались безкоштовні гарячі обіди</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43</w:t>
            </w:r>
          </w:p>
        </w:tc>
        <w:tc>
          <w:tcPr>
            <w:tcW w:w="1418" w:type="dxa"/>
            <w:shd w:val="clear" w:color="auto" w:fill="auto"/>
          </w:tcPr>
          <w:p w:rsidR="00C80939" w:rsidRPr="00962689" w:rsidRDefault="00C80939" w:rsidP="001761BA">
            <w:pPr>
              <w:jc w:val="both"/>
              <w:rPr>
                <w:lang w:val="uk-UA"/>
              </w:rPr>
            </w:pPr>
            <w:r w:rsidRPr="00962689">
              <w:rPr>
                <w:lang w:val="uk-UA"/>
              </w:rPr>
              <w:t>62</w:t>
            </w:r>
          </w:p>
        </w:tc>
        <w:tc>
          <w:tcPr>
            <w:tcW w:w="1275" w:type="dxa"/>
            <w:shd w:val="clear" w:color="auto" w:fill="auto"/>
          </w:tcPr>
          <w:p w:rsidR="00C80939" w:rsidRPr="00962689" w:rsidRDefault="00C80939" w:rsidP="001761BA">
            <w:pPr>
              <w:jc w:val="both"/>
              <w:rPr>
                <w:lang w:val="uk-UA"/>
              </w:rPr>
            </w:pPr>
            <w:r w:rsidRPr="00962689">
              <w:rPr>
                <w:lang w:val="uk-UA"/>
              </w:rPr>
              <w:t>100%</w:t>
            </w:r>
          </w:p>
        </w:tc>
      </w:tr>
      <w:tr w:rsidR="00C80939" w:rsidRPr="00962689" w:rsidTr="001761BA">
        <w:tc>
          <w:tcPr>
            <w:tcW w:w="562" w:type="dxa"/>
            <w:shd w:val="clear" w:color="auto" w:fill="auto"/>
          </w:tcPr>
          <w:p w:rsidR="00C80939" w:rsidRPr="00962689" w:rsidRDefault="00C80939" w:rsidP="001761BA">
            <w:pPr>
              <w:jc w:val="both"/>
              <w:rPr>
                <w:lang w:val="uk-UA"/>
              </w:rPr>
            </w:pPr>
            <w:r w:rsidRPr="00962689">
              <w:rPr>
                <w:lang w:val="uk-UA"/>
              </w:rPr>
              <w:t>8</w:t>
            </w:r>
          </w:p>
        </w:tc>
        <w:tc>
          <w:tcPr>
            <w:tcW w:w="3969" w:type="dxa"/>
            <w:shd w:val="clear" w:color="auto" w:fill="auto"/>
          </w:tcPr>
          <w:p w:rsidR="00C80939" w:rsidRPr="00962689" w:rsidRDefault="00C80939" w:rsidP="001761BA">
            <w:pPr>
              <w:ind w:firstLine="35"/>
              <w:jc w:val="both"/>
              <w:rPr>
                <w:lang w:val="uk-UA"/>
              </w:rPr>
            </w:pPr>
            <w:r w:rsidRPr="00962689">
              <w:rPr>
                <w:lang w:val="uk-UA"/>
              </w:rPr>
              <w:t xml:space="preserve">Чисельність інвалідів внаслідок психічного розладу 1, 2 групи, які потребують постійного стороннього догляду </w:t>
            </w:r>
          </w:p>
        </w:tc>
        <w:tc>
          <w:tcPr>
            <w:tcW w:w="993" w:type="dxa"/>
            <w:shd w:val="clear" w:color="auto" w:fill="auto"/>
          </w:tcPr>
          <w:p w:rsidR="00C80939" w:rsidRPr="00962689" w:rsidRDefault="00C80939" w:rsidP="001761BA">
            <w:pPr>
              <w:jc w:val="both"/>
              <w:rPr>
                <w:lang w:val="uk-UA"/>
              </w:rPr>
            </w:pPr>
            <w:r w:rsidRPr="00962689">
              <w:rPr>
                <w:lang w:val="uk-UA"/>
              </w:rPr>
              <w:t>осіб</w:t>
            </w:r>
          </w:p>
        </w:tc>
        <w:tc>
          <w:tcPr>
            <w:tcW w:w="1417" w:type="dxa"/>
            <w:shd w:val="clear" w:color="auto" w:fill="auto"/>
          </w:tcPr>
          <w:p w:rsidR="00C80939" w:rsidRPr="00962689" w:rsidRDefault="00C80939" w:rsidP="001761BA">
            <w:pPr>
              <w:jc w:val="both"/>
              <w:rPr>
                <w:lang w:val="uk-UA"/>
              </w:rPr>
            </w:pPr>
            <w:r w:rsidRPr="00962689">
              <w:rPr>
                <w:lang w:val="uk-UA"/>
              </w:rPr>
              <w:t>Згідно Положення про територіальний центр</w:t>
            </w:r>
          </w:p>
          <w:p w:rsidR="00C80939" w:rsidRPr="00962689" w:rsidRDefault="00C80939" w:rsidP="001761BA">
            <w:pPr>
              <w:jc w:val="both"/>
              <w:rPr>
                <w:lang w:val="uk-UA"/>
              </w:rPr>
            </w:pPr>
            <w:r w:rsidRPr="00962689">
              <w:rPr>
                <w:lang w:val="uk-UA"/>
              </w:rPr>
              <w:t>не обслуговуються</w:t>
            </w:r>
          </w:p>
        </w:tc>
        <w:tc>
          <w:tcPr>
            <w:tcW w:w="1418" w:type="dxa"/>
            <w:shd w:val="clear" w:color="auto" w:fill="auto"/>
          </w:tcPr>
          <w:p w:rsidR="00C80939" w:rsidRPr="00962689" w:rsidRDefault="00C80939" w:rsidP="001761BA">
            <w:pPr>
              <w:jc w:val="both"/>
              <w:rPr>
                <w:lang w:val="uk-UA"/>
              </w:rPr>
            </w:pPr>
            <w:r w:rsidRPr="00962689">
              <w:rPr>
                <w:lang w:val="uk-UA"/>
              </w:rPr>
              <w:t>-</w:t>
            </w:r>
          </w:p>
        </w:tc>
        <w:tc>
          <w:tcPr>
            <w:tcW w:w="1275" w:type="dxa"/>
            <w:shd w:val="clear" w:color="auto" w:fill="auto"/>
          </w:tcPr>
          <w:p w:rsidR="00C80939" w:rsidRPr="00962689" w:rsidRDefault="00C80939" w:rsidP="001761BA">
            <w:pPr>
              <w:jc w:val="both"/>
              <w:rPr>
                <w:lang w:val="uk-UA"/>
              </w:rPr>
            </w:pPr>
            <w:r w:rsidRPr="00962689">
              <w:rPr>
                <w:lang w:val="uk-UA"/>
              </w:rPr>
              <w:t>-</w:t>
            </w:r>
          </w:p>
        </w:tc>
      </w:tr>
    </w:tbl>
    <w:p w:rsidR="00C80939" w:rsidRPr="00962689" w:rsidRDefault="00C80939" w:rsidP="00C80939">
      <w:pPr>
        <w:tabs>
          <w:tab w:val="left" w:pos="6804"/>
        </w:tabs>
        <w:ind w:firstLine="709"/>
        <w:jc w:val="both"/>
        <w:rPr>
          <w:sz w:val="28"/>
          <w:szCs w:val="28"/>
          <w:lang w:val="uk-UA"/>
        </w:rPr>
      </w:pPr>
      <w:r w:rsidRPr="00962689">
        <w:rPr>
          <w:b/>
          <w:bCs/>
          <w:sz w:val="28"/>
          <w:szCs w:val="28"/>
          <w:lang w:val="uk-UA" w:eastAsia="en-US"/>
        </w:rPr>
        <w:t xml:space="preserve"> </w:t>
      </w:r>
      <w:r w:rsidRPr="00962689">
        <w:rPr>
          <w:sz w:val="28"/>
          <w:szCs w:val="28"/>
          <w:lang w:val="uk-UA" w:eastAsia="en-US"/>
        </w:rPr>
        <w:t>Станом на 01.07.2019</w:t>
      </w:r>
      <w:r w:rsidRPr="00962689">
        <w:rPr>
          <w:b/>
          <w:bCs/>
          <w:sz w:val="28"/>
          <w:szCs w:val="28"/>
          <w:lang w:val="uk-UA" w:eastAsia="en-US"/>
        </w:rPr>
        <w:t xml:space="preserve"> </w:t>
      </w:r>
      <w:r w:rsidRPr="00962689">
        <w:rPr>
          <w:sz w:val="28"/>
          <w:szCs w:val="28"/>
          <w:lang w:val="uk-UA"/>
        </w:rPr>
        <w:t>КНП «Баришівська центральна районна лікарня» надано медичну допомогу 35 359 особам (із них: дорослого населення - 28713, дитячого населення – 6646).</w:t>
      </w:r>
    </w:p>
    <w:p w:rsidR="00C80939" w:rsidRPr="00962689" w:rsidRDefault="00C80939" w:rsidP="00C80939">
      <w:pPr>
        <w:tabs>
          <w:tab w:val="left" w:pos="6804"/>
        </w:tabs>
        <w:ind w:firstLine="709"/>
        <w:jc w:val="both"/>
        <w:rPr>
          <w:sz w:val="28"/>
          <w:szCs w:val="28"/>
          <w:lang w:val="uk-UA"/>
        </w:rPr>
      </w:pPr>
      <w:r w:rsidRPr="00962689">
        <w:rPr>
          <w:sz w:val="28"/>
          <w:szCs w:val="28"/>
          <w:lang w:val="uk-UA"/>
        </w:rPr>
        <w:t>Діє стаціонарне відділення на 145 ліжок, що становить 40,4 на 10 тис. населення та клініко-діагностичне  відділення на 185 відвідувань.</w:t>
      </w:r>
    </w:p>
    <w:p w:rsidR="00C80939" w:rsidRPr="00962689" w:rsidRDefault="00C80939" w:rsidP="00C80939">
      <w:pPr>
        <w:tabs>
          <w:tab w:val="left" w:pos="6804"/>
        </w:tabs>
        <w:ind w:firstLine="709"/>
        <w:jc w:val="both"/>
        <w:rPr>
          <w:sz w:val="28"/>
          <w:szCs w:val="28"/>
          <w:lang w:val="uk-UA"/>
        </w:rPr>
      </w:pPr>
      <w:r w:rsidRPr="00962689">
        <w:rPr>
          <w:sz w:val="28"/>
          <w:szCs w:val="28"/>
          <w:lang w:val="uk-UA"/>
        </w:rPr>
        <w:t>Всього в КНП «Баришівська ЦРЛ» за І півріччя 2019 року зареєстровано 177954 відвідувань, що становить 5,0 відвідувань на 1 жителя району.</w:t>
      </w:r>
    </w:p>
    <w:p w:rsidR="00C80939" w:rsidRPr="00962689" w:rsidRDefault="00C80939" w:rsidP="00C80939">
      <w:pPr>
        <w:tabs>
          <w:tab w:val="left" w:pos="6804"/>
        </w:tabs>
        <w:ind w:firstLine="709"/>
        <w:jc w:val="both"/>
        <w:rPr>
          <w:sz w:val="28"/>
          <w:szCs w:val="28"/>
          <w:lang w:val="uk-UA"/>
        </w:rPr>
      </w:pPr>
      <w:r w:rsidRPr="00962689">
        <w:rPr>
          <w:sz w:val="28"/>
          <w:szCs w:val="28"/>
          <w:lang w:val="uk-UA"/>
        </w:rPr>
        <w:t>В клініко-діагностичному відділенні ведеться прийом по 18-ти спеціальностям та шести діагностичним службам.</w:t>
      </w:r>
    </w:p>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 Протягом першого півріччя спеціалістами </w:t>
      </w:r>
      <w:proofErr w:type="spellStart"/>
      <w:r w:rsidRPr="00962689">
        <w:rPr>
          <w:sz w:val="28"/>
          <w:szCs w:val="28"/>
          <w:lang w:val="uk-UA"/>
        </w:rPr>
        <w:t>рентгенкабінету</w:t>
      </w:r>
      <w:proofErr w:type="spellEnd"/>
      <w:r w:rsidRPr="00962689">
        <w:rPr>
          <w:sz w:val="28"/>
          <w:szCs w:val="28"/>
          <w:lang w:val="uk-UA"/>
        </w:rPr>
        <w:t xml:space="preserve"> обстежено 6753 особи – </w:t>
      </w:r>
      <w:proofErr w:type="spellStart"/>
      <w:r w:rsidRPr="00962689">
        <w:rPr>
          <w:sz w:val="28"/>
          <w:szCs w:val="28"/>
          <w:lang w:val="uk-UA"/>
        </w:rPr>
        <w:t>рентгенологічно</w:t>
      </w:r>
      <w:proofErr w:type="spellEnd"/>
      <w:r w:rsidRPr="00962689">
        <w:rPr>
          <w:sz w:val="28"/>
          <w:szCs w:val="28"/>
          <w:lang w:val="uk-UA"/>
        </w:rPr>
        <w:t xml:space="preserve"> та 5370 – </w:t>
      </w:r>
      <w:proofErr w:type="spellStart"/>
      <w:r w:rsidRPr="00962689">
        <w:rPr>
          <w:sz w:val="28"/>
          <w:szCs w:val="28"/>
          <w:lang w:val="uk-UA"/>
        </w:rPr>
        <w:t>флюорографічно</w:t>
      </w:r>
      <w:proofErr w:type="spellEnd"/>
      <w:r w:rsidRPr="00962689">
        <w:rPr>
          <w:sz w:val="28"/>
          <w:szCs w:val="28"/>
          <w:lang w:val="uk-UA"/>
        </w:rPr>
        <w:t xml:space="preserve">, за аналогічний період 2018 року проведено - 6196 </w:t>
      </w:r>
      <w:proofErr w:type="spellStart"/>
      <w:r w:rsidRPr="00962689">
        <w:rPr>
          <w:sz w:val="28"/>
          <w:szCs w:val="28"/>
          <w:lang w:val="uk-UA"/>
        </w:rPr>
        <w:t>рентгенобсежень</w:t>
      </w:r>
      <w:proofErr w:type="spellEnd"/>
      <w:r w:rsidRPr="00962689">
        <w:rPr>
          <w:sz w:val="28"/>
          <w:szCs w:val="28"/>
          <w:lang w:val="uk-UA"/>
        </w:rPr>
        <w:t xml:space="preserve"> та 4643 </w:t>
      </w:r>
      <w:proofErr w:type="spellStart"/>
      <w:r w:rsidRPr="00962689">
        <w:rPr>
          <w:sz w:val="28"/>
          <w:szCs w:val="28"/>
          <w:lang w:val="uk-UA"/>
        </w:rPr>
        <w:t>флюорообстежень</w:t>
      </w:r>
      <w:proofErr w:type="spellEnd"/>
      <w:r w:rsidRPr="00962689">
        <w:rPr>
          <w:sz w:val="28"/>
          <w:szCs w:val="28"/>
          <w:lang w:val="uk-UA"/>
        </w:rPr>
        <w:t>.</w:t>
      </w:r>
    </w:p>
    <w:p w:rsidR="00C80939" w:rsidRPr="00962689" w:rsidRDefault="00C80939" w:rsidP="00C80939">
      <w:pPr>
        <w:tabs>
          <w:tab w:val="left" w:pos="6804"/>
        </w:tabs>
        <w:ind w:firstLine="709"/>
        <w:jc w:val="both"/>
        <w:rPr>
          <w:sz w:val="28"/>
          <w:szCs w:val="28"/>
          <w:lang w:val="uk-UA"/>
        </w:rPr>
      </w:pPr>
      <w:r w:rsidRPr="00962689">
        <w:rPr>
          <w:sz w:val="28"/>
          <w:szCs w:val="28"/>
          <w:lang w:val="uk-UA"/>
        </w:rPr>
        <w:t>За 6 місяців 2019 року клініко-діагностичною лабораторією проведено 172407 лабораторних досліджень.</w:t>
      </w:r>
    </w:p>
    <w:p w:rsidR="00C80939" w:rsidRPr="00962689" w:rsidRDefault="00C80939" w:rsidP="00C80939">
      <w:pPr>
        <w:tabs>
          <w:tab w:val="left" w:pos="6804"/>
        </w:tabs>
        <w:ind w:firstLine="709"/>
        <w:jc w:val="both"/>
        <w:rPr>
          <w:sz w:val="28"/>
          <w:szCs w:val="28"/>
          <w:lang w:val="uk-UA"/>
        </w:rPr>
      </w:pPr>
      <w:r w:rsidRPr="00962689">
        <w:rPr>
          <w:sz w:val="28"/>
          <w:szCs w:val="28"/>
          <w:lang w:val="uk-UA"/>
        </w:rPr>
        <w:t>Кабінетом функціональних досліджень проведено 7149 обстежень серцево-судинної системи пацієнтів (ЕКГ).</w:t>
      </w:r>
    </w:p>
    <w:p w:rsidR="00C80939" w:rsidRPr="00962689" w:rsidRDefault="00C80939" w:rsidP="00C80939">
      <w:pPr>
        <w:tabs>
          <w:tab w:val="left" w:pos="6804"/>
        </w:tabs>
        <w:ind w:firstLine="709"/>
        <w:jc w:val="both"/>
        <w:rPr>
          <w:sz w:val="28"/>
          <w:szCs w:val="28"/>
          <w:lang w:val="uk-UA"/>
        </w:rPr>
      </w:pPr>
      <w:r w:rsidRPr="00962689">
        <w:rPr>
          <w:sz w:val="28"/>
          <w:szCs w:val="28"/>
          <w:lang w:val="uk-UA"/>
        </w:rPr>
        <w:t>Кабінетом ультразвукової діагностики проведено за 6 місяців 1788 обстежень.</w:t>
      </w:r>
    </w:p>
    <w:p w:rsidR="00C80939" w:rsidRPr="00962689" w:rsidRDefault="00C80939" w:rsidP="00C80939">
      <w:pPr>
        <w:tabs>
          <w:tab w:val="left" w:pos="6804"/>
        </w:tabs>
        <w:ind w:firstLine="709"/>
        <w:jc w:val="both"/>
        <w:rPr>
          <w:sz w:val="28"/>
          <w:szCs w:val="28"/>
          <w:lang w:val="uk-UA"/>
        </w:rPr>
      </w:pPr>
      <w:r w:rsidRPr="00962689">
        <w:rPr>
          <w:sz w:val="28"/>
          <w:szCs w:val="28"/>
          <w:lang w:val="uk-UA"/>
        </w:rPr>
        <w:t>В стаціонарних відділеннях лікарні за І півріччя проліковано 2634 хворих, в тому числі 1593 сільських жителів, дітей – 698. За 6 місяців  2019 року ліжко працювало 152,4 дня, план ліжко днів виконано на 93,7%, середнє перебування хворого на ліжку становило 8,4 дня, лікарняна летальність склала 1,4% від усіх хворих, які перебували на стаціонарному лікуванні.</w:t>
      </w:r>
    </w:p>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За І півріччя 2019 року  у пологовому відділенні зареєстровано 111 пологів, народилось 112 дітей, по </w:t>
      </w:r>
      <w:proofErr w:type="spellStart"/>
      <w:r>
        <w:rPr>
          <w:sz w:val="28"/>
          <w:szCs w:val="28"/>
          <w:lang w:val="uk-UA"/>
        </w:rPr>
        <w:t>ДРАЦСу</w:t>
      </w:r>
      <w:proofErr w:type="spellEnd"/>
      <w:r w:rsidRPr="00962689">
        <w:rPr>
          <w:sz w:val="28"/>
          <w:szCs w:val="28"/>
          <w:lang w:val="uk-UA"/>
        </w:rPr>
        <w:t xml:space="preserve"> зареєстровано 144 дітей. Народжуваність становила 4,1  на 1000 населення. Протягом 6 місяців  в районі зареєстрована  1 померла   дитина до 1 року,  яка народилася в м.</w:t>
      </w:r>
      <w:r>
        <w:rPr>
          <w:sz w:val="28"/>
          <w:szCs w:val="28"/>
          <w:lang w:val="uk-UA"/>
        </w:rPr>
        <w:t xml:space="preserve"> </w:t>
      </w:r>
      <w:r w:rsidRPr="00962689">
        <w:rPr>
          <w:sz w:val="28"/>
          <w:szCs w:val="28"/>
          <w:lang w:val="uk-UA"/>
        </w:rPr>
        <w:t xml:space="preserve">Бориспіль,  дитяча смертність склала 6,9 на 1000 народжених живими, цей показник в минулому році становив 6,1. Материнська смертність  за півроку, як і в минулому році не зареєстрована. </w:t>
      </w:r>
    </w:p>
    <w:p w:rsidR="00C80939" w:rsidRDefault="00C80939" w:rsidP="00C80939">
      <w:pPr>
        <w:tabs>
          <w:tab w:val="left" w:pos="6804"/>
        </w:tabs>
        <w:ind w:firstLine="709"/>
        <w:jc w:val="both"/>
        <w:rPr>
          <w:sz w:val="28"/>
          <w:szCs w:val="28"/>
          <w:lang w:val="uk-UA"/>
        </w:rPr>
      </w:pPr>
      <w:r w:rsidRPr="00962689">
        <w:rPr>
          <w:sz w:val="28"/>
          <w:szCs w:val="28"/>
          <w:lang w:val="uk-UA"/>
        </w:rPr>
        <w:t>Аналізуючи показники захворюваності населення району слід відзначити, що вони в основному, дещо нижчі, ніж за аналогічний період минулого року.</w:t>
      </w:r>
    </w:p>
    <w:p w:rsidR="00C80939" w:rsidRPr="00962689" w:rsidRDefault="00C80939" w:rsidP="00C80939">
      <w:pPr>
        <w:ind w:firstLine="709"/>
        <w:jc w:val="both"/>
        <w:rPr>
          <w:sz w:val="28"/>
          <w:szCs w:val="28"/>
          <w:lang w:val="uk-UA"/>
        </w:rPr>
      </w:pPr>
      <w:r w:rsidRPr="00962689">
        <w:rPr>
          <w:sz w:val="28"/>
          <w:szCs w:val="28"/>
          <w:lang w:val="uk-UA"/>
        </w:rPr>
        <w:t>Поширеність захворювань</w:t>
      </w:r>
      <w:r>
        <w:rPr>
          <w:sz w:val="28"/>
          <w:szCs w:val="28"/>
          <w:lang w:val="uk-UA"/>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92"/>
        <w:gridCol w:w="1263"/>
        <w:gridCol w:w="976"/>
        <w:gridCol w:w="1224"/>
      </w:tblGrid>
      <w:tr w:rsidR="00C80939" w:rsidRPr="00962689" w:rsidTr="001761BA">
        <w:tc>
          <w:tcPr>
            <w:tcW w:w="4248" w:type="dxa"/>
            <w:vMerge w:val="restart"/>
            <w:shd w:val="clear" w:color="auto" w:fill="auto"/>
          </w:tcPr>
          <w:p w:rsidR="00C80939" w:rsidRPr="00962689" w:rsidRDefault="00C80939" w:rsidP="001761BA">
            <w:pPr>
              <w:ind w:firstLine="22"/>
              <w:jc w:val="both"/>
              <w:rPr>
                <w:lang w:val="uk-UA"/>
              </w:rPr>
            </w:pPr>
            <w:r w:rsidRPr="00962689">
              <w:rPr>
                <w:lang w:val="uk-UA"/>
              </w:rPr>
              <w:lastRenderedPageBreak/>
              <w:t xml:space="preserve">Найменування </w:t>
            </w:r>
          </w:p>
        </w:tc>
        <w:tc>
          <w:tcPr>
            <w:tcW w:w="5155" w:type="dxa"/>
            <w:gridSpan w:val="4"/>
            <w:shd w:val="clear" w:color="auto" w:fill="auto"/>
          </w:tcPr>
          <w:p w:rsidR="00C80939" w:rsidRPr="00962689" w:rsidRDefault="00C80939" w:rsidP="001761BA">
            <w:pPr>
              <w:ind w:firstLine="709"/>
              <w:jc w:val="both"/>
              <w:rPr>
                <w:lang w:val="uk-UA"/>
              </w:rPr>
            </w:pPr>
            <w:r w:rsidRPr="00962689">
              <w:rPr>
                <w:lang w:val="uk-UA"/>
              </w:rPr>
              <w:t>6 міс.2019 р.</w:t>
            </w:r>
          </w:p>
        </w:tc>
      </w:tr>
      <w:tr w:rsidR="00C80939" w:rsidRPr="00962689" w:rsidTr="001761BA">
        <w:tc>
          <w:tcPr>
            <w:tcW w:w="4248" w:type="dxa"/>
            <w:vMerge/>
            <w:shd w:val="clear" w:color="auto" w:fill="auto"/>
          </w:tcPr>
          <w:p w:rsidR="00C80939" w:rsidRPr="00962689" w:rsidRDefault="00C80939" w:rsidP="001761BA">
            <w:pPr>
              <w:ind w:firstLine="22"/>
              <w:jc w:val="both"/>
              <w:rPr>
                <w:lang w:val="uk-UA"/>
              </w:rPr>
            </w:pPr>
          </w:p>
        </w:tc>
        <w:tc>
          <w:tcPr>
            <w:tcW w:w="1692" w:type="dxa"/>
            <w:shd w:val="clear" w:color="auto" w:fill="auto"/>
          </w:tcPr>
          <w:p w:rsidR="00C80939" w:rsidRPr="00962689" w:rsidRDefault="00C80939" w:rsidP="001761BA">
            <w:pPr>
              <w:jc w:val="both"/>
              <w:rPr>
                <w:lang w:val="uk-UA"/>
              </w:rPr>
            </w:pPr>
            <w:r w:rsidRPr="00962689">
              <w:rPr>
                <w:lang w:val="uk-UA"/>
              </w:rPr>
              <w:t>Зареєстровано</w:t>
            </w:r>
          </w:p>
          <w:p w:rsidR="00C80939" w:rsidRPr="00962689" w:rsidRDefault="00C80939" w:rsidP="001761BA">
            <w:pPr>
              <w:jc w:val="both"/>
              <w:rPr>
                <w:lang w:val="uk-UA"/>
              </w:rPr>
            </w:pPr>
            <w:r w:rsidRPr="00962689">
              <w:rPr>
                <w:lang w:val="uk-UA"/>
              </w:rPr>
              <w:t xml:space="preserve">захворювань </w:t>
            </w:r>
          </w:p>
          <w:p w:rsidR="00C80939" w:rsidRPr="00962689" w:rsidRDefault="00C80939" w:rsidP="001761BA">
            <w:pPr>
              <w:jc w:val="both"/>
              <w:rPr>
                <w:lang w:val="uk-UA"/>
              </w:rPr>
            </w:pPr>
            <w:r w:rsidRPr="00962689">
              <w:rPr>
                <w:lang w:val="uk-UA"/>
              </w:rPr>
              <w:t>всього</w:t>
            </w:r>
          </w:p>
        </w:tc>
        <w:tc>
          <w:tcPr>
            <w:tcW w:w="1263" w:type="dxa"/>
            <w:shd w:val="clear" w:color="auto" w:fill="auto"/>
          </w:tcPr>
          <w:p w:rsidR="00C80939" w:rsidRPr="00962689" w:rsidRDefault="00C80939" w:rsidP="001761BA">
            <w:pPr>
              <w:ind w:firstLine="5"/>
              <w:jc w:val="both"/>
              <w:rPr>
                <w:lang w:val="uk-UA"/>
              </w:rPr>
            </w:pPr>
            <w:r w:rsidRPr="00962689">
              <w:rPr>
                <w:lang w:val="uk-UA"/>
              </w:rPr>
              <w:t>Показник</w:t>
            </w:r>
          </w:p>
          <w:p w:rsidR="00C80939" w:rsidRPr="00962689" w:rsidRDefault="00C80939" w:rsidP="001761BA">
            <w:pPr>
              <w:ind w:firstLine="5"/>
              <w:jc w:val="both"/>
              <w:rPr>
                <w:lang w:val="uk-UA"/>
              </w:rPr>
            </w:pPr>
            <w:r w:rsidRPr="00962689">
              <w:rPr>
                <w:lang w:val="uk-UA"/>
              </w:rPr>
              <w:t xml:space="preserve"> На 10 тис.</w:t>
            </w:r>
          </w:p>
          <w:p w:rsidR="00C80939" w:rsidRPr="00962689" w:rsidRDefault="00C80939" w:rsidP="001761BA">
            <w:pPr>
              <w:ind w:firstLine="5"/>
              <w:jc w:val="both"/>
              <w:rPr>
                <w:lang w:val="uk-UA"/>
              </w:rPr>
            </w:pPr>
            <w:r w:rsidRPr="00962689">
              <w:rPr>
                <w:lang w:val="uk-UA"/>
              </w:rPr>
              <w:t>населення</w:t>
            </w:r>
          </w:p>
        </w:tc>
        <w:tc>
          <w:tcPr>
            <w:tcW w:w="976" w:type="dxa"/>
            <w:shd w:val="clear" w:color="auto" w:fill="auto"/>
          </w:tcPr>
          <w:p w:rsidR="00C80939" w:rsidRPr="00962689" w:rsidRDefault="00C80939" w:rsidP="001761BA">
            <w:pPr>
              <w:ind w:firstLine="6"/>
              <w:jc w:val="both"/>
              <w:rPr>
                <w:lang w:val="uk-UA"/>
              </w:rPr>
            </w:pPr>
            <w:r w:rsidRPr="00962689">
              <w:rPr>
                <w:lang w:val="uk-UA"/>
              </w:rPr>
              <w:t xml:space="preserve">В </w:t>
            </w:r>
            <w:proofErr w:type="spellStart"/>
            <w:r w:rsidRPr="00962689">
              <w:rPr>
                <w:lang w:val="uk-UA"/>
              </w:rPr>
              <w:t>т.ч</w:t>
            </w:r>
            <w:proofErr w:type="spellEnd"/>
            <w:r w:rsidRPr="00962689">
              <w:rPr>
                <w:lang w:val="uk-UA"/>
              </w:rPr>
              <w:t>. вперше в житті</w:t>
            </w:r>
          </w:p>
        </w:tc>
        <w:tc>
          <w:tcPr>
            <w:tcW w:w="1224" w:type="dxa"/>
            <w:shd w:val="clear" w:color="auto" w:fill="auto"/>
          </w:tcPr>
          <w:p w:rsidR="00C80939" w:rsidRPr="00962689" w:rsidRDefault="00C80939" w:rsidP="001761BA">
            <w:pPr>
              <w:ind w:firstLine="23"/>
              <w:jc w:val="both"/>
              <w:rPr>
                <w:lang w:val="uk-UA"/>
              </w:rPr>
            </w:pPr>
            <w:r w:rsidRPr="00962689">
              <w:rPr>
                <w:lang w:val="uk-UA"/>
              </w:rPr>
              <w:t xml:space="preserve">Показник на </w:t>
            </w:r>
          </w:p>
          <w:p w:rsidR="00C80939" w:rsidRPr="00962689" w:rsidRDefault="00C80939" w:rsidP="001761BA">
            <w:pPr>
              <w:ind w:firstLine="23"/>
              <w:jc w:val="both"/>
              <w:rPr>
                <w:lang w:val="uk-UA"/>
              </w:rPr>
            </w:pPr>
            <w:r w:rsidRPr="00962689">
              <w:rPr>
                <w:lang w:val="uk-UA"/>
              </w:rPr>
              <w:t>10тис. нас.</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Всього захворювань</w:t>
            </w:r>
          </w:p>
        </w:tc>
        <w:tc>
          <w:tcPr>
            <w:tcW w:w="1692" w:type="dxa"/>
            <w:shd w:val="clear" w:color="auto" w:fill="auto"/>
          </w:tcPr>
          <w:p w:rsidR="00C80939" w:rsidRPr="00962689" w:rsidRDefault="00C80939" w:rsidP="001761BA">
            <w:pPr>
              <w:jc w:val="both"/>
              <w:rPr>
                <w:lang w:val="uk-UA"/>
              </w:rPr>
            </w:pPr>
            <w:r w:rsidRPr="00962689">
              <w:rPr>
                <w:lang w:val="uk-UA"/>
              </w:rPr>
              <w:t>13073</w:t>
            </w:r>
          </w:p>
        </w:tc>
        <w:tc>
          <w:tcPr>
            <w:tcW w:w="1263" w:type="dxa"/>
            <w:shd w:val="clear" w:color="auto" w:fill="auto"/>
          </w:tcPr>
          <w:p w:rsidR="00C80939" w:rsidRPr="00962689" w:rsidRDefault="00C80939" w:rsidP="001761BA">
            <w:pPr>
              <w:ind w:firstLine="5"/>
              <w:jc w:val="both"/>
              <w:rPr>
                <w:lang w:val="uk-UA"/>
              </w:rPr>
            </w:pPr>
            <w:r w:rsidRPr="00962689">
              <w:rPr>
                <w:lang w:val="uk-UA"/>
              </w:rPr>
              <w:t>5597,8</w:t>
            </w:r>
          </w:p>
        </w:tc>
        <w:tc>
          <w:tcPr>
            <w:tcW w:w="976" w:type="dxa"/>
            <w:shd w:val="clear" w:color="auto" w:fill="auto"/>
          </w:tcPr>
          <w:p w:rsidR="00C80939" w:rsidRPr="00962689" w:rsidRDefault="00C80939" w:rsidP="001761BA">
            <w:pPr>
              <w:ind w:firstLine="6"/>
              <w:jc w:val="both"/>
              <w:rPr>
                <w:lang w:val="uk-UA"/>
              </w:rPr>
            </w:pPr>
            <w:r w:rsidRPr="00962689">
              <w:rPr>
                <w:lang w:val="uk-UA"/>
              </w:rPr>
              <w:t>3187</w:t>
            </w:r>
          </w:p>
        </w:tc>
        <w:tc>
          <w:tcPr>
            <w:tcW w:w="1224" w:type="dxa"/>
            <w:shd w:val="clear" w:color="auto" w:fill="auto"/>
          </w:tcPr>
          <w:p w:rsidR="00C80939" w:rsidRPr="00962689" w:rsidRDefault="00C80939" w:rsidP="001761BA">
            <w:pPr>
              <w:ind w:firstLine="23"/>
              <w:jc w:val="both"/>
              <w:rPr>
                <w:lang w:val="uk-UA"/>
              </w:rPr>
            </w:pPr>
            <w:r w:rsidRPr="00962689">
              <w:rPr>
                <w:lang w:val="uk-UA"/>
              </w:rPr>
              <w:t>1109,9</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Хвороби системи кровообігу</w:t>
            </w:r>
          </w:p>
        </w:tc>
        <w:tc>
          <w:tcPr>
            <w:tcW w:w="1692" w:type="dxa"/>
            <w:shd w:val="clear" w:color="auto" w:fill="auto"/>
          </w:tcPr>
          <w:p w:rsidR="00C80939" w:rsidRPr="00962689" w:rsidRDefault="00C80939" w:rsidP="001761BA">
            <w:pPr>
              <w:jc w:val="both"/>
              <w:rPr>
                <w:lang w:val="uk-UA"/>
              </w:rPr>
            </w:pPr>
            <w:r w:rsidRPr="00962689">
              <w:rPr>
                <w:lang w:val="uk-UA"/>
              </w:rPr>
              <w:t>1772</w:t>
            </w:r>
          </w:p>
        </w:tc>
        <w:tc>
          <w:tcPr>
            <w:tcW w:w="1263" w:type="dxa"/>
            <w:shd w:val="clear" w:color="auto" w:fill="auto"/>
          </w:tcPr>
          <w:p w:rsidR="00C80939" w:rsidRPr="00962689" w:rsidRDefault="00C80939" w:rsidP="001761BA">
            <w:pPr>
              <w:ind w:firstLine="5"/>
              <w:jc w:val="both"/>
              <w:rPr>
                <w:lang w:val="uk-UA"/>
              </w:rPr>
            </w:pPr>
            <w:r w:rsidRPr="00962689">
              <w:rPr>
                <w:lang w:val="uk-UA"/>
              </w:rPr>
              <w:t>617,14</w:t>
            </w:r>
          </w:p>
        </w:tc>
        <w:tc>
          <w:tcPr>
            <w:tcW w:w="976" w:type="dxa"/>
            <w:shd w:val="clear" w:color="auto" w:fill="auto"/>
          </w:tcPr>
          <w:p w:rsidR="00C80939" w:rsidRPr="00962689" w:rsidRDefault="00C80939" w:rsidP="001761BA">
            <w:pPr>
              <w:ind w:firstLine="6"/>
              <w:jc w:val="both"/>
              <w:rPr>
                <w:lang w:val="uk-UA"/>
              </w:rPr>
            </w:pPr>
            <w:r w:rsidRPr="00962689">
              <w:rPr>
                <w:lang w:val="uk-UA"/>
              </w:rPr>
              <w:t>270</w:t>
            </w:r>
          </w:p>
        </w:tc>
        <w:tc>
          <w:tcPr>
            <w:tcW w:w="1224" w:type="dxa"/>
            <w:shd w:val="clear" w:color="auto" w:fill="auto"/>
          </w:tcPr>
          <w:p w:rsidR="00C80939" w:rsidRPr="00962689" w:rsidRDefault="00C80939" w:rsidP="001761BA">
            <w:pPr>
              <w:ind w:firstLine="23"/>
              <w:jc w:val="both"/>
              <w:rPr>
                <w:lang w:val="uk-UA"/>
              </w:rPr>
            </w:pPr>
            <w:r w:rsidRPr="00962689">
              <w:rPr>
                <w:lang w:val="uk-UA"/>
              </w:rPr>
              <w:t>94,03</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Гострий інфаркт міокарда</w:t>
            </w:r>
          </w:p>
        </w:tc>
        <w:tc>
          <w:tcPr>
            <w:tcW w:w="1692" w:type="dxa"/>
            <w:shd w:val="clear" w:color="auto" w:fill="auto"/>
          </w:tcPr>
          <w:p w:rsidR="00C80939" w:rsidRPr="00962689" w:rsidRDefault="00C80939" w:rsidP="001761BA">
            <w:pPr>
              <w:jc w:val="both"/>
              <w:rPr>
                <w:lang w:val="uk-UA"/>
              </w:rPr>
            </w:pPr>
            <w:r w:rsidRPr="00962689">
              <w:rPr>
                <w:lang w:val="uk-UA"/>
              </w:rPr>
              <w:t>20</w:t>
            </w:r>
          </w:p>
        </w:tc>
        <w:tc>
          <w:tcPr>
            <w:tcW w:w="1263" w:type="dxa"/>
            <w:shd w:val="clear" w:color="auto" w:fill="auto"/>
          </w:tcPr>
          <w:p w:rsidR="00C80939" w:rsidRPr="00962689" w:rsidRDefault="00C80939" w:rsidP="001761BA">
            <w:pPr>
              <w:ind w:firstLine="5"/>
              <w:jc w:val="both"/>
              <w:rPr>
                <w:lang w:val="uk-UA"/>
              </w:rPr>
            </w:pPr>
            <w:r w:rsidRPr="00962689">
              <w:rPr>
                <w:lang w:val="uk-UA"/>
              </w:rPr>
              <w:t>5,65</w:t>
            </w:r>
          </w:p>
        </w:tc>
        <w:tc>
          <w:tcPr>
            <w:tcW w:w="976" w:type="dxa"/>
            <w:shd w:val="clear" w:color="auto" w:fill="auto"/>
          </w:tcPr>
          <w:p w:rsidR="00C80939" w:rsidRPr="00962689" w:rsidRDefault="00C80939" w:rsidP="001761BA">
            <w:pPr>
              <w:ind w:firstLine="6"/>
              <w:jc w:val="both"/>
              <w:rPr>
                <w:lang w:val="uk-UA"/>
              </w:rPr>
            </w:pPr>
            <w:r w:rsidRPr="00962689">
              <w:rPr>
                <w:lang w:val="uk-UA"/>
              </w:rPr>
              <w:t>20</w:t>
            </w:r>
          </w:p>
        </w:tc>
        <w:tc>
          <w:tcPr>
            <w:tcW w:w="1224" w:type="dxa"/>
            <w:shd w:val="clear" w:color="auto" w:fill="auto"/>
          </w:tcPr>
          <w:p w:rsidR="00C80939" w:rsidRPr="00962689" w:rsidRDefault="00C80939" w:rsidP="001761BA">
            <w:pPr>
              <w:ind w:firstLine="23"/>
              <w:jc w:val="both"/>
              <w:rPr>
                <w:lang w:val="uk-UA"/>
              </w:rPr>
            </w:pPr>
            <w:r w:rsidRPr="00962689">
              <w:rPr>
                <w:lang w:val="uk-UA"/>
              </w:rPr>
              <w:t>5,65</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Інсульти (всі форми)</w:t>
            </w:r>
          </w:p>
        </w:tc>
        <w:tc>
          <w:tcPr>
            <w:tcW w:w="1692" w:type="dxa"/>
            <w:shd w:val="clear" w:color="auto" w:fill="auto"/>
          </w:tcPr>
          <w:p w:rsidR="00C80939" w:rsidRPr="00962689" w:rsidRDefault="00C80939" w:rsidP="001761BA">
            <w:pPr>
              <w:jc w:val="both"/>
              <w:rPr>
                <w:lang w:val="uk-UA"/>
              </w:rPr>
            </w:pPr>
            <w:r w:rsidRPr="00962689">
              <w:rPr>
                <w:lang w:val="uk-UA"/>
              </w:rPr>
              <w:t>69</w:t>
            </w:r>
          </w:p>
        </w:tc>
        <w:tc>
          <w:tcPr>
            <w:tcW w:w="1263" w:type="dxa"/>
            <w:shd w:val="clear" w:color="auto" w:fill="auto"/>
          </w:tcPr>
          <w:p w:rsidR="00C80939" w:rsidRPr="00962689" w:rsidRDefault="00C80939" w:rsidP="001761BA">
            <w:pPr>
              <w:ind w:firstLine="5"/>
              <w:jc w:val="both"/>
              <w:rPr>
                <w:lang w:val="uk-UA"/>
              </w:rPr>
            </w:pPr>
            <w:r w:rsidRPr="00962689">
              <w:rPr>
                <w:lang w:val="uk-UA"/>
              </w:rPr>
              <w:t>24,03</w:t>
            </w:r>
          </w:p>
        </w:tc>
        <w:tc>
          <w:tcPr>
            <w:tcW w:w="976" w:type="dxa"/>
            <w:shd w:val="clear" w:color="auto" w:fill="auto"/>
          </w:tcPr>
          <w:p w:rsidR="00C80939" w:rsidRPr="00962689" w:rsidRDefault="00C80939" w:rsidP="001761BA">
            <w:pPr>
              <w:ind w:firstLine="6"/>
              <w:jc w:val="both"/>
              <w:rPr>
                <w:lang w:val="uk-UA"/>
              </w:rPr>
            </w:pPr>
            <w:r w:rsidRPr="00962689">
              <w:rPr>
                <w:lang w:val="uk-UA"/>
              </w:rPr>
              <w:t>69</w:t>
            </w:r>
          </w:p>
        </w:tc>
        <w:tc>
          <w:tcPr>
            <w:tcW w:w="1224" w:type="dxa"/>
            <w:shd w:val="clear" w:color="auto" w:fill="auto"/>
          </w:tcPr>
          <w:p w:rsidR="00C80939" w:rsidRPr="00962689" w:rsidRDefault="00C80939" w:rsidP="001761BA">
            <w:pPr>
              <w:ind w:firstLine="23"/>
              <w:jc w:val="both"/>
              <w:rPr>
                <w:lang w:val="uk-UA"/>
              </w:rPr>
            </w:pPr>
            <w:r w:rsidRPr="00962689">
              <w:rPr>
                <w:lang w:val="uk-UA"/>
              </w:rPr>
              <w:t>24,03</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Хвороби органів дихання</w:t>
            </w:r>
          </w:p>
        </w:tc>
        <w:tc>
          <w:tcPr>
            <w:tcW w:w="1692" w:type="dxa"/>
            <w:shd w:val="clear" w:color="auto" w:fill="auto"/>
          </w:tcPr>
          <w:p w:rsidR="00C80939" w:rsidRPr="00962689" w:rsidRDefault="00C80939" w:rsidP="001761BA">
            <w:pPr>
              <w:jc w:val="both"/>
              <w:rPr>
                <w:lang w:val="uk-UA"/>
              </w:rPr>
            </w:pPr>
            <w:r w:rsidRPr="00962689">
              <w:rPr>
                <w:lang w:val="uk-UA"/>
              </w:rPr>
              <w:t>443</w:t>
            </w:r>
          </w:p>
        </w:tc>
        <w:tc>
          <w:tcPr>
            <w:tcW w:w="1263" w:type="dxa"/>
            <w:shd w:val="clear" w:color="auto" w:fill="auto"/>
          </w:tcPr>
          <w:p w:rsidR="00C80939" w:rsidRPr="00962689" w:rsidRDefault="00C80939" w:rsidP="001761BA">
            <w:pPr>
              <w:ind w:firstLine="5"/>
              <w:jc w:val="both"/>
              <w:rPr>
                <w:lang w:val="uk-UA"/>
              </w:rPr>
            </w:pPr>
            <w:r w:rsidRPr="00962689">
              <w:rPr>
                <w:lang w:val="uk-UA"/>
              </w:rPr>
              <w:t>154,29</w:t>
            </w:r>
          </w:p>
        </w:tc>
        <w:tc>
          <w:tcPr>
            <w:tcW w:w="976" w:type="dxa"/>
            <w:shd w:val="clear" w:color="auto" w:fill="auto"/>
          </w:tcPr>
          <w:p w:rsidR="00C80939" w:rsidRPr="00962689" w:rsidRDefault="00C80939" w:rsidP="001761BA">
            <w:pPr>
              <w:ind w:firstLine="6"/>
              <w:jc w:val="both"/>
              <w:rPr>
                <w:lang w:val="uk-UA"/>
              </w:rPr>
            </w:pPr>
            <w:r w:rsidRPr="00962689">
              <w:rPr>
                <w:lang w:val="uk-UA"/>
              </w:rPr>
              <w:t>226</w:t>
            </w:r>
          </w:p>
        </w:tc>
        <w:tc>
          <w:tcPr>
            <w:tcW w:w="1224" w:type="dxa"/>
            <w:shd w:val="clear" w:color="auto" w:fill="auto"/>
          </w:tcPr>
          <w:p w:rsidR="00C80939" w:rsidRPr="00962689" w:rsidRDefault="00C80939" w:rsidP="001761BA">
            <w:pPr>
              <w:ind w:firstLine="23"/>
              <w:jc w:val="both"/>
              <w:rPr>
                <w:lang w:val="uk-UA"/>
              </w:rPr>
            </w:pPr>
            <w:r w:rsidRPr="00962689">
              <w:rPr>
                <w:lang w:val="uk-UA"/>
              </w:rPr>
              <w:t>78,71</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Хвороби органів травлення</w:t>
            </w:r>
          </w:p>
        </w:tc>
        <w:tc>
          <w:tcPr>
            <w:tcW w:w="1692" w:type="dxa"/>
            <w:shd w:val="clear" w:color="auto" w:fill="auto"/>
          </w:tcPr>
          <w:p w:rsidR="00C80939" w:rsidRPr="00962689" w:rsidRDefault="00C80939" w:rsidP="001761BA">
            <w:pPr>
              <w:jc w:val="both"/>
              <w:rPr>
                <w:lang w:val="uk-UA"/>
              </w:rPr>
            </w:pPr>
            <w:r w:rsidRPr="00962689">
              <w:rPr>
                <w:lang w:val="uk-UA"/>
              </w:rPr>
              <w:t>129</w:t>
            </w:r>
          </w:p>
        </w:tc>
        <w:tc>
          <w:tcPr>
            <w:tcW w:w="1263" w:type="dxa"/>
            <w:shd w:val="clear" w:color="auto" w:fill="auto"/>
          </w:tcPr>
          <w:p w:rsidR="00C80939" w:rsidRPr="00962689" w:rsidRDefault="00C80939" w:rsidP="001761BA">
            <w:pPr>
              <w:ind w:firstLine="5"/>
              <w:jc w:val="both"/>
              <w:rPr>
                <w:lang w:val="uk-UA"/>
              </w:rPr>
            </w:pPr>
            <w:r w:rsidRPr="00962689">
              <w:rPr>
                <w:lang w:val="uk-UA"/>
              </w:rPr>
              <w:t>44,93</w:t>
            </w:r>
          </w:p>
        </w:tc>
        <w:tc>
          <w:tcPr>
            <w:tcW w:w="976" w:type="dxa"/>
            <w:shd w:val="clear" w:color="auto" w:fill="auto"/>
          </w:tcPr>
          <w:p w:rsidR="00C80939" w:rsidRPr="00962689" w:rsidRDefault="00C80939" w:rsidP="001761BA">
            <w:pPr>
              <w:ind w:firstLine="6"/>
              <w:jc w:val="both"/>
              <w:rPr>
                <w:lang w:val="uk-UA"/>
              </w:rPr>
            </w:pPr>
            <w:r w:rsidRPr="00962689">
              <w:rPr>
                <w:lang w:val="uk-UA"/>
              </w:rPr>
              <w:t>17</w:t>
            </w:r>
          </w:p>
        </w:tc>
        <w:tc>
          <w:tcPr>
            <w:tcW w:w="1224" w:type="dxa"/>
            <w:shd w:val="clear" w:color="auto" w:fill="auto"/>
          </w:tcPr>
          <w:p w:rsidR="00C80939" w:rsidRPr="00962689" w:rsidRDefault="00C80939" w:rsidP="001761BA">
            <w:pPr>
              <w:ind w:firstLine="23"/>
              <w:jc w:val="both"/>
              <w:rPr>
                <w:lang w:val="uk-UA"/>
              </w:rPr>
            </w:pPr>
            <w:r w:rsidRPr="00962689">
              <w:rPr>
                <w:lang w:val="uk-UA"/>
              </w:rPr>
              <w:t>5,92</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Травми, отруєння та інші наслідки дії зовнішніх причин</w:t>
            </w:r>
          </w:p>
        </w:tc>
        <w:tc>
          <w:tcPr>
            <w:tcW w:w="1692" w:type="dxa"/>
            <w:shd w:val="clear" w:color="auto" w:fill="auto"/>
          </w:tcPr>
          <w:p w:rsidR="00C80939" w:rsidRPr="00962689" w:rsidRDefault="00C80939" w:rsidP="001761BA">
            <w:pPr>
              <w:jc w:val="both"/>
              <w:rPr>
                <w:lang w:val="uk-UA"/>
              </w:rPr>
            </w:pPr>
            <w:r w:rsidRPr="00962689">
              <w:rPr>
                <w:lang w:val="uk-UA"/>
              </w:rPr>
              <w:t>758</w:t>
            </w:r>
          </w:p>
        </w:tc>
        <w:tc>
          <w:tcPr>
            <w:tcW w:w="1263" w:type="dxa"/>
            <w:shd w:val="clear" w:color="auto" w:fill="auto"/>
          </w:tcPr>
          <w:p w:rsidR="00C80939" w:rsidRPr="00962689" w:rsidRDefault="00C80939" w:rsidP="001761BA">
            <w:pPr>
              <w:ind w:firstLine="5"/>
              <w:jc w:val="both"/>
              <w:rPr>
                <w:lang w:val="uk-UA"/>
              </w:rPr>
            </w:pPr>
            <w:r w:rsidRPr="00962689">
              <w:rPr>
                <w:lang w:val="uk-UA"/>
              </w:rPr>
              <w:t>263,99</w:t>
            </w:r>
          </w:p>
        </w:tc>
        <w:tc>
          <w:tcPr>
            <w:tcW w:w="976" w:type="dxa"/>
            <w:shd w:val="clear" w:color="auto" w:fill="auto"/>
          </w:tcPr>
          <w:p w:rsidR="00C80939" w:rsidRPr="00962689" w:rsidRDefault="00C80939" w:rsidP="001761BA">
            <w:pPr>
              <w:ind w:firstLine="6"/>
              <w:jc w:val="both"/>
              <w:rPr>
                <w:lang w:val="uk-UA"/>
              </w:rPr>
            </w:pPr>
            <w:r w:rsidRPr="00962689">
              <w:rPr>
                <w:lang w:val="uk-UA"/>
              </w:rPr>
              <w:t>591</w:t>
            </w:r>
          </w:p>
        </w:tc>
        <w:tc>
          <w:tcPr>
            <w:tcW w:w="1224" w:type="dxa"/>
            <w:shd w:val="clear" w:color="auto" w:fill="auto"/>
          </w:tcPr>
          <w:p w:rsidR="00C80939" w:rsidRPr="00962689" w:rsidRDefault="00C80939" w:rsidP="001761BA">
            <w:pPr>
              <w:ind w:firstLine="23"/>
              <w:jc w:val="both"/>
              <w:rPr>
                <w:lang w:val="uk-UA"/>
              </w:rPr>
            </w:pPr>
            <w:r w:rsidRPr="00962689">
              <w:rPr>
                <w:lang w:val="uk-UA"/>
              </w:rPr>
              <w:t>205,83</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Злоякісні пухлини</w:t>
            </w:r>
          </w:p>
        </w:tc>
        <w:tc>
          <w:tcPr>
            <w:tcW w:w="1692" w:type="dxa"/>
            <w:shd w:val="clear" w:color="auto" w:fill="auto"/>
          </w:tcPr>
          <w:p w:rsidR="00C80939" w:rsidRPr="00962689" w:rsidRDefault="00C80939" w:rsidP="001761BA">
            <w:pPr>
              <w:jc w:val="both"/>
              <w:rPr>
                <w:lang w:val="uk-UA"/>
              </w:rPr>
            </w:pPr>
            <w:r w:rsidRPr="00962689">
              <w:rPr>
                <w:lang w:val="uk-UA"/>
              </w:rPr>
              <w:t>1156</w:t>
            </w:r>
          </w:p>
        </w:tc>
        <w:tc>
          <w:tcPr>
            <w:tcW w:w="1263" w:type="dxa"/>
            <w:shd w:val="clear" w:color="auto" w:fill="auto"/>
          </w:tcPr>
          <w:p w:rsidR="00C80939" w:rsidRPr="00962689" w:rsidRDefault="00C80939" w:rsidP="001761BA">
            <w:pPr>
              <w:ind w:firstLine="5"/>
              <w:jc w:val="both"/>
              <w:rPr>
                <w:lang w:val="uk-UA"/>
              </w:rPr>
            </w:pPr>
            <w:r w:rsidRPr="00962689">
              <w:rPr>
                <w:lang w:val="uk-UA"/>
              </w:rPr>
              <w:t>326,9</w:t>
            </w:r>
          </w:p>
        </w:tc>
        <w:tc>
          <w:tcPr>
            <w:tcW w:w="976" w:type="dxa"/>
            <w:shd w:val="clear" w:color="auto" w:fill="auto"/>
          </w:tcPr>
          <w:p w:rsidR="00C80939" w:rsidRPr="00962689" w:rsidRDefault="00C80939" w:rsidP="001761BA">
            <w:pPr>
              <w:ind w:firstLine="6"/>
              <w:jc w:val="both"/>
              <w:rPr>
                <w:lang w:val="uk-UA"/>
              </w:rPr>
            </w:pPr>
            <w:r w:rsidRPr="00962689">
              <w:rPr>
                <w:lang w:val="uk-UA"/>
              </w:rPr>
              <w:t>48</w:t>
            </w:r>
          </w:p>
        </w:tc>
        <w:tc>
          <w:tcPr>
            <w:tcW w:w="1224" w:type="dxa"/>
            <w:shd w:val="clear" w:color="auto" w:fill="auto"/>
          </w:tcPr>
          <w:p w:rsidR="00C80939" w:rsidRPr="00962689" w:rsidRDefault="00C80939" w:rsidP="001761BA">
            <w:pPr>
              <w:ind w:firstLine="23"/>
              <w:jc w:val="both"/>
              <w:rPr>
                <w:lang w:val="uk-UA"/>
              </w:rPr>
            </w:pPr>
            <w:r w:rsidRPr="00962689">
              <w:rPr>
                <w:lang w:val="uk-UA"/>
              </w:rPr>
              <w:t>13,6</w:t>
            </w:r>
          </w:p>
        </w:tc>
      </w:tr>
      <w:tr w:rsidR="00C80939" w:rsidRPr="00962689" w:rsidTr="001761BA">
        <w:tc>
          <w:tcPr>
            <w:tcW w:w="4248" w:type="dxa"/>
            <w:shd w:val="clear" w:color="auto" w:fill="auto"/>
          </w:tcPr>
          <w:p w:rsidR="00C80939" w:rsidRPr="00962689" w:rsidRDefault="00C80939" w:rsidP="001761BA">
            <w:pPr>
              <w:ind w:firstLine="22"/>
              <w:jc w:val="both"/>
              <w:rPr>
                <w:lang w:val="uk-UA"/>
              </w:rPr>
            </w:pPr>
            <w:r w:rsidRPr="00962689">
              <w:rPr>
                <w:lang w:val="uk-UA"/>
              </w:rPr>
              <w:t>Цукровий діабет</w:t>
            </w:r>
          </w:p>
        </w:tc>
        <w:tc>
          <w:tcPr>
            <w:tcW w:w="1692" w:type="dxa"/>
            <w:shd w:val="clear" w:color="auto" w:fill="auto"/>
          </w:tcPr>
          <w:p w:rsidR="00C80939" w:rsidRPr="00962689" w:rsidRDefault="00C80939" w:rsidP="001761BA">
            <w:pPr>
              <w:jc w:val="both"/>
              <w:rPr>
                <w:lang w:val="uk-UA"/>
              </w:rPr>
            </w:pPr>
            <w:r w:rsidRPr="00962689">
              <w:rPr>
                <w:lang w:val="uk-UA"/>
              </w:rPr>
              <w:t>1238</w:t>
            </w:r>
          </w:p>
        </w:tc>
        <w:tc>
          <w:tcPr>
            <w:tcW w:w="1263" w:type="dxa"/>
            <w:shd w:val="clear" w:color="auto" w:fill="auto"/>
          </w:tcPr>
          <w:p w:rsidR="00C80939" w:rsidRPr="00962689" w:rsidRDefault="00C80939" w:rsidP="001761BA">
            <w:pPr>
              <w:ind w:firstLine="5"/>
              <w:jc w:val="both"/>
              <w:rPr>
                <w:lang w:val="uk-UA"/>
              </w:rPr>
            </w:pPr>
            <w:r w:rsidRPr="00962689">
              <w:rPr>
                <w:lang w:val="uk-UA"/>
              </w:rPr>
              <w:t>431,16</w:t>
            </w:r>
          </w:p>
        </w:tc>
        <w:tc>
          <w:tcPr>
            <w:tcW w:w="976" w:type="dxa"/>
            <w:shd w:val="clear" w:color="auto" w:fill="auto"/>
          </w:tcPr>
          <w:p w:rsidR="00C80939" w:rsidRPr="00962689" w:rsidRDefault="00C80939" w:rsidP="001761BA">
            <w:pPr>
              <w:ind w:firstLine="6"/>
              <w:jc w:val="both"/>
              <w:rPr>
                <w:lang w:val="uk-UA"/>
              </w:rPr>
            </w:pPr>
            <w:r w:rsidRPr="00962689">
              <w:rPr>
                <w:lang w:val="uk-UA"/>
              </w:rPr>
              <w:t>11</w:t>
            </w:r>
          </w:p>
        </w:tc>
        <w:tc>
          <w:tcPr>
            <w:tcW w:w="1224" w:type="dxa"/>
            <w:shd w:val="clear" w:color="auto" w:fill="auto"/>
          </w:tcPr>
          <w:p w:rsidR="00C80939" w:rsidRPr="00962689" w:rsidRDefault="00C80939" w:rsidP="001761BA">
            <w:pPr>
              <w:ind w:firstLine="23"/>
              <w:jc w:val="both"/>
              <w:rPr>
                <w:lang w:val="uk-UA"/>
              </w:rPr>
            </w:pPr>
            <w:r w:rsidRPr="00962689">
              <w:rPr>
                <w:lang w:val="uk-UA"/>
              </w:rPr>
              <w:t>3,81</w:t>
            </w:r>
          </w:p>
        </w:tc>
      </w:tr>
    </w:tbl>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Особливу увагу слід приділити цукровому діабету. Всього на диспансерному обліку у ендокринолога зареєстровано 1238 хворих цукровим діабетом, із них на інсуліні перебуває 218 осіб. В тому числі хворих з  цукровим діабетом І типу – 72, із них 8 дітей; </w:t>
      </w:r>
      <w:proofErr w:type="spellStart"/>
      <w:r w:rsidRPr="00962689">
        <w:rPr>
          <w:sz w:val="28"/>
          <w:szCs w:val="28"/>
          <w:lang w:val="uk-UA"/>
        </w:rPr>
        <w:t>інсулінопотребних</w:t>
      </w:r>
      <w:proofErr w:type="spellEnd"/>
      <w:r w:rsidRPr="00962689">
        <w:rPr>
          <w:sz w:val="28"/>
          <w:szCs w:val="28"/>
          <w:lang w:val="uk-UA"/>
        </w:rPr>
        <w:t xml:space="preserve">  хворих з цукровим діабетом ІІ типу на обліку зареєстровано 146 осіб. Вперше виявлено за 6 міс. 2019 року 11 випадків цукрового діабету, в </w:t>
      </w:r>
      <w:proofErr w:type="spellStart"/>
      <w:r w:rsidRPr="00962689">
        <w:rPr>
          <w:sz w:val="28"/>
          <w:szCs w:val="28"/>
          <w:lang w:val="uk-UA"/>
        </w:rPr>
        <w:t>т.ч</w:t>
      </w:r>
      <w:proofErr w:type="spellEnd"/>
      <w:r w:rsidRPr="00962689">
        <w:rPr>
          <w:sz w:val="28"/>
          <w:szCs w:val="28"/>
          <w:lang w:val="uk-UA"/>
        </w:rPr>
        <w:t>. 2 випадки  інсулінозалежного цукрового діабету.</w:t>
      </w:r>
    </w:p>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З метою запобігання та зниження рівня захворюваності на цукровий діабет, інвалідності та смертності від його ускладнень, підвищення якості життя населення в районі діє Програма «Цукровий та нецукровий діабет 2019 – 2020 роки». Для реалізації Програми з місцевого бюджету виділено 30000,0 грн на закупівлю діагностичних тест смужок (20000,0 грн) та реактивів для лабораторних досліджень (10000,0 грн), і вже закуплено лабораторних реактивів на суму 5400,0 грн. </w:t>
      </w:r>
    </w:p>
    <w:p w:rsidR="00C80939" w:rsidRDefault="00C80939" w:rsidP="00C80939">
      <w:pPr>
        <w:tabs>
          <w:tab w:val="left" w:pos="6804"/>
        </w:tabs>
        <w:ind w:firstLine="709"/>
        <w:jc w:val="both"/>
        <w:rPr>
          <w:sz w:val="28"/>
          <w:szCs w:val="28"/>
          <w:lang w:val="uk-UA"/>
        </w:rPr>
      </w:pPr>
      <w:r w:rsidRPr="00962689">
        <w:rPr>
          <w:sz w:val="28"/>
          <w:szCs w:val="28"/>
          <w:lang w:val="uk-UA"/>
        </w:rPr>
        <w:t>За протоколами лікування проводиться визначення рівня глюкози крові всім стаціонарним хворим для раннього виявлення цукрового діабету, всього обстежено з початку року 1992 хворих (за червень - 240 хворих).</w:t>
      </w:r>
    </w:p>
    <w:p w:rsidR="00C80939" w:rsidRDefault="00C80939" w:rsidP="00C80939">
      <w:pPr>
        <w:tabs>
          <w:tab w:val="left" w:pos="6804"/>
        </w:tabs>
        <w:ind w:firstLine="709"/>
        <w:jc w:val="both"/>
        <w:rPr>
          <w:sz w:val="28"/>
          <w:szCs w:val="28"/>
          <w:lang w:val="uk-UA"/>
        </w:rPr>
      </w:pPr>
      <w:r>
        <w:rPr>
          <w:sz w:val="28"/>
          <w:szCs w:val="28"/>
          <w:lang w:val="uk-UA"/>
        </w:rPr>
        <w:t>З</w:t>
      </w:r>
      <w:r w:rsidRPr="00962689">
        <w:rPr>
          <w:sz w:val="28"/>
          <w:szCs w:val="28"/>
          <w:lang w:val="uk-UA"/>
        </w:rPr>
        <w:t xml:space="preserve">а півроку   вперше було виявлено 10 хворих на активний туберкульоз, як і за аналогічний період минулого року. Із них виявлено 8 випадків активного туберкульозу легень та 2 </w:t>
      </w:r>
      <w:proofErr w:type="spellStart"/>
      <w:r w:rsidRPr="00962689">
        <w:rPr>
          <w:sz w:val="28"/>
          <w:szCs w:val="28"/>
          <w:lang w:val="uk-UA"/>
        </w:rPr>
        <w:t>позалегеневі</w:t>
      </w:r>
      <w:proofErr w:type="spellEnd"/>
      <w:r w:rsidRPr="00962689">
        <w:rPr>
          <w:sz w:val="28"/>
          <w:szCs w:val="28"/>
          <w:lang w:val="uk-UA"/>
        </w:rPr>
        <w:t xml:space="preserve"> випадки (6 міс.2018 р. – 0). Також, протягом поточного року виявлено 3 рецидиви туберкульозу легень (за аналогічний період 2018 р. -1). Питома вага </w:t>
      </w:r>
      <w:proofErr w:type="spellStart"/>
      <w:r w:rsidRPr="00962689">
        <w:rPr>
          <w:sz w:val="28"/>
          <w:szCs w:val="28"/>
          <w:lang w:val="uk-UA"/>
        </w:rPr>
        <w:t>бактеріовиділювачів</w:t>
      </w:r>
      <w:proofErr w:type="spellEnd"/>
      <w:r w:rsidRPr="00962689">
        <w:rPr>
          <w:sz w:val="28"/>
          <w:szCs w:val="28"/>
          <w:lang w:val="uk-UA"/>
        </w:rPr>
        <w:t xml:space="preserve"> серед вперше виявлених хворих склала 50,0 %, (за 6 міс. 2018 р. -60%). Таким  чином,  епідеміологічна ситуація  з поширенням туберкульозу у районі залишається складною</w:t>
      </w:r>
      <w:r>
        <w:rPr>
          <w:sz w:val="28"/>
          <w:szCs w:val="28"/>
          <w:lang w:val="uk-UA"/>
        </w:rPr>
        <w:t>.</w:t>
      </w:r>
    </w:p>
    <w:p w:rsidR="00C80939" w:rsidRDefault="00C80939" w:rsidP="00C80939">
      <w:pPr>
        <w:tabs>
          <w:tab w:val="left" w:pos="6804"/>
        </w:tabs>
        <w:ind w:firstLine="709"/>
        <w:jc w:val="both"/>
        <w:rPr>
          <w:sz w:val="28"/>
          <w:szCs w:val="28"/>
          <w:lang w:val="uk-UA"/>
        </w:rPr>
      </w:pPr>
      <w:r w:rsidRPr="00962689">
        <w:rPr>
          <w:sz w:val="28"/>
          <w:szCs w:val="28"/>
          <w:lang w:val="uk-UA"/>
        </w:rPr>
        <w:t xml:space="preserve">З метою стабілізації захворюваності на туберкульоз, зменшення смертності, підвищення ефективності лікування на чутливий туберкульоз, </w:t>
      </w:r>
      <w:proofErr w:type="spellStart"/>
      <w:r w:rsidRPr="00962689">
        <w:rPr>
          <w:sz w:val="28"/>
          <w:szCs w:val="28"/>
          <w:lang w:val="uk-UA"/>
        </w:rPr>
        <w:t>хіміорезистентний</w:t>
      </w:r>
      <w:proofErr w:type="spellEnd"/>
      <w:r w:rsidRPr="00962689">
        <w:rPr>
          <w:sz w:val="28"/>
          <w:szCs w:val="28"/>
          <w:lang w:val="uk-UA"/>
        </w:rPr>
        <w:t xml:space="preserve"> туберкульоз, туберкульоз та ВІЛ – інфекція / СНІД в районі діє районна «Програма протидії захворювання на туберкульоз на 2019-2020 роки». На її  виконання з місцевого бюджету виділено 15000, 0 грн, з яких закуплений бензин, рентгенівська плівка та принтер для фтизіатричного  кабінету</w:t>
      </w:r>
      <w:r>
        <w:rPr>
          <w:sz w:val="28"/>
          <w:szCs w:val="28"/>
          <w:lang w:val="uk-UA"/>
        </w:rPr>
        <w:t>.</w:t>
      </w:r>
    </w:p>
    <w:p w:rsidR="00C80939" w:rsidRDefault="00C80939" w:rsidP="00C80939">
      <w:pPr>
        <w:tabs>
          <w:tab w:val="left" w:pos="6804"/>
        </w:tabs>
        <w:ind w:firstLine="709"/>
        <w:jc w:val="both"/>
        <w:rPr>
          <w:sz w:val="28"/>
          <w:szCs w:val="28"/>
          <w:lang w:val="uk-UA"/>
        </w:rPr>
      </w:pPr>
      <w:r w:rsidRPr="00962689">
        <w:rPr>
          <w:sz w:val="28"/>
          <w:szCs w:val="28"/>
          <w:lang w:val="uk-UA"/>
        </w:rPr>
        <w:lastRenderedPageBreak/>
        <w:t>З початку року продовжує успішно працювати в районі  Меморандум «Наближення медичної допомоги населенню району та діагностика інфекційних захворювань». Реалізація Меморандуму про співпрацю проходить за підтримки ПАТ «УФІК-АГРО», ТОВ «Баришівська зернова компанія», СТОВ «</w:t>
      </w:r>
      <w:proofErr w:type="spellStart"/>
      <w:r w:rsidRPr="00962689">
        <w:rPr>
          <w:sz w:val="28"/>
          <w:szCs w:val="28"/>
          <w:lang w:val="uk-UA"/>
        </w:rPr>
        <w:t>Старинська</w:t>
      </w:r>
      <w:proofErr w:type="spellEnd"/>
      <w:r w:rsidRPr="00962689">
        <w:rPr>
          <w:sz w:val="28"/>
          <w:szCs w:val="28"/>
          <w:lang w:val="uk-UA"/>
        </w:rPr>
        <w:t xml:space="preserve"> птахофабрика», ТОВ «Агро-С». За 6  місяців 2019 року були організовані  виїзди лікарів  в 3 населених пункти - села Яблуневе, </w:t>
      </w:r>
      <w:proofErr w:type="spellStart"/>
      <w:r w:rsidRPr="00962689">
        <w:rPr>
          <w:sz w:val="28"/>
          <w:szCs w:val="28"/>
          <w:lang w:val="uk-UA"/>
        </w:rPr>
        <w:t>Бзів</w:t>
      </w:r>
      <w:proofErr w:type="spellEnd"/>
      <w:r w:rsidRPr="00962689">
        <w:rPr>
          <w:sz w:val="28"/>
          <w:szCs w:val="28"/>
          <w:lang w:val="uk-UA"/>
        </w:rPr>
        <w:t xml:space="preserve"> та Перемога.</w:t>
      </w:r>
    </w:p>
    <w:p w:rsidR="00C80939" w:rsidRDefault="00C80939" w:rsidP="00C80939">
      <w:pPr>
        <w:tabs>
          <w:tab w:val="left" w:pos="6804"/>
        </w:tabs>
        <w:ind w:firstLine="709"/>
        <w:jc w:val="both"/>
        <w:rPr>
          <w:sz w:val="28"/>
          <w:szCs w:val="28"/>
          <w:lang w:val="uk-UA"/>
        </w:rPr>
      </w:pPr>
      <w:r w:rsidRPr="00962689">
        <w:rPr>
          <w:sz w:val="28"/>
          <w:szCs w:val="28"/>
          <w:lang w:val="uk-UA"/>
        </w:rPr>
        <w:t xml:space="preserve">В рамках медичного проекту «Підвищення кваліфікації, рівня знань і практичних навиків вузькопрофільних лікарів </w:t>
      </w:r>
      <w:proofErr w:type="spellStart"/>
      <w:r w:rsidRPr="00962689">
        <w:rPr>
          <w:sz w:val="28"/>
          <w:szCs w:val="28"/>
          <w:lang w:val="uk-UA"/>
        </w:rPr>
        <w:t>Баришівської</w:t>
      </w:r>
      <w:proofErr w:type="spellEnd"/>
      <w:r w:rsidRPr="00962689">
        <w:rPr>
          <w:sz w:val="28"/>
          <w:szCs w:val="28"/>
          <w:lang w:val="uk-UA"/>
        </w:rPr>
        <w:t xml:space="preserve"> ЦРЛ та </w:t>
      </w:r>
      <w:proofErr w:type="spellStart"/>
      <w:r w:rsidRPr="00962689">
        <w:rPr>
          <w:sz w:val="28"/>
          <w:szCs w:val="28"/>
          <w:lang w:val="uk-UA"/>
        </w:rPr>
        <w:t>Березанської</w:t>
      </w:r>
      <w:proofErr w:type="spellEnd"/>
      <w:r w:rsidRPr="00962689">
        <w:rPr>
          <w:sz w:val="28"/>
          <w:szCs w:val="28"/>
          <w:lang w:val="uk-UA"/>
        </w:rPr>
        <w:t xml:space="preserve"> міської лікарні та обмін досвідом у роботі з німецькими фахівцями» із 5 по 18 травня медичні фахівці закладу відвідали м.</w:t>
      </w:r>
      <w:r>
        <w:rPr>
          <w:sz w:val="28"/>
          <w:szCs w:val="28"/>
          <w:lang w:val="uk-UA"/>
        </w:rPr>
        <w:t xml:space="preserve"> </w:t>
      </w:r>
      <w:r w:rsidRPr="00962689">
        <w:rPr>
          <w:sz w:val="28"/>
          <w:szCs w:val="28"/>
          <w:lang w:val="uk-UA"/>
        </w:rPr>
        <w:t>Пулах та м.</w:t>
      </w:r>
      <w:r>
        <w:rPr>
          <w:sz w:val="28"/>
          <w:szCs w:val="28"/>
          <w:lang w:val="uk-UA"/>
        </w:rPr>
        <w:t xml:space="preserve"> </w:t>
      </w:r>
      <w:r w:rsidRPr="00962689">
        <w:rPr>
          <w:sz w:val="28"/>
          <w:szCs w:val="28"/>
          <w:lang w:val="uk-UA"/>
        </w:rPr>
        <w:t xml:space="preserve">Мюнхен.. Їх перебування передбачало участь лікарів у практичних заходах Проекту: зокрема - візити до приватних і державних </w:t>
      </w:r>
      <w:proofErr w:type="spellStart"/>
      <w:r w:rsidRPr="00962689">
        <w:rPr>
          <w:sz w:val="28"/>
          <w:szCs w:val="28"/>
          <w:lang w:val="uk-UA"/>
        </w:rPr>
        <w:t>клінік</w:t>
      </w:r>
      <w:proofErr w:type="spellEnd"/>
      <w:r w:rsidRPr="00962689">
        <w:rPr>
          <w:sz w:val="28"/>
          <w:szCs w:val="28"/>
          <w:lang w:val="uk-UA"/>
        </w:rPr>
        <w:t xml:space="preserve"> Баварії. Лікарі були ознайомлені з особливостями роботи місцевих лікарів.</w:t>
      </w:r>
    </w:p>
    <w:p w:rsidR="00C80939" w:rsidRPr="005D6738" w:rsidRDefault="00C80939" w:rsidP="00C80939">
      <w:pPr>
        <w:tabs>
          <w:tab w:val="left" w:pos="6804"/>
        </w:tabs>
        <w:ind w:firstLine="709"/>
        <w:jc w:val="both"/>
        <w:rPr>
          <w:bCs/>
          <w:sz w:val="28"/>
          <w:szCs w:val="28"/>
          <w:lang w:val="uk-UA"/>
        </w:rPr>
      </w:pPr>
      <w:r w:rsidRPr="005D6738">
        <w:rPr>
          <w:bCs/>
          <w:sz w:val="28"/>
          <w:szCs w:val="28"/>
          <w:lang w:val="uk-UA"/>
        </w:rPr>
        <w:t>План асигнувань, затверджений кошторисом на  2 квартал 2019 року  складав 16206,7 тис.  грн.</w:t>
      </w:r>
    </w:p>
    <w:p w:rsidR="00C80939" w:rsidRPr="00962689" w:rsidRDefault="00C80939" w:rsidP="00C80939">
      <w:pPr>
        <w:ind w:firstLine="709"/>
        <w:jc w:val="both"/>
        <w:rPr>
          <w:sz w:val="28"/>
          <w:szCs w:val="28"/>
          <w:lang w:val="uk-UA"/>
        </w:rPr>
      </w:pPr>
      <w:r w:rsidRPr="00962689">
        <w:rPr>
          <w:sz w:val="28"/>
          <w:szCs w:val="28"/>
          <w:lang w:val="uk-UA"/>
        </w:rPr>
        <w:t>Профінансовано за 6 місяців  2019 року –14006,9 тис. грн.</w:t>
      </w:r>
    </w:p>
    <w:p w:rsidR="00C80939" w:rsidRPr="00962689" w:rsidRDefault="00C80939" w:rsidP="00C80939">
      <w:pPr>
        <w:ind w:firstLine="709"/>
        <w:jc w:val="both"/>
        <w:rPr>
          <w:sz w:val="28"/>
          <w:szCs w:val="28"/>
          <w:lang w:val="uk-UA"/>
        </w:rPr>
      </w:pPr>
      <w:r w:rsidRPr="00962689">
        <w:rPr>
          <w:sz w:val="28"/>
          <w:szCs w:val="28"/>
          <w:lang w:val="uk-UA"/>
        </w:rPr>
        <w:t>Процент виконання становить 86,43 %.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80"/>
        <w:gridCol w:w="1373"/>
        <w:gridCol w:w="1417"/>
        <w:gridCol w:w="1560"/>
      </w:tblGrid>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b/>
                <w:lang w:val="uk-UA"/>
              </w:rPr>
            </w:pPr>
            <w:r w:rsidRPr="005D6738">
              <w:rPr>
                <w:b/>
                <w:lang w:val="uk-UA"/>
              </w:rPr>
              <w:t>Показники</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b/>
                <w:lang w:val="uk-UA"/>
              </w:rPr>
            </w:pPr>
            <w:r w:rsidRPr="005D6738">
              <w:rPr>
                <w:b/>
                <w:lang w:val="uk-UA"/>
              </w:rPr>
              <w:t>КЕКВ</w:t>
            </w:r>
          </w:p>
        </w:tc>
        <w:tc>
          <w:tcPr>
            <w:tcW w:w="1373" w:type="dxa"/>
            <w:tcBorders>
              <w:top w:val="single" w:sz="4" w:space="0" w:color="auto"/>
              <w:left w:val="single" w:sz="4" w:space="0" w:color="auto"/>
              <w:bottom w:val="single" w:sz="4" w:space="0" w:color="auto"/>
              <w:right w:val="single" w:sz="4" w:space="0" w:color="auto"/>
            </w:tcBorders>
          </w:tcPr>
          <w:p w:rsidR="00C80939" w:rsidRDefault="00C80939" w:rsidP="001761BA">
            <w:pPr>
              <w:jc w:val="center"/>
              <w:rPr>
                <w:b/>
                <w:lang w:val="uk-UA"/>
              </w:rPr>
            </w:pPr>
            <w:r w:rsidRPr="005D6738">
              <w:rPr>
                <w:b/>
                <w:lang w:val="uk-UA"/>
              </w:rPr>
              <w:t xml:space="preserve">План на </w:t>
            </w:r>
          </w:p>
          <w:p w:rsidR="00C80939" w:rsidRDefault="00C80939" w:rsidP="001761BA">
            <w:pPr>
              <w:jc w:val="center"/>
              <w:rPr>
                <w:b/>
                <w:lang w:val="uk-UA"/>
              </w:rPr>
            </w:pPr>
            <w:r>
              <w:rPr>
                <w:b/>
                <w:lang w:val="uk-UA"/>
              </w:rPr>
              <w:t>І півріччя</w:t>
            </w:r>
          </w:p>
          <w:p w:rsidR="00C80939" w:rsidRPr="005D6738" w:rsidRDefault="00C80939" w:rsidP="001761BA">
            <w:pPr>
              <w:jc w:val="center"/>
              <w:rPr>
                <w:b/>
                <w:lang w:val="uk-UA"/>
              </w:rPr>
            </w:pPr>
            <w:r>
              <w:rPr>
                <w:b/>
                <w:lang w:val="uk-UA"/>
              </w:rPr>
              <w:t>2019 року,</w:t>
            </w:r>
          </w:p>
          <w:p w:rsidR="00C80939" w:rsidRPr="005D6738" w:rsidRDefault="00C80939" w:rsidP="001761BA">
            <w:pPr>
              <w:jc w:val="center"/>
              <w:rPr>
                <w:b/>
                <w:lang w:val="uk-UA"/>
              </w:rPr>
            </w:pPr>
            <w:r w:rsidRPr="005D6738">
              <w:rPr>
                <w:b/>
                <w:lang w:val="uk-UA"/>
              </w:rPr>
              <w:t>(</w:t>
            </w:r>
            <w:proofErr w:type="spellStart"/>
            <w:r w:rsidRPr="005D6738">
              <w:rPr>
                <w:b/>
                <w:lang w:val="uk-UA"/>
              </w:rPr>
              <w:t>тис.грн</w:t>
            </w:r>
            <w:proofErr w:type="spellEnd"/>
            <w:r w:rsidRPr="005D6738">
              <w:rPr>
                <w:b/>
                <w:lang w:val="uk-UA"/>
              </w:rPr>
              <w:t>)</w:t>
            </w:r>
          </w:p>
        </w:tc>
        <w:tc>
          <w:tcPr>
            <w:tcW w:w="1417" w:type="dxa"/>
            <w:tcBorders>
              <w:top w:val="single" w:sz="4" w:space="0" w:color="auto"/>
              <w:left w:val="single" w:sz="4" w:space="0" w:color="auto"/>
              <w:bottom w:val="single" w:sz="4" w:space="0" w:color="auto"/>
              <w:right w:val="single" w:sz="4" w:space="0" w:color="auto"/>
            </w:tcBorders>
          </w:tcPr>
          <w:p w:rsidR="00C80939" w:rsidRDefault="00C80939" w:rsidP="001761BA">
            <w:pPr>
              <w:jc w:val="center"/>
              <w:rPr>
                <w:b/>
                <w:lang w:val="uk-UA"/>
              </w:rPr>
            </w:pPr>
            <w:r w:rsidRPr="005D6738">
              <w:rPr>
                <w:b/>
                <w:lang w:val="uk-UA"/>
              </w:rPr>
              <w:t xml:space="preserve">Профінансовано за </w:t>
            </w:r>
          </w:p>
          <w:p w:rsidR="00C80939" w:rsidRPr="005D6738" w:rsidRDefault="00C80939" w:rsidP="001761BA">
            <w:pPr>
              <w:jc w:val="center"/>
              <w:rPr>
                <w:b/>
                <w:lang w:val="uk-UA"/>
              </w:rPr>
            </w:pPr>
            <w:r>
              <w:rPr>
                <w:b/>
                <w:lang w:val="uk-UA"/>
              </w:rPr>
              <w:t>І півріччя 2019 року,</w:t>
            </w:r>
            <w:r w:rsidRPr="005D6738">
              <w:rPr>
                <w:b/>
                <w:lang w:val="uk-UA"/>
              </w:rPr>
              <w:t xml:space="preserve"> (</w:t>
            </w:r>
            <w:proofErr w:type="spellStart"/>
            <w:r w:rsidRPr="005D6738">
              <w:rPr>
                <w:b/>
                <w:lang w:val="uk-UA"/>
              </w:rPr>
              <w:t>тис.грн</w:t>
            </w:r>
            <w:proofErr w:type="spellEnd"/>
            <w:r w:rsidRPr="005D6738">
              <w:rPr>
                <w:b/>
                <w:lang w:val="uk-UA"/>
              </w:rPr>
              <w:t>)</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b/>
                <w:lang w:val="uk-UA"/>
              </w:rPr>
            </w:pPr>
            <w:r w:rsidRPr="005D6738">
              <w:rPr>
                <w:b/>
                <w:lang w:val="uk-UA"/>
              </w:rPr>
              <w:t>Виконання</w:t>
            </w:r>
          </w:p>
          <w:p w:rsidR="00C80939" w:rsidRPr="005D6738" w:rsidRDefault="00C80939" w:rsidP="001761BA">
            <w:pPr>
              <w:jc w:val="center"/>
              <w:rPr>
                <w:b/>
                <w:lang w:val="uk-UA"/>
              </w:rPr>
            </w:pPr>
            <w:r w:rsidRPr="005D6738">
              <w:rPr>
                <w:b/>
                <w:lang w:val="uk-UA"/>
              </w:rPr>
              <w:t>(%)</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Заробітна плата</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2110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10541,3</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9721,1</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92,22</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Нарахування на заробітну плату</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2120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2384,4</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2148,2</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90,09</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Default="00C80939" w:rsidP="001761BA">
            <w:pPr>
              <w:jc w:val="center"/>
              <w:rPr>
                <w:lang w:val="uk-UA"/>
              </w:rPr>
            </w:pPr>
            <w:r w:rsidRPr="005D6738">
              <w:rPr>
                <w:lang w:val="uk-UA"/>
              </w:rPr>
              <w:t>Предмети,</w:t>
            </w:r>
            <w:r>
              <w:rPr>
                <w:lang w:val="uk-UA"/>
              </w:rPr>
              <w:t xml:space="preserve"> </w:t>
            </w:r>
            <w:r w:rsidRPr="005D6738">
              <w:rPr>
                <w:lang w:val="uk-UA"/>
              </w:rPr>
              <w:t>матеріали,</w:t>
            </w:r>
            <w:r>
              <w:rPr>
                <w:lang w:val="uk-UA"/>
              </w:rPr>
              <w:t xml:space="preserve"> </w:t>
            </w:r>
            <w:r w:rsidRPr="005D6738">
              <w:rPr>
                <w:lang w:val="uk-UA"/>
              </w:rPr>
              <w:t>обладнання</w:t>
            </w:r>
          </w:p>
          <w:p w:rsidR="00C80939" w:rsidRPr="005D6738" w:rsidRDefault="00C80939" w:rsidP="001761BA">
            <w:pPr>
              <w:jc w:val="center"/>
              <w:rPr>
                <w:lang w:val="uk-UA"/>
              </w:rPr>
            </w:pPr>
            <w:r w:rsidRPr="005D6738">
              <w:rPr>
                <w:lang w:val="uk-UA"/>
              </w:rPr>
              <w:t xml:space="preserve">(у </w:t>
            </w:r>
            <w:proofErr w:type="spellStart"/>
            <w:r w:rsidRPr="005D6738">
              <w:rPr>
                <w:lang w:val="uk-UA"/>
              </w:rPr>
              <w:t>т.ч</w:t>
            </w:r>
            <w:proofErr w:type="spellEnd"/>
            <w:r w:rsidRPr="005D6738">
              <w:rPr>
                <w:lang w:val="uk-UA"/>
              </w:rPr>
              <w:t>. м’який інвентар)</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2210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282,0</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212,2</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75,25</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Медикаменти та перев’язувальні матеріали</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2220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464,2</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161,9</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34,88</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Продукти харчування</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2230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355,2</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150,2</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42,29</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Оплата послуг (крім комунальних)</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2240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265,5</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144,9</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54,58</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Видатки на відрядження</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2250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55,0</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38,5</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70</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Оплата теплопостачання</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2271</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1373,7</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1000,7</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72,85</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Оплата водопостачання та водовідведення</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2272</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135,9</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132,5</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97,50</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Оплата електроенергії</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2273</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304,5</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296,7</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97,44</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Інші виплати  населенню</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2730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40,0</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0</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Інші поточні видатки</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r w:rsidRPr="005D6738">
              <w:rPr>
                <w:lang w:val="uk-UA"/>
              </w:rPr>
              <w:t>2800</w:t>
            </w: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5,0</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0</w:t>
            </w:r>
          </w:p>
        </w:tc>
      </w:tr>
      <w:tr w:rsidR="00C80939" w:rsidRPr="005D6738" w:rsidTr="001761BA">
        <w:tc>
          <w:tcPr>
            <w:tcW w:w="4068"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Разом</w:t>
            </w:r>
          </w:p>
        </w:tc>
        <w:tc>
          <w:tcPr>
            <w:tcW w:w="108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ind w:hanging="17"/>
              <w:jc w:val="both"/>
              <w:rPr>
                <w:lang w:val="uk-UA"/>
              </w:rPr>
            </w:pPr>
          </w:p>
        </w:tc>
        <w:tc>
          <w:tcPr>
            <w:tcW w:w="1373"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16206,7</w:t>
            </w:r>
          </w:p>
        </w:tc>
        <w:tc>
          <w:tcPr>
            <w:tcW w:w="1417"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14006,9</w:t>
            </w:r>
          </w:p>
        </w:tc>
        <w:tc>
          <w:tcPr>
            <w:tcW w:w="1560" w:type="dxa"/>
            <w:tcBorders>
              <w:top w:val="single" w:sz="4" w:space="0" w:color="auto"/>
              <w:left w:val="single" w:sz="4" w:space="0" w:color="auto"/>
              <w:bottom w:val="single" w:sz="4" w:space="0" w:color="auto"/>
              <w:right w:val="single" w:sz="4" w:space="0" w:color="auto"/>
            </w:tcBorders>
          </w:tcPr>
          <w:p w:rsidR="00C80939" w:rsidRPr="005D6738" w:rsidRDefault="00C80939" w:rsidP="001761BA">
            <w:pPr>
              <w:jc w:val="center"/>
              <w:rPr>
                <w:lang w:val="uk-UA"/>
              </w:rPr>
            </w:pPr>
            <w:r w:rsidRPr="005D6738">
              <w:rPr>
                <w:lang w:val="uk-UA"/>
              </w:rPr>
              <w:t>86,43</w:t>
            </w:r>
          </w:p>
        </w:tc>
      </w:tr>
    </w:tbl>
    <w:p w:rsidR="00C80939" w:rsidRDefault="00C80939" w:rsidP="00C80939">
      <w:pPr>
        <w:jc w:val="both"/>
        <w:rPr>
          <w:sz w:val="28"/>
          <w:szCs w:val="28"/>
          <w:lang w:val="uk-UA"/>
        </w:rPr>
      </w:pPr>
    </w:p>
    <w:p w:rsidR="00C80939" w:rsidRPr="00962689" w:rsidRDefault="00C80939" w:rsidP="00C80939">
      <w:pPr>
        <w:jc w:val="both"/>
        <w:rPr>
          <w:sz w:val="28"/>
          <w:szCs w:val="28"/>
          <w:lang w:val="uk-UA"/>
        </w:rPr>
      </w:pPr>
      <w:r w:rsidRPr="00962689">
        <w:rPr>
          <w:sz w:val="28"/>
          <w:szCs w:val="28"/>
          <w:lang w:val="uk-UA"/>
        </w:rPr>
        <w:t>Пільги на медичне обслуговування громадян, які постраждали внаслідок</w:t>
      </w:r>
    </w:p>
    <w:p w:rsidR="00C80939" w:rsidRPr="00962689" w:rsidRDefault="00C80939" w:rsidP="00C80939">
      <w:pPr>
        <w:ind w:firstLine="709"/>
        <w:jc w:val="both"/>
        <w:rPr>
          <w:sz w:val="28"/>
          <w:szCs w:val="28"/>
          <w:lang w:val="uk-UA"/>
        </w:rPr>
      </w:pPr>
      <w:r w:rsidRPr="00962689">
        <w:rPr>
          <w:sz w:val="28"/>
          <w:szCs w:val="28"/>
          <w:lang w:val="uk-UA"/>
        </w:rPr>
        <w:t xml:space="preserve">                                      Чорнобильської катастрофи</w:t>
      </w:r>
    </w:p>
    <w:p w:rsidR="00C80939" w:rsidRPr="00962689" w:rsidRDefault="00C80939" w:rsidP="00C80939">
      <w:pPr>
        <w:tabs>
          <w:tab w:val="left" w:pos="8565"/>
        </w:tabs>
        <w:jc w:val="both"/>
        <w:rPr>
          <w:sz w:val="28"/>
          <w:szCs w:val="28"/>
          <w:lang w:val="uk-UA"/>
        </w:rPr>
      </w:pPr>
      <w:r w:rsidRPr="00962689">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023"/>
        <w:gridCol w:w="1588"/>
        <w:gridCol w:w="1695"/>
        <w:gridCol w:w="1586"/>
      </w:tblGrid>
      <w:tr w:rsidR="00C80939" w:rsidRPr="00962689" w:rsidTr="001761BA">
        <w:trPr>
          <w:trHeight w:val="1165"/>
        </w:trPr>
        <w:tc>
          <w:tcPr>
            <w:tcW w:w="3855"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ind w:firstLine="22"/>
              <w:jc w:val="both"/>
              <w:rPr>
                <w:bCs/>
                <w:lang w:val="uk-UA"/>
              </w:rPr>
            </w:pPr>
            <w:r w:rsidRPr="007F52BB">
              <w:rPr>
                <w:bCs/>
                <w:lang w:val="uk-UA"/>
              </w:rPr>
              <w:t>Показники</w:t>
            </w:r>
          </w:p>
        </w:tc>
        <w:tc>
          <w:tcPr>
            <w:tcW w:w="1023"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КЕКВ</w:t>
            </w:r>
          </w:p>
        </w:tc>
        <w:tc>
          <w:tcPr>
            <w:tcW w:w="1588"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 xml:space="preserve">План на 6 місяців  2019р., </w:t>
            </w:r>
            <w:proofErr w:type="spellStart"/>
            <w:r w:rsidRPr="007F52BB">
              <w:rPr>
                <w:bCs/>
                <w:lang w:val="uk-UA"/>
              </w:rPr>
              <w:t>тис.грн</w:t>
            </w:r>
            <w:proofErr w:type="spellEnd"/>
            <w:r w:rsidRPr="007F52BB">
              <w:rPr>
                <w:bCs/>
                <w:lang w:val="uk-UA"/>
              </w:rPr>
              <w:t>.</w:t>
            </w:r>
          </w:p>
        </w:tc>
        <w:tc>
          <w:tcPr>
            <w:tcW w:w="1695"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 xml:space="preserve">Профінансовано за 6 місяців 2019р., </w:t>
            </w:r>
            <w:proofErr w:type="spellStart"/>
            <w:r w:rsidRPr="007F52BB">
              <w:rPr>
                <w:bCs/>
                <w:lang w:val="uk-UA"/>
              </w:rPr>
              <w:t>тис.грн</w:t>
            </w:r>
            <w:proofErr w:type="spellEnd"/>
            <w:r w:rsidRPr="007F52BB">
              <w:rPr>
                <w:bCs/>
                <w:lang w:val="uk-UA"/>
              </w:rPr>
              <w:t>.</w:t>
            </w:r>
          </w:p>
        </w:tc>
        <w:tc>
          <w:tcPr>
            <w:tcW w:w="1586"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Касові видатки, тис. грн.</w:t>
            </w:r>
          </w:p>
        </w:tc>
      </w:tr>
      <w:tr w:rsidR="00C80939" w:rsidRPr="00962689" w:rsidTr="001761BA">
        <w:trPr>
          <w:trHeight w:val="582"/>
        </w:trPr>
        <w:tc>
          <w:tcPr>
            <w:tcW w:w="3855"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ind w:firstLine="22"/>
              <w:jc w:val="both"/>
              <w:rPr>
                <w:bCs/>
                <w:lang w:val="uk-UA"/>
              </w:rPr>
            </w:pPr>
            <w:r w:rsidRPr="007F52BB">
              <w:rPr>
                <w:bCs/>
                <w:lang w:val="uk-UA"/>
              </w:rPr>
              <w:t>Інші поточні трансферти населенню</w:t>
            </w:r>
          </w:p>
        </w:tc>
        <w:tc>
          <w:tcPr>
            <w:tcW w:w="1023"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2610</w:t>
            </w:r>
          </w:p>
        </w:tc>
        <w:tc>
          <w:tcPr>
            <w:tcW w:w="1588"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100,2</w:t>
            </w:r>
          </w:p>
        </w:tc>
        <w:tc>
          <w:tcPr>
            <w:tcW w:w="1695"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100,2</w:t>
            </w:r>
          </w:p>
        </w:tc>
        <w:tc>
          <w:tcPr>
            <w:tcW w:w="1586" w:type="dxa"/>
            <w:tcBorders>
              <w:top w:val="single" w:sz="4" w:space="0" w:color="auto"/>
              <w:left w:val="single" w:sz="4" w:space="0" w:color="auto"/>
              <w:bottom w:val="single" w:sz="4" w:space="0" w:color="auto"/>
              <w:right w:val="single" w:sz="4" w:space="0" w:color="auto"/>
            </w:tcBorders>
          </w:tcPr>
          <w:p w:rsidR="00C80939" w:rsidRPr="007F52BB" w:rsidRDefault="00C80939" w:rsidP="001761BA">
            <w:pPr>
              <w:jc w:val="both"/>
              <w:rPr>
                <w:bCs/>
                <w:lang w:val="uk-UA"/>
              </w:rPr>
            </w:pPr>
            <w:r w:rsidRPr="007F52BB">
              <w:rPr>
                <w:bCs/>
                <w:lang w:val="uk-UA"/>
              </w:rPr>
              <w:t>66,6</w:t>
            </w:r>
          </w:p>
        </w:tc>
      </w:tr>
    </w:tbl>
    <w:p w:rsidR="00C80939" w:rsidRPr="00962689" w:rsidRDefault="00C80939" w:rsidP="00C80939">
      <w:pPr>
        <w:tabs>
          <w:tab w:val="left" w:pos="930"/>
        </w:tabs>
        <w:ind w:firstLine="709"/>
        <w:jc w:val="both"/>
        <w:rPr>
          <w:sz w:val="28"/>
          <w:szCs w:val="28"/>
          <w:lang w:val="uk-UA"/>
        </w:rPr>
      </w:pPr>
      <w:r w:rsidRPr="00962689">
        <w:rPr>
          <w:sz w:val="28"/>
          <w:szCs w:val="28"/>
          <w:lang w:val="uk-UA"/>
        </w:rPr>
        <w:lastRenderedPageBreak/>
        <w:t>Коштів  від  добровільних внесків та гуманітарної допомоги надійшло в сумі  41096 грн. (30860 грн.-</w:t>
      </w:r>
      <w:proofErr w:type="spellStart"/>
      <w:r w:rsidRPr="00962689">
        <w:rPr>
          <w:sz w:val="28"/>
          <w:szCs w:val="28"/>
          <w:lang w:val="uk-UA"/>
        </w:rPr>
        <w:t>добров.внески</w:t>
      </w:r>
      <w:proofErr w:type="spellEnd"/>
      <w:r w:rsidRPr="00962689">
        <w:rPr>
          <w:sz w:val="28"/>
          <w:szCs w:val="28"/>
          <w:lang w:val="uk-UA"/>
        </w:rPr>
        <w:t>, 10236  грн.-</w:t>
      </w:r>
      <w:proofErr w:type="spellStart"/>
      <w:r w:rsidRPr="00962689">
        <w:rPr>
          <w:sz w:val="28"/>
          <w:szCs w:val="28"/>
          <w:lang w:val="uk-UA"/>
        </w:rPr>
        <w:t>гуман</w:t>
      </w:r>
      <w:proofErr w:type="spellEnd"/>
      <w:r w:rsidRPr="00962689">
        <w:rPr>
          <w:sz w:val="28"/>
          <w:szCs w:val="28"/>
          <w:lang w:val="uk-UA"/>
        </w:rPr>
        <w:t>. допомога)</w:t>
      </w:r>
    </w:p>
    <w:p w:rsidR="00C80939" w:rsidRPr="00962689" w:rsidRDefault="00C80939" w:rsidP="00C80939">
      <w:pPr>
        <w:ind w:firstLine="709"/>
        <w:jc w:val="both"/>
        <w:rPr>
          <w:sz w:val="28"/>
          <w:szCs w:val="28"/>
          <w:lang w:val="uk-UA"/>
        </w:rPr>
      </w:pPr>
      <w:r w:rsidRPr="00962689">
        <w:rPr>
          <w:sz w:val="28"/>
          <w:szCs w:val="28"/>
          <w:lang w:val="uk-UA"/>
        </w:rPr>
        <w:t xml:space="preserve">Касові видатки виконані в сумі  28459,95грн. та направлені на </w:t>
      </w:r>
      <w:proofErr w:type="spellStart"/>
      <w:r w:rsidRPr="00962689">
        <w:rPr>
          <w:sz w:val="28"/>
          <w:szCs w:val="28"/>
          <w:lang w:val="uk-UA"/>
        </w:rPr>
        <w:t>слідуючі</w:t>
      </w:r>
      <w:proofErr w:type="spellEnd"/>
      <w:r w:rsidRPr="00962689">
        <w:rPr>
          <w:sz w:val="28"/>
          <w:szCs w:val="28"/>
          <w:lang w:val="uk-UA"/>
        </w:rPr>
        <w:t xml:space="preserve"> коди:</w:t>
      </w:r>
    </w:p>
    <w:p w:rsidR="00C80939" w:rsidRPr="00962689" w:rsidRDefault="00C80939" w:rsidP="00C80939">
      <w:pPr>
        <w:ind w:firstLine="709"/>
        <w:jc w:val="both"/>
        <w:rPr>
          <w:sz w:val="28"/>
          <w:szCs w:val="28"/>
          <w:lang w:val="uk-UA"/>
        </w:rPr>
      </w:pPr>
    </w:p>
    <w:p w:rsidR="00C80939" w:rsidRPr="00962689" w:rsidRDefault="00C80939" w:rsidP="00C80939">
      <w:pPr>
        <w:ind w:firstLine="709"/>
        <w:jc w:val="both"/>
        <w:rPr>
          <w:sz w:val="28"/>
          <w:szCs w:val="28"/>
          <w:lang w:val="uk-UA"/>
        </w:rPr>
      </w:pPr>
      <w:r w:rsidRPr="00962689">
        <w:rPr>
          <w:sz w:val="28"/>
          <w:szCs w:val="28"/>
          <w:lang w:val="uk-UA"/>
        </w:rPr>
        <w:t>2111  -  заробітна плата                                              46,45грн.</w:t>
      </w:r>
    </w:p>
    <w:p w:rsidR="00C80939" w:rsidRPr="00962689" w:rsidRDefault="00C80939" w:rsidP="00C80939">
      <w:pPr>
        <w:ind w:firstLine="709"/>
        <w:jc w:val="both"/>
        <w:rPr>
          <w:sz w:val="28"/>
          <w:szCs w:val="28"/>
          <w:lang w:val="uk-UA"/>
        </w:rPr>
      </w:pPr>
      <w:r w:rsidRPr="00962689">
        <w:rPr>
          <w:sz w:val="28"/>
          <w:szCs w:val="28"/>
          <w:lang w:val="uk-UA"/>
        </w:rPr>
        <w:t xml:space="preserve">2210  -  </w:t>
      </w:r>
      <w:proofErr w:type="spellStart"/>
      <w:r w:rsidRPr="00962689">
        <w:rPr>
          <w:sz w:val="28"/>
          <w:szCs w:val="28"/>
          <w:lang w:val="uk-UA"/>
        </w:rPr>
        <w:t>предмети,матеріали,обладнання</w:t>
      </w:r>
      <w:proofErr w:type="spellEnd"/>
      <w:r w:rsidRPr="00962689">
        <w:rPr>
          <w:sz w:val="28"/>
          <w:szCs w:val="28"/>
          <w:lang w:val="uk-UA"/>
        </w:rPr>
        <w:t xml:space="preserve">                 20479,03 грн.</w:t>
      </w:r>
    </w:p>
    <w:p w:rsidR="00C80939" w:rsidRPr="00962689" w:rsidRDefault="00C80939" w:rsidP="00C80939">
      <w:pPr>
        <w:tabs>
          <w:tab w:val="left" w:pos="7665"/>
        </w:tabs>
        <w:ind w:firstLine="709"/>
        <w:jc w:val="both"/>
        <w:rPr>
          <w:sz w:val="28"/>
          <w:szCs w:val="28"/>
          <w:lang w:val="uk-UA"/>
        </w:rPr>
      </w:pPr>
      <w:r w:rsidRPr="00962689">
        <w:rPr>
          <w:sz w:val="28"/>
          <w:szCs w:val="28"/>
          <w:lang w:val="uk-UA"/>
        </w:rPr>
        <w:t xml:space="preserve">            та </w:t>
      </w:r>
      <w:proofErr w:type="spellStart"/>
      <w:r w:rsidRPr="00962689">
        <w:rPr>
          <w:sz w:val="28"/>
          <w:szCs w:val="28"/>
          <w:lang w:val="uk-UA"/>
        </w:rPr>
        <w:t>інвентар,в</w:t>
      </w:r>
      <w:proofErr w:type="spellEnd"/>
      <w:r w:rsidRPr="00962689">
        <w:rPr>
          <w:sz w:val="28"/>
          <w:szCs w:val="28"/>
          <w:lang w:val="uk-UA"/>
        </w:rPr>
        <w:t xml:space="preserve"> </w:t>
      </w:r>
      <w:proofErr w:type="spellStart"/>
      <w:r w:rsidRPr="00962689">
        <w:rPr>
          <w:sz w:val="28"/>
          <w:szCs w:val="28"/>
          <w:lang w:val="uk-UA"/>
        </w:rPr>
        <w:t>т.ч.м’який</w:t>
      </w:r>
      <w:proofErr w:type="spellEnd"/>
      <w:r w:rsidRPr="00962689">
        <w:rPr>
          <w:sz w:val="28"/>
          <w:szCs w:val="28"/>
          <w:lang w:val="uk-UA"/>
        </w:rPr>
        <w:t xml:space="preserve">                         </w:t>
      </w:r>
      <w:r w:rsidRPr="00962689">
        <w:rPr>
          <w:sz w:val="28"/>
          <w:szCs w:val="28"/>
          <w:lang w:val="uk-UA"/>
        </w:rPr>
        <w:tab/>
        <w:t xml:space="preserve">                                          </w:t>
      </w:r>
    </w:p>
    <w:p w:rsidR="00C80939" w:rsidRPr="00962689" w:rsidRDefault="00C80939" w:rsidP="00C80939">
      <w:pPr>
        <w:ind w:firstLine="709"/>
        <w:jc w:val="both"/>
        <w:rPr>
          <w:sz w:val="28"/>
          <w:szCs w:val="28"/>
          <w:lang w:val="uk-UA"/>
        </w:rPr>
      </w:pPr>
      <w:r w:rsidRPr="00962689">
        <w:rPr>
          <w:sz w:val="28"/>
          <w:szCs w:val="28"/>
          <w:lang w:val="uk-UA"/>
        </w:rPr>
        <w:t>2220  -  медикаменти та перев’язувальний              2642,47 грн.</w:t>
      </w:r>
    </w:p>
    <w:p w:rsidR="00C80939" w:rsidRPr="00962689" w:rsidRDefault="00C80939" w:rsidP="00C80939">
      <w:pPr>
        <w:ind w:firstLine="709"/>
        <w:jc w:val="both"/>
        <w:rPr>
          <w:sz w:val="28"/>
          <w:szCs w:val="28"/>
          <w:lang w:val="uk-UA"/>
        </w:rPr>
      </w:pPr>
      <w:r w:rsidRPr="00962689">
        <w:rPr>
          <w:sz w:val="28"/>
          <w:szCs w:val="28"/>
          <w:lang w:val="uk-UA"/>
        </w:rPr>
        <w:t xml:space="preserve">              матеріал</w:t>
      </w:r>
    </w:p>
    <w:p w:rsidR="00C80939" w:rsidRPr="00962689" w:rsidRDefault="00C80939" w:rsidP="00C80939">
      <w:pPr>
        <w:ind w:firstLine="709"/>
        <w:jc w:val="both"/>
        <w:rPr>
          <w:sz w:val="28"/>
          <w:szCs w:val="28"/>
          <w:lang w:val="uk-UA"/>
        </w:rPr>
      </w:pPr>
      <w:r w:rsidRPr="00962689">
        <w:rPr>
          <w:sz w:val="28"/>
          <w:szCs w:val="28"/>
          <w:lang w:val="uk-UA"/>
        </w:rPr>
        <w:t xml:space="preserve">2230  -  продукти харчування                                   5212 грн.                            </w:t>
      </w:r>
    </w:p>
    <w:p w:rsidR="00C80939" w:rsidRPr="00962689" w:rsidRDefault="00C80939" w:rsidP="00C80939">
      <w:pPr>
        <w:ind w:firstLine="709"/>
        <w:jc w:val="both"/>
        <w:rPr>
          <w:sz w:val="28"/>
          <w:szCs w:val="28"/>
          <w:lang w:val="uk-UA"/>
        </w:rPr>
      </w:pPr>
      <w:r w:rsidRPr="00962689">
        <w:rPr>
          <w:sz w:val="28"/>
          <w:szCs w:val="28"/>
          <w:lang w:val="uk-UA"/>
        </w:rPr>
        <w:t>2240  -  оплата послуг (крім комунальних)             0,0 грн.</w:t>
      </w:r>
    </w:p>
    <w:p w:rsidR="00C80939" w:rsidRPr="00962689" w:rsidRDefault="00C80939" w:rsidP="00C80939">
      <w:pPr>
        <w:ind w:firstLine="709"/>
        <w:jc w:val="both"/>
        <w:rPr>
          <w:sz w:val="28"/>
          <w:szCs w:val="28"/>
          <w:lang w:val="uk-UA"/>
        </w:rPr>
      </w:pPr>
      <w:r w:rsidRPr="00962689">
        <w:rPr>
          <w:sz w:val="28"/>
          <w:szCs w:val="28"/>
          <w:lang w:val="uk-UA"/>
        </w:rPr>
        <w:t>2800  -  інші поточні видатки                                    80,00 грн.</w:t>
      </w:r>
    </w:p>
    <w:p w:rsidR="00C80939" w:rsidRPr="00962689" w:rsidRDefault="00C80939" w:rsidP="00C80939">
      <w:pPr>
        <w:ind w:firstLine="709"/>
        <w:jc w:val="both"/>
        <w:rPr>
          <w:sz w:val="28"/>
          <w:szCs w:val="28"/>
          <w:lang w:val="uk-UA"/>
        </w:rPr>
      </w:pPr>
      <w:r w:rsidRPr="00962689">
        <w:rPr>
          <w:sz w:val="28"/>
          <w:szCs w:val="28"/>
          <w:lang w:val="uk-UA"/>
        </w:rPr>
        <w:t>3110  -  придбання обладнання і                               0  грн.</w:t>
      </w:r>
    </w:p>
    <w:p w:rsidR="00C80939" w:rsidRPr="00962689" w:rsidRDefault="00C80939" w:rsidP="00C80939">
      <w:pPr>
        <w:ind w:firstLine="709"/>
        <w:jc w:val="both"/>
        <w:rPr>
          <w:sz w:val="28"/>
          <w:szCs w:val="28"/>
          <w:lang w:val="uk-UA"/>
        </w:rPr>
      </w:pPr>
      <w:r w:rsidRPr="00962689">
        <w:rPr>
          <w:sz w:val="28"/>
          <w:szCs w:val="28"/>
          <w:lang w:val="uk-UA"/>
        </w:rPr>
        <w:t xml:space="preserve">            предметів довгострокового користування   </w:t>
      </w:r>
    </w:p>
    <w:p w:rsidR="00C80939" w:rsidRPr="00962689" w:rsidRDefault="00C80939" w:rsidP="00C80939">
      <w:pPr>
        <w:ind w:firstLine="709"/>
        <w:jc w:val="both"/>
        <w:rPr>
          <w:sz w:val="28"/>
          <w:szCs w:val="28"/>
          <w:lang w:val="uk-UA"/>
        </w:rPr>
      </w:pPr>
      <w:r w:rsidRPr="00962689">
        <w:rPr>
          <w:sz w:val="28"/>
          <w:szCs w:val="28"/>
          <w:lang w:val="uk-UA"/>
        </w:rPr>
        <w:t xml:space="preserve">      </w:t>
      </w:r>
      <w:r>
        <w:rPr>
          <w:sz w:val="28"/>
          <w:szCs w:val="28"/>
          <w:lang w:val="uk-UA"/>
        </w:rPr>
        <w:t xml:space="preserve">     </w:t>
      </w:r>
      <w:r w:rsidRPr="00962689">
        <w:rPr>
          <w:sz w:val="28"/>
          <w:szCs w:val="28"/>
          <w:lang w:val="uk-UA"/>
        </w:rPr>
        <w:t xml:space="preserve"> (гуманітарна допомога)</w:t>
      </w:r>
    </w:p>
    <w:p w:rsidR="00C80939" w:rsidRDefault="00C80939" w:rsidP="00C80939">
      <w:pPr>
        <w:ind w:firstLine="709"/>
        <w:jc w:val="both"/>
        <w:rPr>
          <w:sz w:val="28"/>
          <w:szCs w:val="28"/>
          <w:lang w:val="uk-UA"/>
        </w:rPr>
      </w:pPr>
      <w:r w:rsidRPr="00962689">
        <w:rPr>
          <w:sz w:val="28"/>
          <w:szCs w:val="28"/>
          <w:lang w:val="uk-UA"/>
        </w:rPr>
        <w:t xml:space="preserve">  -  продукти харчування – 5052 грн.</w:t>
      </w:r>
    </w:p>
    <w:p w:rsidR="00C80939" w:rsidRDefault="00C80939" w:rsidP="00C80939">
      <w:pPr>
        <w:ind w:firstLine="709"/>
        <w:jc w:val="both"/>
        <w:rPr>
          <w:sz w:val="28"/>
          <w:szCs w:val="28"/>
          <w:lang w:val="uk-UA"/>
        </w:rPr>
      </w:pPr>
      <w:r>
        <w:rPr>
          <w:sz w:val="28"/>
          <w:szCs w:val="28"/>
          <w:lang w:val="uk-UA"/>
        </w:rPr>
        <w:t xml:space="preserve">  - </w:t>
      </w:r>
      <w:r w:rsidRPr="00962689">
        <w:rPr>
          <w:sz w:val="28"/>
          <w:szCs w:val="28"/>
          <w:lang w:val="uk-UA"/>
        </w:rPr>
        <w:t xml:space="preserve">бензин (дозаправка) </w:t>
      </w:r>
      <w:smartTag w:uri="urn:schemas-microsoft-com:office:smarttags" w:element="metricconverter">
        <w:smartTagPr>
          <w:attr w:name="ProductID" w:val="15 л"/>
        </w:smartTagPr>
        <w:r w:rsidRPr="00962689">
          <w:rPr>
            <w:sz w:val="28"/>
            <w:szCs w:val="28"/>
            <w:lang w:val="uk-UA"/>
          </w:rPr>
          <w:t>15 л</w:t>
        </w:r>
      </w:smartTag>
      <w:r w:rsidRPr="00962689">
        <w:rPr>
          <w:sz w:val="28"/>
          <w:szCs w:val="28"/>
          <w:lang w:val="uk-UA"/>
        </w:rPr>
        <w:t xml:space="preserve"> – 435 грн.</w:t>
      </w:r>
    </w:p>
    <w:p w:rsidR="00C80939" w:rsidRPr="00962689" w:rsidRDefault="00C80939" w:rsidP="00C80939">
      <w:pPr>
        <w:ind w:firstLine="709"/>
        <w:jc w:val="both"/>
        <w:rPr>
          <w:sz w:val="28"/>
          <w:szCs w:val="28"/>
          <w:lang w:val="uk-UA"/>
        </w:rPr>
      </w:pPr>
      <w:r>
        <w:rPr>
          <w:sz w:val="28"/>
          <w:szCs w:val="28"/>
          <w:lang w:val="uk-UA"/>
        </w:rPr>
        <w:t xml:space="preserve">  - </w:t>
      </w:r>
      <w:r w:rsidRPr="00962689">
        <w:rPr>
          <w:sz w:val="28"/>
          <w:szCs w:val="28"/>
          <w:lang w:val="uk-UA"/>
        </w:rPr>
        <w:t>телевізор (Афганська спілка)  - 4589 грн.</w:t>
      </w:r>
    </w:p>
    <w:p w:rsidR="00C80939" w:rsidRPr="007F52BB" w:rsidRDefault="00C80939" w:rsidP="00C80939">
      <w:pPr>
        <w:tabs>
          <w:tab w:val="left" w:pos="0"/>
        </w:tabs>
        <w:ind w:firstLine="709"/>
        <w:jc w:val="both"/>
        <w:rPr>
          <w:sz w:val="28"/>
          <w:szCs w:val="28"/>
          <w:lang w:val="uk-UA"/>
        </w:rPr>
      </w:pPr>
      <w:r w:rsidRPr="00962689">
        <w:rPr>
          <w:sz w:val="28"/>
          <w:szCs w:val="28"/>
          <w:lang w:val="uk-UA"/>
        </w:rPr>
        <w:t>За кошти субвенції з державного бюджету місцевим бюджетам на здійснення заходів щодо соціально-економічного розвитку окремих територій закуплено ультразвукову діагностичну систему на суму 630000,00 грн.</w:t>
      </w:r>
    </w:p>
    <w:p w:rsidR="00C80939" w:rsidRPr="00962689" w:rsidRDefault="00C80939" w:rsidP="00C80939">
      <w:pPr>
        <w:tabs>
          <w:tab w:val="left" w:pos="1200"/>
        </w:tabs>
        <w:ind w:firstLine="709"/>
        <w:jc w:val="both"/>
        <w:rPr>
          <w:sz w:val="28"/>
          <w:szCs w:val="28"/>
          <w:lang w:val="uk-UA"/>
        </w:rPr>
      </w:pPr>
      <w:r w:rsidRPr="00962689">
        <w:rPr>
          <w:sz w:val="28"/>
          <w:szCs w:val="28"/>
          <w:lang w:val="uk-UA"/>
        </w:rPr>
        <w:t xml:space="preserve">Вартість </w:t>
      </w:r>
      <w:proofErr w:type="spellStart"/>
      <w:r w:rsidRPr="00962689">
        <w:rPr>
          <w:sz w:val="28"/>
          <w:szCs w:val="28"/>
          <w:lang w:val="uk-UA"/>
        </w:rPr>
        <w:t>ліжкодня</w:t>
      </w:r>
      <w:proofErr w:type="spellEnd"/>
      <w:r w:rsidRPr="00962689">
        <w:rPr>
          <w:sz w:val="28"/>
          <w:szCs w:val="28"/>
          <w:lang w:val="uk-UA"/>
        </w:rPr>
        <w:t xml:space="preserve"> за 6 місяців  2019 року КНП  «Баришівська ЦРЛ» становить 666,75 грн</w:t>
      </w:r>
      <w:r>
        <w:rPr>
          <w:sz w:val="28"/>
          <w:szCs w:val="28"/>
          <w:lang w:val="uk-UA"/>
        </w:rPr>
        <w:t>:</w:t>
      </w:r>
      <w:r w:rsidRPr="00962689">
        <w:rPr>
          <w:sz w:val="28"/>
          <w:szCs w:val="28"/>
          <w:lang w:val="uk-UA"/>
        </w:rPr>
        <w:t xml:space="preserve">          </w:t>
      </w:r>
    </w:p>
    <w:p w:rsidR="00C80939" w:rsidRPr="00962689" w:rsidRDefault="00C80939" w:rsidP="00C80939">
      <w:pPr>
        <w:tabs>
          <w:tab w:val="left" w:pos="1200"/>
        </w:tabs>
        <w:ind w:firstLine="709"/>
        <w:jc w:val="both"/>
        <w:rPr>
          <w:sz w:val="28"/>
          <w:szCs w:val="28"/>
          <w:lang w:val="uk-UA"/>
        </w:rPr>
      </w:pPr>
      <w:r w:rsidRPr="00962689">
        <w:rPr>
          <w:sz w:val="28"/>
          <w:szCs w:val="28"/>
          <w:lang w:val="uk-UA"/>
        </w:rPr>
        <w:t xml:space="preserve">в  </w:t>
      </w:r>
      <w:proofErr w:type="spellStart"/>
      <w:r w:rsidRPr="00962689">
        <w:rPr>
          <w:sz w:val="28"/>
          <w:szCs w:val="28"/>
          <w:lang w:val="uk-UA"/>
        </w:rPr>
        <w:t>т.ч</w:t>
      </w:r>
      <w:proofErr w:type="spellEnd"/>
      <w:r w:rsidRPr="00962689">
        <w:rPr>
          <w:sz w:val="28"/>
          <w:szCs w:val="28"/>
          <w:lang w:val="uk-UA"/>
        </w:rPr>
        <w:t>. на медикаменти –  7,32 грн. (бюджет)</w:t>
      </w:r>
    </w:p>
    <w:p w:rsidR="00C80939" w:rsidRPr="00962689" w:rsidRDefault="00C80939" w:rsidP="00C80939">
      <w:pPr>
        <w:tabs>
          <w:tab w:val="left" w:pos="3045"/>
        </w:tabs>
        <w:ind w:firstLine="709"/>
        <w:jc w:val="both"/>
        <w:rPr>
          <w:sz w:val="28"/>
          <w:szCs w:val="28"/>
          <w:lang w:val="uk-UA"/>
        </w:rPr>
      </w:pPr>
      <w:r w:rsidRPr="00962689">
        <w:rPr>
          <w:sz w:val="28"/>
          <w:szCs w:val="28"/>
          <w:lang w:val="uk-UA"/>
        </w:rPr>
        <w:t xml:space="preserve">            на медикаменти – 0,90 грн. (спец фонд)</w:t>
      </w:r>
    </w:p>
    <w:p w:rsidR="00C80939" w:rsidRPr="00962689" w:rsidRDefault="00C80939" w:rsidP="00C80939">
      <w:pPr>
        <w:tabs>
          <w:tab w:val="left" w:pos="1200"/>
        </w:tabs>
        <w:ind w:firstLine="709"/>
        <w:jc w:val="both"/>
        <w:rPr>
          <w:sz w:val="28"/>
          <w:szCs w:val="28"/>
          <w:lang w:val="uk-UA"/>
        </w:rPr>
      </w:pPr>
      <w:r w:rsidRPr="00962689">
        <w:rPr>
          <w:sz w:val="28"/>
          <w:szCs w:val="28"/>
          <w:lang w:val="uk-UA"/>
        </w:rPr>
        <w:t xml:space="preserve">           на харчування    -  6,80  грн. (бюджет)</w:t>
      </w:r>
    </w:p>
    <w:p w:rsidR="00C80939" w:rsidRPr="00962689" w:rsidRDefault="00C80939" w:rsidP="00C80939">
      <w:pPr>
        <w:tabs>
          <w:tab w:val="left" w:pos="1200"/>
        </w:tabs>
        <w:ind w:firstLine="709"/>
        <w:jc w:val="both"/>
        <w:rPr>
          <w:sz w:val="28"/>
          <w:szCs w:val="28"/>
          <w:lang w:val="uk-UA"/>
        </w:rPr>
      </w:pPr>
      <w:r w:rsidRPr="00962689">
        <w:rPr>
          <w:sz w:val="28"/>
          <w:szCs w:val="28"/>
          <w:lang w:val="uk-UA"/>
        </w:rPr>
        <w:t xml:space="preserve">           на харчування    -   0,24 грн. (спецфонд)</w:t>
      </w:r>
    </w:p>
    <w:p w:rsidR="00C80939" w:rsidRPr="00962689" w:rsidRDefault="00C80939" w:rsidP="00C80939">
      <w:pPr>
        <w:ind w:firstLine="709"/>
        <w:jc w:val="both"/>
        <w:rPr>
          <w:sz w:val="28"/>
          <w:szCs w:val="28"/>
          <w:lang w:val="uk-UA"/>
        </w:rPr>
      </w:pPr>
      <w:r>
        <w:rPr>
          <w:sz w:val="28"/>
          <w:szCs w:val="28"/>
          <w:lang w:val="uk-UA"/>
        </w:rPr>
        <w:t xml:space="preserve">           </w:t>
      </w:r>
      <w:r w:rsidRPr="00962689">
        <w:rPr>
          <w:sz w:val="28"/>
          <w:szCs w:val="28"/>
          <w:lang w:val="uk-UA"/>
        </w:rPr>
        <w:t>на медикаменти (ВВВ) – 13,50 грн.</w:t>
      </w:r>
    </w:p>
    <w:p w:rsidR="00C80939" w:rsidRPr="00962689" w:rsidRDefault="00C80939" w:rsidP="00C80939">
      <w:pPr>
        <w:ind w:firstLine="709"/>
        <w:jc w:val="both"/>
        <w:rPr>
          <w:sz w:val="28"/>
          <w:szCs w:val="28"/>
          <w:lang w:val="uk-UA"/>
        </w:rPr>
      </w:pPr>
      <w:r>
        <w:rPr>
          <w:sz w:val="28"/>
          <w:szCs w:val="28"/>
          <w:lang w:val="uk-UA"/>
        </w:rPr>
        <w:t xml:space="preserve">           </w:t>
      </w:r>
      <w:r w:rsidRPr="00962689">
        <w:rPr>
          <w:sz w:val="28"/>
          <w:szCs w:val="28"/>
          <w:lang w:val="uk-UA"/>
        </w:rPr>
        <w:t>на харчування    (ВВВ) – 21,79 грн.</w:t>
      </w:r>
    </w:p>
    <w:p w:rsidR="00C80939" w:rsidRPr="00962689" w:rsidRDefault="00C80939" w:rsidP="00C80939">
      <w:pPr>
        <w:ind w:firstLine="709"/>
        <w:jc w:val="both"/>
        <w:rPr>
          <w:sz w:val="28"/>
          <w:szCs w:val="28"/>
          <w:lang w:val="uk-UA"/>
        </w:rPr>
      </w:pPr>
      <w:r w:rsidRPr="00962689">
        <w:rPr>
          <w:sz w:val="28"/>
          <w:szCs w:val="28"/>
          <w:lang w:val="uk-UA"/>
        </w:rPr>
        <w:t>Фінансування на 1 жителя району склало 396 грн. 13 коп.</w:t>
      </w:r>
    </w:p>
    <w:p w:rsidR="00C80939" w:rsidRPr="00962689" w:rsidRDefault="00C80939" w:rsidP="00C80939">
      <w:pPr>
        <w:ind w:firstLine="709"/>
        <w:jc w:val="both"/>
        <w:rPr>
          <w:sz w:val="28"/>
          <w:szCs w:val="28"/>
          <w:lang w:val="uk-UA" w:eastAsia="en-US"/>
        </w:rPr>
      </w:pPr>
      <w:r w:rsidRPr="00962689">
        <w:rPr>
          <w:sz w:val="28"/>
          <w:szCs w:val="28"/>
          <w:lang w:val="uk-UA" w:eastAsia="en-US"/>
        </w:rPr>
        <w:t>Фінансування(спецфонд) на 1</w:t>
      </w:r>
      <w:r>
        <w:rPr>
          <w:sz w:val="28"/>
          <w:szCs w:val="28"/>
          <w:lang w:val="uk-UA" w:eastAsia="en-US"/>
        </w:rPr>
        <w:t xml:space="preserve"> </w:t>
      </w:r>
      <w:r w:rsidRPr="00962689">
        <w:rPr>
          <w:sz w:val="28"/>
          <w:szCs w:val="28"/>
          <w:lang w:val="uk-UA" w:eastAsia="en-US"/>
        </w:rPr>
        <w:t>жителя району склало 32 грн</w:t>
      </w:r>
      <w:r>
        <w:rPr>
          <w:sz w:val="28"/>
          <w:szCs w:val="28"/>
          <w:lang w:val="uk-UA" w:eastAsia="en-US"/>
        </w:rPr>
        <w:t xml:space="preserve"> </w:t>
      </w:r>
      <w:r w:rsidRPr="00962689">
        <w:rPr>
          <w:sz w:val="28"/>
          <w:szCs w:val="28"/>
          <w:lang w:val="uk-UA" w:eastAsia="en-US"/>
        </w:rPr>
        <w:t>13</w:t>
      </w:r>
      <w:r>
        <w:rPr>
          <w:sz w:val="28"/>
          <w:szCs w:val="28"/>
          <w:lang w:val="uk-UA" w:eastAsia="en-US"/>
        </w:rPr>
        <w:t xml:space="preserve"> </w:t>
      </w:r>
      <w:r w:rsidRPr="00962689">
        <w:rPr>
          <w:sz w:val="28"/>
          <w:szCs w:val="28"/>
          <w:lang w:val="uk-UA" w:eastAsia="en-US"/>
        </w:rPr>
        <w:t>коп</w:t>
      </w:r>
      <w:r>
        <w:rPr>
          <w:sz w:val="28"/>
          <w:szCs w:val="28"/>
          <w:lang w:val="uk-UA" w:eastAsia="en-US"/>
        </w:rPr>
        <w:t>.</w:t>
      </w:r>
    </w:p>
    <w:p w:rsidR="00C80939" w:rsidRPr="00962689" w:rsidRDefault="00C80939" w:rsidP="00C80939">
      <w:pPr>
        <w:tabs>
          <w:tab w:val="left" w:pos="6804"/>
        </w:tabs>
        <w:ind w:firstLine="709"/>
        <w:jc w:val="both"/>
        <w:rPr>
          <w:sz w:val="28"/>
          <w:szCs w:val="28"/>
          <w:lang w:val="uk-UA"/>
        </w:rPr>
      </w:pPr>
      <w:r w:rsidRPr="00962689">
        <w:rPr>
          <w:bCs/>
          <w:sz w:val="28"/>
          <w:szCs w:val="28"/>
          <w:lang w:val="uk-UA"/>
        </w:rPr>
        <w:t>Згідно медичної реформи, на 2019 рік не передбачено фінансування з медичної субвенції на Центри первинної медико – санітарної допомоги. Із січня 2019 р</w:t>
      </w:r>
      <w:r>
        <w:rPr>
          <w:bCs/>
          <w:sz w:val="28"/>
          <w:szCs w:val="28"/>
          <w:lang w:val="uk-UA"/>
        </w:rPr>
        <w:t>оку</w:t>
      </w:r>
      <w:r w:rsidRPr="00962689">
        <w:rPr>
          <w:bCs/>
          <w:sz w:val="28"/>
          <w:szCs w:val="28"/>
          <w:lang w:val="uk-UA"/>
        </w:rPr>
        <w:t xml:space="preserve"> фінансування КНП «ЦПМСД» </w:t>
      </w:r>
      <w:proofErr w:type="spellStart"/>
      <w:r w:rsidRPr="00962689">
        <w:rPr>
          <w:bCs/>
          <w:sz w:val="28"/>
          <w:szCs w:val="28"/>
          <w:lang w:val="uk-UA"/>
        </w:rPr>
        <w:t>Баришівської</w:t>
      </w:r>
      <w:proofErr w:type="spellEnd"/>
      <w:r w:rsidRPr="00962689">
        <w:rPr>
          <w:bCs/>
          <w:sz w:val="28"/>
          <w:szCs w:val="28"/>
          <w:lang w:val="uk-UA"/>
        </w:rPr>
        <w:t xml:space="preserve"> РР відбувається із Національної Служби Здоров'я України, відповідно до кількості </w:t>
      </w:r>
      <w:proofErr w:type="spellStart"/>
      <w:r w:rsidRPr="00962689">
        <w:rPr>
          <w:bCs/>
          <w:sz w:val="28"/>
          <w:szCs w:val="28"/>
          <w:lang w:val="uk-UA"/>
        </w:rPr>
        <w:t>заключених</w:t>
      </w:r>
      <w:proofErr w:type="spellEnd"/>
      <w:r w:rsidRPr="00962689">
        <w:rPr>
          <w:bCs/>
          <w:sz w:val="28"/>
          <w:szCs w:val="28"/>
          <w:lang w:val="uk-UA"/>
        </w:rPr>
        <w:t xml:space="preserve"> декларацій пацієнтами із нашим закладом, </w:t>
      </w:r>
      <w:r w:rsidRPr="00962689">
        <w:rPr>
          <w:color w:val="000000"/>
          <w:sz w:val="28"/>
          <w:szCs w:val="28"/>
          <w:shd w:val="clear" w:color="auto" w:fill="FFFFFF"/>
          <w:lang w:val="uk-UA"/>
        </w:rPr>
        <w:t xml:space="preserve">відповідно до </w:t>
      </w:r>
      <w:proofErr w:type="spellStart"/>
      <w:r w:rsidRPr="00962689">
        <w:rPr>
          <w:color w:val="000000"/>
          <w:sz w:val="28"/>
          <w:szCs w:val="28"/>
          <w:shd w:val="clear" w:color="auto" w:fill="FFFFFF"/>
          <w:lang w:val="uk-UA"/>
        </w:rPr>
        <w:t>капітаційної</w:t>
      </w:r>
      <w:proofErr w:type="spellEnd"/>
      <w:r w:rsidRPr="00962689">
        <w:rPr>
          <w:color w:val="000000"/>
          <w:sz w:val="28"/>
          <w:szCs w:val="28"/>
          <w:shd w:val="clear" w:color="auto" w:fill="FFFFFF"/>
          <w:lang w:val="uk-UA"/>
        </w:rPr>
        <w:t xml:space="preserve"> ставки</w:t>
      </w:r>
      <w:r>
        <w:rPr>
          <w:color w:val="000000"/>
          <w:sz w:val="28"/>
          <w:szCs w:val="28"/>
          <w:shd w:val="clear" w:color="auto" w:fill="FFFFFF"/>
          <w:lang w:val="uk-UA"/>
        </w:rPr>
        <w:t>, яка</w:t>
      </w:r>
      <w:r w:rsidRPr="00962689">
        <w:rPr>
          <w:color w:val="000000"/>
          <w:sz w:val="28"/>
          <w:szCs w:val="28"/>
          <w:shd w:val="clear" w:color="auto" w:fill="FFFFFF"/>
          <w:lang w:val="uk-UA"/>
        </w:rPr>
        <w:t xml:space="preserve">  коригується на віковий коефіцієнт, визначений для п’яти вікових груп пацієнтів із зеленого списку.</w:t>
      </w:r>
    </w:p>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За  звітний період до КНП «ЦПМСД» </w:t>
      </w:r>
      <w:proofErr w:type="spellStart"/>
      <w:r w:rsidRPr="00962689">
        <w:rPr>
          <w:sz w:val="28"/>
          <w:szCs w:val="28"/>
          <w:lang w:val="uk-UA"/>
        </w:rPr>
        <w:t>Баришівської</w:t>
      </w:r>
      <w:proofErr w:type="spellEnd"/>
      <w:r w:rsidRPr="00962689">
        <w:rPr>
          <w:sz w:val="28"/>
          <w:szCs w:val="28"/>
          <w:lang w:val="uk-UA"/>
        </w:rPr>
        <w:t xml:space="preserve"> РР із</w:t>
      </w:r>
      <w:r w:rsidRPr="00962689">
        <w:rPr>
          <w:b/>
          <w:sz w:val="28"/>
          <w:szCs w:val="28"/>
          <w:lang w:val="uk-UA"/>
        </w:rPr>
        <w:t xml:space="preserve"> </w:t>
      </w:r>
      <w:r w:rsidRPr="007F52BB">
        <w:rPr>
          <w:bCs/>
          <w:sz w:val="28"/>
          <w:szCs w:val="28"/>
          <w:lang w:val="uk-UA"/>
        </w:rPr>
        <w:t>НСЗУ</w:t>
      </w:r>
      <w:r w:rsidRPr="00962689">
        <w:rPr>
          <w:b/>
          <w:sz w:val="28"/>
          <w:szCs w:val="28"/>
          <w:lang w:val="uk-UA"/>
        </w:rPr>
        <w:t xml:space="preserve"> </w:t>
      </w:r>
      <w:r w:rsidRPr="00962689">
        <w:rPr>
          <w:sz w:val="28"/>
          <w:szCs w:val="28"/>
          <w:lang w:val="uk-UA"/>
        </w:rPr>
        <w:t xml:space="preserve">надійшло 6 485 468,98 грн. </w:t>
      </w:r>
    </w:p>
    <w:p w:rsidR="00C80939" w:rsidRPr="00962689" w:rsidRDefault="00C80939" w:rsidP="00C80939">
      <w:pPr>
        <w:tabs>
          <w:tab w:val="left" w:pos="6804"/>
        </w:tabs>
        <w:ind w:firstLine="709"/>
        <w:jc w:val="both"/>
        <w:rPr>
          <w:sz w:val="28"/>
          <w:szCs w:val="28"/>
          <w:lang w:val="uk-UA"/>
        </w:rPr>
      </w:pPr>
      <w:r w:rsidRPr="00962689">
        <w:rPr>
          <w:sz w:val="28"/>
          <w:szCs w:val="28"/>
          <w:lang w:val="uk-UA"/>
        </w:rPr>
        <w:t>Виконан</w:t>
      </w:r>
      <w:r>
        <w:rPr>
          <w:sz w:val="28"/>
          <w:szCs w:val="28"/>
          <w:lang w:val="uk-UA"/>
        </w:rPr>
        <w:t>ня</w:t>
      </w:r>
      <w:r w:rsidRPr="00962689">
        <w:rPr>
          <w:sz w:val="28"/>
          <w:szCs w:val="28"/>
          <w:lang w:val="uk-UA"/>
        </w:rPr>
        <w:t xml:space="preserve"> за </w:t>
      </w:r>
      <w:r>
        <w:rPr>
          <w:sz w:val="28"/>
          <w:szCs w:val="28"/>
          <w:lang w:val="uk-UA"/>
        </w:rPr>
        <w:t>І</w:t>
      </w:r>
      <w:r w:rsidRPr="00962689">
        <w:rPr>
          <w:sz w:val="28"/>
          <w:szCs w:val="28"/>
          <w:lang w:val="uk-UA"/>
        </w:rPr>
        <w:t xml:space="preserve"> півріччя 2019</w:t>
      </w:r>
      <w:r>
        <w:rPr>
          <w:sz w:val="28"/>
          <w:szCs w:val="28"/>
          <w:lang w:val="uk-UA"/>
        </w:rPr>
        <w:t xml:space="preserve"> </w:t>
      </w:r>
      <w:r w:rsidRPr="00962689">
        <w:rPr>
          <w:sz w:val="28"/>
          <w:szCs w:val="28"/>
          <w:lang w:val="uk-UA"/>
        </w:rPr>
        <w:t>р.</w:t>
      </w:r>
      <w:r>
        <w:rPr>
          <w:sz w:val="28"/>
          <w:szCs w:val="28"/>
          <w:lang w:val="uk-UA"/>
        </w:rPr>
        <w:t xml:space="preserve"> складає </w:t>
      </w:r>
      <w:r w:rsidRPr="00962689">
        <w:rPr>
          <w:sz w:val="28"/>
          <w:szCs w:val="28"/>
          <w:lang w:val="uk-UA"/>
        </w:rPr>
        <w:t>5 932 608,53 грн., що становить 91,5</w:t>
      </w:r>
      <w:r>
        <w:rPr>
          <w:sz w:val="28"/>
          <w:szCs w:val="28"/>
          <w:lang w:val="uk-UA"/>
        </w:rPr>
        <w:t xml:space="preserve"> </w:t>
      </w:r>
      <w:r w:rsidRPr="00962689">
        <w:rPr>
          <w:sz w:val="28"/>
          <w:szCs w:val="28"/>
          <w:lang w:val="uk-UA"/>
        </w:rPr>
        <w:t>%, із них:</w:t>
      </w:r>
    </w:p>
    <w:p w:rsidR="00C80939" w:rsidRPr="00962689" w:rsidRDefault="00C80939" w:rsidP="00C80939">
      <w:pPr>
        <w:tabs>
          <w:tab w:val="left" w:pos="6804"/>
        </w:tabs>
        <w:ind w:firstLine="709"/>
        <w:jc w:val="both"/>
        <w:rPr>
          <w:sz w:val="28"/>
          <w:szCs w:val="28"/>
          <w:lang w:val="uk-UA"/>
        </w:rPr>
      </w:pPr>
      <w:r w:rsidRPr="00962689">
        <w:rPr>
          <w:sz w:val="28"/>
          <w:szCs w:val="28"/>
          <w:lang w:val="uk-UA"/>
        </w:rPr>
        <w:t>-</w:t>
      </w:r>
      <w:r>
        <w:rPr>
          <w:sz w:val="28"/>
          <w:szCs w:val="28"/>
          <w:lang w:val="uk-UA"/>
        </w:rPr>
        <w:t xml:space="preserve"> з</w:t>
      </w:r>
      <w:r w:rsidRPr="00962689">
        <w:rPr>
          <w:sz w:val="28"/>
          <w:szCs w:val="28"/>
          <w:lang w:val="uk-UA"/>
        </w:rPr>
        <w:t>аробітна плата – 4 782 288,82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w:t>
      </w:r>
      <w:r>
        <w:rPr>
          <w:sz w:val="28"/>
          <w:szCs w:val="28"/>
          <w:lang w:val="uk-UA"/>
        </w:rPr>
        <w:t xml:space="preserve"> н</w:t>
      </w:r>
      <w:r w:rsidRPr="00962689">
        <w:rPr>
          <w:sz w:val="28"/>
          <w:szCs w:val="28"/>
          <w:lang w:val="uk-UA"/>
        </w:rPr>
        <w:t>арахування на оплату праці – 1 060 101,00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w:t>
      </w:r>
      <w:r>
        <w:rPr>
          <w:sz w:val="28"/>
          <w:szCs w:val="28"/>
          <w:lang w:val="uk-UA"/>
        </w:rPr>
        <w:t xml:space="preserve"> п</w:t>
      </w:r>
      <w:r w:rsidRPr="00962689">
        <w:rPr>
          <w:sz w:val="28"/>
          <w:szCs w:val="28"/>
          <w:lang w:val="uk-UA"/>
        </w:rPr>
        <w:t>редмети, матеріали, обладнання та інвентар – 20 625,00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lastRenderedPageBreak/>
        <w:t xml:space="preserve">- </w:t>
      </w:r>
      <w:r>
        <w:rPr>
          <w:sz w:val="28"/>
          <w:szCs w:val="28"/>
          <w:lang w:val="uk-UA"/>
        </w:rPr>
        <w:t>м</w:t>
      </w:r>
      <w:r w:rsidRPr="00962689">
        <w:rPr>
          <w:sz w:val="28"/>
          <w:szCs w:val="28"/>
          <w:lang w:val="uk-UA"/>
        </w:rPr>
        <w:t>едикаменти та перев'язувальні матеріали – 7 708,01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w:t>
      </w:r>
      <w:r>
        <w:rPr>
          <w:sz w:val="28"/>
          <w:szCs w:val="28"/>
          <w:lang w:val="uk-UA"/>
        </w:rPr>
        <w:t xml:space="preserve"> о</w:t>
      </w:r>
      <w:r w:rsidRPr="00962689">
        <w:rPr>
          <w:sz w:val="28"/>
          <w:szCs w:val="28"/>
          <w:lang w:val="uk-UA"/>
        </w:rPr>
        <w:t>плата послуг (крім комунальних) – 43 867,04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 </w:t>
      </w:r>
      <w:r>
        <w:rPr>
          <w:sz w:val="28"/>
          <w:szCs w:val="28"/>
          <w:lang w:val="uk-UA"/>
        </w:rPr>
        <w:t>в</w:t>
      </w:r>
      <w:r w:rsidRPr="00962689">
        <w:rPr>
          <w:sz w:val="28"/>
          <w:szCs w:val="28"/>
          <w:lang w:val="uk-UA"/>
        </w:rPr>
        <w:t>идатки на відрядження – 16 063,14 грн.,</w:t>
      </w:r>
    </w:p>
    <w:p w:rsidR="00C80939" w:rsidRDefault="00C80939" w:rsidP="00C80939">
      <w:pPr>
        <w:tabs>
          <w:tab w:val="left" w:pos="6804"/>
        </w:tabs>
        <w:ind w:firstLine="709"/>
        <w:jc w:val="both"/>
        <w:rPr>
          <w:sz w:val="28"/>
          <w:szCs w:val="28"/>
          <w:lang w:val="uk-UA"/>
        </w:rPr>
      </w:pPr>
      <w:r w:rsidRPr="00962689">
        <w:rPr>
          <w:sz w:val="28"/>
          <w:szCs w:val="28"/>
          <w:lang w:val="uk-UA"/>
        </w:rPr>
        <w:t xml:space="preserve">- </w:t>
      </w:r>
      <w:r>
        <w:rPr>
          <w:sz w:val="28"/>
          <w:szCs w:val="28"/>
          <w:lang w:val="uk-UA"/>
        </w:rPr>
        <w:t>і</w:t>
      </w:r>
      <w:r w:rsidRPr="00962689">
        <w:rPr>
          <w:sz w:val="28"/>
          <w:szCs w:val="28"/>
          <w:lang w:val="uk-UA"/>
        </w:rPr>
        <w:t>нші поточні видатки –  1 955,52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Фінансування з НСЗУ на одного жителя району склало 169,12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Медикаментозне забезпечення на одного жителя району склало 0,22 грн.</w:t>
      </w:r>
    </w:p>
    <w:p w:rsidR="00C80939" w:rsidRDefault="00C80939" w:rsidP="00C80939">
      <w:pPr>
        <w:tabs>
          <w:tab w:val="left" w:pos="6804"/>
        </w:tabs>
        <w:ind w:firstLine="709"/>
        <w:jc w:val="both"/>
        <w:rPr>
          <w:sz w:val="28"/>
          <w:szCs w:val="28"/>
          <w:lang w:val="uk-UA"/>
        </w:rPr>
      </w:pPr>
      <w:r w:rsidRPr="007F52BB">
        <w:rPr>
          <w:bCs/>
          <w:sz w:val="28"/>
          <w:szCs w:val="28"/>
          <w:lang w:val="uk-UA"/>
        </w:rPr>
        <w:t>З місцевих бюджетів</w:t>
      </w:r>
      <w:r w:rsidRPr="007F52BB">
        <w:rPr>
          <w:b/>
          <w:sz w:val="28"/>
          <w:szCs w:val="28"/>
          <w:lang w:val="uk-UA"/>
        </w:rPr>
        <w:t xml:space="preserve"> </w:t>
      </w:r>
      <w:r w:rsidRPr="007F52BB">
        <w:rPr>
          <w:sz w:val="28"/>
          <w:szCs w:val="28"/>
          <w:lang w:val="uk-UA"/>
        </w:rPr>
        <w:t xml:space="preserve">за </w:t>
      </w:r>
      <w:r>
        <w:rPr>
          <w:sz w:val="28"/>
          <w:szCs w:val="28"/>
          <w:lang w:val="uk-UA"/>
        </w:rPr>
        <w:t>І</w:t>
      </w:r>
      <w:r w:rsidRPr="007F52BB">
        <w:rPr>
          <w:sz w:val="28"/>
          <w:szCs w:val="28"/>
          <w:lang w:val="uk-UA"/>
        </w:rPr>
        <w:t xml:space="preserve"> півріччя 2019 р. було профінансовано 519 967,39 грн</w:t>
      </w:r>
      <w:r>
        <w:rPr>
          <w:sz w:val="28"/>
          <w:szCs w:val="28"/>
          <w:lang w:val="uk-UA"/>
        </w:rPr>
        <w:t>. в</w:t>
      </w:r>
      <w:r w:rsidRPr="00962689">
        <w:rPr>
          <w:sz w:val="28"/>
          <w:szCs w:val="28"/>
          <w:lang w:val="uk-UA"/>
        </w:rPr>
        <w:t xml:space="preserve"> т.</w:t>
      </w:r>
      <w:r>
        <w:rPr>
          <w:sz w:val="28"/>
          <w:szCs w:val="28"/>
          <w:lang w:val="uk-UA"/>
        </w:rPr>
        <w:t xml:space="preserve"> </w:t>
      </w:r>
      <w:r w:rsidRPr="00962689">
        <w:rPr>
          <w:sz w:val="28"/>
          <w:szCs w:val="28"/>
          <w:lang w:val="uk-UA"/>
        </w:rPr>
        <w:t xml:space="preserve">ч.: </w:t>
      </w:r>
    </w:p>
    <w:p w:rsidR="00C80939" w:rsidRDefault="00C80939" w:rsidP="00C80939">
      <w:pPr>
        <w:ind w:left="-142"/>
        <w:jc w:val="both"/>
        <w:rPr>
          <w:sz w:val="28"/>
          <w:szCs w:val="28"/>
          <w:lang w:val="uk-UA"/>
        </w:rPr>
      </w:pPr>
      <w:r>
        <w:rPr>
          <w:sz w:val="28"/>
          <w:szCs w:val="28"/>
          <w:lang w:val="uk-UA"/>
        </w:rPr>
        <w:tab/>
      </w:r>
      <w:r>
        <w:rPr>
          <w:sz w:val="28"/>
          <w:szCs w:val="28"/>
          <w:lang w:val="uk-UA"/>
        </w:rPr>
        <w:tab/>
      </w:r>
      <w:r w:rsidRPr="00BB4EA4">
        <w:rPr>
          <w:sz w:val="28"/>
          <w:szCs w:val="28"/>
          <w:lang w:val="uk-UA"/>
        </w:rPr>
        <w:t>-</w:t>
      </w:r>
      <w:r>
        <w:rPr>
          <w:sz w:val="28"/>
          <w:szCs w:val="28"/>
          <w:lang w:val="uk-UA"/>
        </w:rPr>
        <w:t xml:space="preserve"> </w:t>
      </w:r>
      <w:r w:rsidRPr="00BB4EA4">
        <w:rPr>
          <w:sz w:val="28"/>
          <w:szCs w:val="28"/>
          <w:lang w:val="uk-UA"/>
        </w:rPr>
        <w:t>на енергоносії - 385 975,98 грн.,</w:t>
      </w:r>
    </w:p>
    <w:p w:rsidR="00C80939" w:rsidRDefault="00C80939" w:rsidP="00C80939">
      <w:pPr>
        <w:ind w:left="-142" w:firstLine="142"/>
        <w:jc w:val="both"/>
        <w:rPr>
          <w:sz w:val="28"/>
          <w:szCs w:val="28"/>
          <w:lang w:val="uk-UA"/>
        </w:rPr>
      </w:pPr>
      <w:r>
        <w:rPr>
          <w:sz w:val="28"/>
          <w:szCs w:val="28"/>
          <w:lang w:val="uk-UA"/>
        </w:rPr>
        <w:tab/>
      </w:r>
      <w:r w:rsidRPr="00BB4EA4">
        <w:rPr>
          <w:sz w:val="28"/>
          <w:szCs w:val="28"/>
          <w:lang w:val="uk-UA"/>
        </w:rPr>
        <w:t>- предмети, матеріали, обладнання та інвентар – 65 600,00 грн.,</w:t>
      </w:r>
    </w:p>
    <w:p w:rsidR="00C80939" w:rsidRDefault="00C80939" w:rsidP="00C80939">
      <w:pPr>
        <w:ind w:left="-142" w:firstLine="850"/>
        <w:jc w:val="both"/>
        <w:rPr>
          <w:sz w:val="28"/>
          <w:szCs w:val="28"/>
          <w:lang w:val="uk-UA"/>
        </w:rPr>
      </w:pPr>
      <w:r>
        <w:rPr>
          <w:sz w:val="28"/>
          <w:szCs w:val="28"/>
          <w:lang w:val="uk-UA"/>
        </w:rPr>
        <w:t xml:space="preserve">- </w:t>
      </w:r>
      <w:r w:rsidRPr="00962689">
        <w:rPr>
          <w:sz w:val="28"/>
          <w:szCs w:val="28"/>
          <w:lang w:val="uk-UA"/>
        </w:rPr>
        <w:t>медикаменти та перев'язувальні матеріали – 14 455,39 грн.</w:t>
      </w:r>
      <w:r>
        <w:rPr>
          <w:sz w:val="28"/>
          <w:szCs w:val="28"/>
          <w:lang w:val="uk-UA"/>
        </w:rPr>
        <w:t>,</w:t>
      </w:r>
    </w:p>
    <w:p w:rsidR="00C80939" w:rsidRDefault="00C80939" w:rsidP="00C80939">
      <w:pPr>
        <w:ind w:left="-142" w:firstLine="850"/>
        <w:jc w:val="both"/>
        <w:rPr>
          <w:sz w:val="28"/>
          <w:szCs w:val="28"/>
          <w:lang w:val="uk-UA"/>
        </w:rPr>
      </w:pPr>
      <w:r>
        <w:rPr>
          <w:sz w:val="28"/>
          <w:szCs w:val="28"/>
          <w:lang w:val="uk-UA"/>
        </w:rPr>
        <w:t xml:space="preserve">- </w:t>
      </w:r>
      <w:r w:rsidRPr="00962689">
        <w:rPr>
          <w:sz w:val="28"/>
          <w:szCs w:val="28"/>
          <w:lang w:val="uk-UA"/>
        </w:rPr>
        <w:t>заробітна плата – 44 209,85 грн.,</w:t>
      </w:r>
    </w:p>
    <w:p w:rsidR="00C80939" w:rsidRPr="00962689" w:rsidRDefault="00C80939" w:rsidP="00C80939">
      <w:pPr>
        <w:ind w:left="-142" w:firstLine="850"/>
        <w:jc w:val="both"/>
        <w:rPr>
          <w:sz w:val="28"/>
          <w:szCs w:val="28"/>
          <w:lang w:val="uk-UA"/>
        </w:rPr>
      </w:pPr>
      <w:r>
        <w:rPr>
          <w:sz w:val="28"/>
          <w:szCs w:val="28"/>
          <w:lang w:val="uk-UA"/>
        </w:rPr>
        <w:t xml:space="preserve">- </w:t>
      </w:r>
      <w:r w:rsidRPr="00962689">
        <w:rPr>
          <w:sz w:val="28"/>
          <w:szCs w:val="28"/>
          <w:lang w:val="uk-UA"/>
        </w:rPr>
        <w:t>нарахування на оплату праці – 9 726,17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Фінансування з місцевих бюджетів  на одного жителя району склало 14,82 грн.</w:t>
      </w:r>
    </w:p>
    <w:p w:rsidR="00C80939" w:rsidRPr="00962689" w:rsidRDefault="00C80939" w:rsidP="00C80939">
      <w:pPr>
        <w:tabs>
          <w:tab w:val="left" w:pos="6804"/>
        </w:tabs>
        <w:ind w:firstLine="709"/>
        <w:jc w:val="both"/>
        <w:rPr>
          <w:sz w:val="28"/>
          <w:szCs w:val="28"/>
          <w:lang w:val="uk-UA"/>
        </w:rPr>
      </w:pPr>
      <w:r w:rsidRPr="00962689">
        <w:rPr>
          <w:sz w:val="28"/>
          <w:szCs w:val="28"/>
          <w:lang w:val="uk-UA"/>
        </w:rPr>
        <w:t>Медикаментозне забезпечення з місцевих бюджетів на одного жителя району  склало 0,41 грн.</w:t>
      </w:r>
    </w:p>
    <w:p w:rsidR="00C80939" w:rsidRDefault="00C80939" w:rsidP="00C80939">
      <w:pPr>
        <w:tabs>
          <w:tab w:val="left" w:pos="6804"/>
        </w:tabs>
        <w:ind w:firstLine="709"/>
        <w:jc w:val="both"/>
        <w:rPr>
          <w:sz w:val="28"/>
          <w:szCs w:val="28"/>
          <w:lang w:val="uk-UA"/>
        </w:rPr>
      </w:pPr>
      <w:r w:rsidRPr="00962689">
        <w:rPr>
          <w:sz w:val="28"/>
          <w:szCs w:val="28"/>
          <w:lang w:val="uk-UA"/>
        </w:rPr>
        <w:t>На пільгове лікування громадян</w:t>
      </w:r>
      <w:r>
        <w:rPr>
          <w:sz w:val="28"/>
          <w:szCs w:val="28"/>
          <w:lang w:val="uk-UA"/>
        </w:rPr>
        <w:t>,</w:t>
      </w:r>
      <w:r w:rsidRPr="00962689">
        <w:rPr>
          <w:sz w:val="28"/>
          <w:szCs w:val="28"/>
          <w:lang w:val="uk-UA"/>
        </w:rPr>
        <w:t xml:space="preserve"> які постраждали в наслідок ЧАЕС  за </w:t>
      </w:r>
      <w:r>
        <w:rPr>
          <w:sz w:val="28"/>
          <w:szCs w:val="28"/>
          <w:lang w:val="uk-UA"/>
        </w:rPr>
        <w:t>І</w:t>
      </w:r>
      <w:r w:rsidRPr="00962689">
        <w:rPr>
          <w:sz w:val="28"/>
          <w:szCs w:val="28"/>
          <w:lang w:val="uk-UA"/>
        </w:rPr>
        <w:t xml:space="preserve"> півр</w:t>
      </w:r>
      <w:r>
        <w:rPr>
          <w:sz w:val="28"/>
          <w:szCs w:val="28"/>
          <w:lang w:val="uk-UA"/>
        </w:rPr>
        <w:t>і</w:t>
      </w:r>
      <w:r w:rsidRPr="00962689">
        <w:rPr>
          <w:sz w:val="28"/>
          <w:szCs w:val="28"/>
          <w:lang w:val="uk-UA"/>
        </w:rPr>
        <w:t>ччя надійшло 482 980,00 грн.</w:t>
      </w:r>
    </w:p>
    <w:p w:rsidR="00C80939" w:rsidRDefault="00C80939" w:rsidP="00C80939">
      <w:pPr>
        <w:tabs>
          <w:tab w:val="left" w:pos="6804"/>
        </w:tabs>
        <w:ind w:firstLine="709"/>
        <w:jc w:val="both"/>
        <w:rPr>
          <w:sz w:val="28"/>
          <w:szCs w:val="28"/>
          <w:lang w:val="uk-UA"/>
        </w:rPr>
      </w:pPr>
      <w:r w:rsidRPr="00962689">
        <w:rPr>
          <w:sz w:val="28"/>
          <w:szCs w:val="28"/>
          <w:lang w:val="uk-UA"/>
        </w:rPr>
        <w:t xml:space="preserve">В КНП «ЦПМСД» </w:t>
      </w:r>
      <w:proofErr w:type="spellStart"/>
      <w:r w:rsidRPr="00962689">
        <w:rPr>
          <w:sz w:val="28"/>
          <w:szCs w:val="28"/>
          <w:lang w:val="uk-UA"/>
        </w:rPr>
        <w:t>Баришівської</w:t>
      </w:r>
      <w:proofErr w:type="spellEnd"/>
      <w:r w:rsidRPr="00962689">
        <w:rPr>
          <w:sz w:val="28"/>
          <w:szCs w:val="28"/>
          <w:lang w:val="uk-UA"/>
        </w:rPr>
        <w:t xml:space="preserve"> РР Київської обл. функціонують 18 ліжок денного стаціонару, на яких пролікувалося 658 хворих, план ліжко днів на рік становить 11,0 тис., виконано за 1 півріччя 2019 р. 4,8 тис. ліжко днів, що становить 43,6% до річного плану. </w:t>
      </w:r>
    </w:p>
    <w:p w:rsidR="00C80939" w:rsidRPr="00D17CFF" w:rsidRDefault="00C80939" w:rsidP="00C80939">
      <w:pPr>
        <w:tabs>
          <w:tab w:val="left" w:pos="6804"/>
        </w:tabs>
        <w:ind w:firstLine="709"/>
        <w:jc w:val="both"/>
        <w:rPr>
          <w:sz w:val="28"/>
          <w:szCs w:val="28"/>
          <w:lang w:val="uk-UA"/>
        </w:rPr>
      </w:pPr>
      <w:r w:rsidRPr="00D17CFF">
        <w:rPr>
          <w:sz w:val="28"/>
          <w:szCs w:val="28"/>
          <w:lang w:val="uk-UA"/>
        </w:rPr>
        <w:t xml:space="preserve">В стаціонарах вдома пролікувалось 1003 хворих. </w:t>
      </w:r>
    </w:p>
    <w:p w:rsidR="00C80939" w:rsidRPr="00D17CFF" w:rsidRDefault="00C80939" w:rsidP="00C80939">
      <w:pPr>
        <w:tabs>
          <w:tab w:val="left" w:pos="6804"/>
        </w:tabs>
        <w:ind w:firstLine="709"/>
        <w:jc w:val="both"/>
        <w:rPr>
          <w:bCs/>
          <w:sz w:val="28"/>
          <w:szCs w:val="28"/>
          <w:lang w:val="uk-UA"/>
        </w:rPr>
      </w:pPr>
      <w:r w:rsidRPr="00D17CFF">
        <w:rPr>
          <w:sz w:val="28"/>
          <w:szCs w:val="28"/>
          <w:lang w:val="uk-UA"/>
        </w:rPr>
        <w:t>За звітний період</w:t>
      </w:r>
      <w:r w:rsidRPr="00D17CFF">
        <w:rPr>
          <w:bCs/>
          <w:sz w:val="28"/>
          <w:szCs w:val="28"/>
          <w:lang w:val="uk-UA"/>
        </w:rPr>
        <w:t xml:space="preserve"> було закуплено:</w:t>
      </w:r>
    </w:p>
    <w:p w:rsidR="00C80939" w:rsidRPr="00D17CFF" w:rsidRDefault="00C80939" w:rsidP="00C80939">
      <w:pPr>
        <w:tabs>
          <w:tab w:val="left" w:pos="6804"/>
        </w:tabs>
        <w:ind w:firstLine="709"/>
        <w:jc w:val="both"/>
        <w:rPr>
          <w:bCs/>
          <w:sz w:val="28"/>
          <w:szCs w:val="28"/>
          <w:lang w:val="uk-UA"/>
        </w:rPr>
      </w:pPr>
      <w:r w:rsidRPr="00D17CFF">
        <w:rPr>
          <w:bCs/>
          <w:sz w:val="28"/>
          <w:szCs w:val="28"/>
          <w:lang w:val="uk-UA"/>
        </w:rPr>
        <w:t xml:space="preserve">-  запасні частини до санітарного автомобіля </w:t>
      </w:r>
      <w:proofErr w:type="spellStart"/>
      <w:r w:rsidRPr="00D17CFF">
        <w:rPr>
          <w:bCs/>
          <w:sz w:val="28"/>
          <w:szCs w:val="28"/>
          <w:lang w:val="uk-UA"/>
        </w:rPr>
        <w:t>Перемозької</w:t>
      </w:r>
      <w:proofErr w:type="spellEnd"/>
      <w:r w:rsidRPr="00D17CFF">
        <w:rPr>
          <w:bCs/>
          <w:sz w:val="28"/>
          <w:szCs w:val="28"/>
          <w:lang w:val="uk-UA"/>
        </w:rPr>
        <w:t xml:space="preserve"> МА ЗПСМ на суму 943,00 грн., та запасні частини на суму 2 076,00 грн. (Лук'янівська, </w:t>
      </w:r>
      <w:proofErr w:type="spellStart"/>
      <w:r w:rsidRPr="00D17CFF">
        <w:rPr>
          <w:bCs/>
          <w:sz w:val="28"/>
          <w:szCs w:val="28"/>
          <w:lang w:val="uk-UA"/>
        </w:rPr>
        <w:t>Морозівська</w:t>
      </w:r>
      <w:proofErr w:type="spellEnd"/>
      <w:r w:rsidRPr="00D17CFF">
        <w:rPr>
          <w:bCs/>
          <w:sz w:val="28"/>
          <w:szCs w:val="28"/>
          <w:lang w:val="uk-UA"/>
        </w:rPr>
        <w:t xml:space="preserve">, </w:t>
      </w:r>
      <w:proofErr w:type="spellStart"/>
      <w:r w:rsidRPr="00D17CFF">
        <w:rPr>
          <w:bCs/>
          <w:sz w:val="28"/>
          <w:szCs w:val="28"/>
          <w:lang w:val="uk-UA"/>
        </w:rPr>
        <w:t>Садівська</w:t>
      </w:r>
      <w:proofErr w:type="spellEnd"/>
      <w:r w:rsidRPr="00D17CFF">
        <w:rPr>
          <w:bCs/>
          <w:sz w:val="28"/>
          <w:szCs w:val="28"/>
          <w:lang w:val="uk-UA"/>
        </w:rPr>
        <w:t xml:space="preserve"> МА ЗПСМ).</w:t>
      </w:r>
    </w:p>
    <w:p w:rsidR="00C80939" w:rsidRPr="00D17CFF" w:rsidRDefault="00C80939" w:rsidP="00C80939">
      <w:pPr>
        <w:tabs>
          <w:tab w:val="left" w:pos="6804"/>
        </w:tabs>
        <w:ind w:firstLine="709"/>
        <w:jc w:val="both"/>
        <w:rPr>
          <w:bCs/>
          <w:sz w:val="28"/>
          <w:szCs w:val="28"/>
          <w:lang w:val="uk-UA"/>
        </w:rPr>
      </w:pPr>
      <w:r w:rsidRPr="00D17CFF">
        <w:rPr>
          <w:bCs/>
          <w:sz w:val="28"/>
          <w:szCs w:val="28"/>
          <w:lang w:val="uk-UA"/>
        </w:rPr>
        <w:t xml:space="preserve"> - медикаменти на суму 11 503,44 грн., в т. ч. для учасників ООС на суму 3 575,23 грн.,</w:t>
      </w:r>
    </w:p>
    <w:p w:rsidR="00C80939" w:rsidRPr="00D17CFF" w:rsidRDefault="00C80939" w:rsidP="00C80939">
      <w:pPr>
        <w:tabs>
          <w:tab w:val="left" w:pos="6804"/>
        </w:tabs>
        <w:ind w:firstLine="709"/>
        <w:jc w:val="both"/>
        <w:rPr>
          <w:bCs/>
          <w:sz w:val="28"/>
          <w:szCs w:val="28"/>
          <w:lang w:val="uk-UA"/>
        </w:rPr>
      </w:pPr>
      <w:r w:rsidRPr="00D17CFF">
        <w:rPr>
          <w:bCs/>
          <w:sz w:val="28"/>
          <w:szCs w:val="28"/>
          <w:lang w:val="uk-UA"/>
        </w:rPr>
        <w:t xml:space="preserve">- медичні бланки на суму 1 786,00 грн., </w:t>
      </w:r>
    </w:p>
    <w:p w:rsidR="00C80939" w:rsidRPr="00D17CFF" w:rsidRDefault="00C80939" w:rsidP="00C80939">
      <w:pPr>
        <w:tabs>
          <w:tab w:val="left" w:pos="6804"/>
        </w:tabs>
        <w:ind w:firstLine="709"/>
        <w:jc w:val="both"/>
        <w:rPr>
          <w:bCs/>
          <w:sz w:val="28"/>
          <w:szCs w:val="28"/>
          <w:lang w:val="uk-UA"/>
        </w:rPr>
      </w:pPr>
      <w:r w:rsidRPr="00D17CFF">
        <w:rPr>
          <w:bCs/>
          <w:sz w:val="28"/>
          <w:szCs w:val="28"/>
          <w:lang w:val="uk-UA"/>
        </w:rPr>
        <w:t>- канцтовари на суму 3 978,00 грн.,</w:t>
      </w:r>
    </w:p>
    <w:p w:rsidR="00C80939" w:rsidRPr="00D17CFF" w:rsidRDefault="00C80939" w:rsidP="00C80939">
      <w:pPr>
        <w:tabs>
          <w:tab w:val="left" w:pos="6804"/>
        </w:tabs>
        <w:ind w:firstLine="709"/>
        <w:jc w:val="both"/>
        <w:rPr>
          <w:bCs/>
          <w:sz w:val="28"/>
          <w:szCs w:val="28"/>
          <w:lang w:val="uk-UA"/>
        </w:rPr>
      </w:pPr>
      <w:r w:rsidRPr="00D17CFF">
        <w:rPr>
          <w:bCs/>
          <w:sz w:val="28"/>
          <w:szCs w:val="28"/>
          <w:lang w:val="uk-UA"/>
        </w:rPr>
        <w:t xml:space="preserve">- розетку, автомат та коробку </w:t>
      </w:r>
      <w:proofErr w:type="spellStart"/>
      <w:r w:rsidRPr="00D17CFF">
        <w:rPr>
          <w:bCs/>
          <w:sz w:val="28"/>
          <w:szCs w:val="28"/>
          <w:lang w:val="uk-UA"/>
        </w:rPr>
        <w:t>полуавтомат</w:t>
      </w:r>
      <w:proofErr w:type="spellEnd"/>
      <w:r w:rsidRPr="00D17CFF">
        <w:rPr>
          <w:bCs/>
          <w:sz w:val="28"/>
          <w:szCs w:val="28"/>
          <w:lang w:val="uk-UA"/>
        </w:rPr>
        <w:t xml:space="preserve"> в </w:t>
      </w:r>
      <w:proofErr w:type="spellStart"/>
      <w:r w:rsidRPr="00D17CFF">
        <w:rPr>
          <w:bCs/>
          <w:sz w:val="28"/>
          <w:szCs w:val="28"/>
          <w:lang w:val="uk-UA"/>
        </w:rPr>
        <w:t>Гостролуцьку</w:t>
      </w:r>
      <w:proofErr w:type="spellEnd"/>
      <w:r w:rsidRPr="00D17CFF">
        <w:rPr>
          <w:bCs/>
          <w:sz w:val="28"/>
          <w:szCs w:val="28"/>
          <w:lang w:val="uk-UA"/>
        </w:rPr>
        <w:t xml:space="preserve"> МА ЗПСМ на суму 316,00 грн.,</w:t>
      </w:r>
    </w:p>
    <w:p w:rsidR="00C80939" w:rsidRPr="00962689" w:rsidRDefault="00C80939" w:rsidP="00C80939">
      <w:pPr>
        <w:tabs>
          <w:tab w:val="left" w:pos="6804"/>
        </w:tabs>
        <w:ind w:firstLine="709"/>
        <w:jc w:val="both"/>
        <w:rPr>
          <w:bCs/>
          <w:sz w:val="28"/>
          <w:szCs w:val="28"/>
          <w:lang w:val="uk-UA"/>
        </w:rPr>
      </w:pPr>
      <w:r w:rsidRPr="00962689">
        <w:rPr>
          <w:bCs/>
          <w:sz w:val="28"/>
          <w:szCs w:val="28"/>
          <w:lang w:val="uk-UA"/>
        </w:rPr>
        <w:t>- бензин на суму 60000,00 грн.,</w:t>
      </w:r>
    </w:p>
    <w:p w:rsidR="00C80939" w:rsidRDefault="00C80939" w:rsidP="00C80939">
      <w:pPr>
        <w:tabs>
          <w:tab w:val="left" w:pos="6804"/>
        </w:tabs>
        <w:ind w:firstLine="709"/>
        <w:jc w:val="both"/>
        <w:rPr>
          <w:bCs/>
          <w:sz w:val="28"/>
          <w:szCs w:val="28"/>
          <w:lang w:val="uk-UA"/>
        </w:rPr>
      </w:pPr>
      <w:r w:rsidRPr="00962689">
        <w:rPr>
          <w:bCs/>
          <w:sz w:val="28"/>
          <w:szCs w:val="28"/>
          <w:lang w:val="uk-UA"/>
        </w:rPr>
        <w:t>- розчини та інші засоби для аналізатора крові  на суму 10000,00 грн.</w:t>
      </w:r>
    </w:p>
    <w:p w:rsidR="00C80939" w:rsidRPr="00962689" w:rsidRDefault="00C80939" w:rsidP="00C80939">
      <w:pPr>
        <w:tabs>
          <w:tab w:val="left" w:pos="6804"/>
        </w:tabs>
        <w:ind w:firstLine="709"/>
        <w:jc w:val="both"/>
        <w:rPr>
          <w:bCs/>
          <w:sz w:val="28"/>
          <w:szCs w:val="28"/>
          <w:lang w:val="uk-UA"/>
        </w:rPr>
      </w:pPr>
      <w:r w:rsidRPr="00962689">
        <w:rPr>
          <w:bCs/>
          <w:sz w:val="28"/>
          <w:szCs w:val="28"/>
          <w:lang w:val="uk-UA"/>
        </w:rPr>
        <w:t xml:space="preserve">Укладено договір на здійснення будівництва </w:t>
      </w:r>
      <w:proofErr w:type="spellStart"/>
      <w:r w:rsidRPr="00962689">
        <w:rPr>
          <w:bCs/>
          <w:sz w:val="28"/>
          <w:szCs w:val="28"/>
          <w:lang w:val="uk-UA"/>
        </w:rPr>
        <w:t>Лехнівської</w:t>
      </w:r>
      <w:proofErr w:type="spellEnd"/>
      <w:r w:rsidRPr="00962689">
        <w:rPr>
          <w:bCs/>
          <w:sz w:val="28"/>
          <w:szCs w:val="28"/>
          <w:lang w:val="uk-UA"/>
        </w:rPr>
        <w:t xml:space="preserve"> МА ЗПСМ з житлом</w:t>
      </w:r>
      <w:r>
        <w:rPr>
          <w:bCs/>
          <w:sz w:val="28"/>
          <w:szCs w:val="28"/>
          <w:lang w:val="uk-UA"/>
        </w:rPr>
        <w:t xml:space="preserve"> </w:t>
      </w:r>
      <w:r w:rsidRPr="00962689">
        <w:rPr>
          <w:bCs/>
          <w:sz w:val="28"/>
          <w:szCs w:val="28"/>
          <w:lang w:val="uk-UA"/>
        </w:rPr>
        <w:t xml:space="preserve">за </w:t>
      </w:r>
      <w:proofErr w:type="spellStart"/>
      <w:r w:rsidRPr="00962689">
        <w:rPr>
          <w:bCs/>
          <w:sz w:val="28"/>
          <w:szCs w:val="28"/>
          <w:lang w:val="uk-UA"/>
        </w:rPr>
        <w:t>адресо</w:t>
      </w:r>
      <w:r>
        <w:rPr>
          <w:bCs/>
          <w:sz w:val="28"/>
          <w:szCs w:val="28"/>
          <w:lang w:val="uk-UA"/>
        </w:rPr>
        <w:t>ю</w:t>
      </w:r>
      <w:proofErr w:type="spellEnd"/>
      <w:r>
        <w:rPr>
          <w:bCs/>
          <w:sz w:val="28"/>
          <w:szCs w:val="28"/>
          <w:lang w:val="uk-UA"/>
        </w:rPr>
        <w:t>:</w:t>
      </w:r>
      <w:r w:rsidRPr="00962689">
        <w:rPr>
          <w:bCs/>
          <w:sz w:val="28"/>
          <w:szCs w:val="28"/>
          <w:lang w:val="uk-UA"/>
        </w:rPr>
        <w:t xml:space="preserve"> Київська обл. </w:t>
      </w:r>
      <w:proofErr w:type="spellStart"/>
      <w:r w:rsidRPr="00962689">
        <w:rPr>
          <w:bCs/>
          <w:sz w:val="28"/>
          <w:szCs w:val="28"/>
          <w:lang w:val="uk-UA"/>
        </w:rPr>
        <w:t>Баришівський</w:t>
      </w:r>
      <w:proofErr w:type="spellEnd"/>
      <w:r w:rsidRPr="00962689">
        <w:rPr>
          <w:bCs/>
          <w:sz w:val="28"/>
          <w:szCs w:val="28"/>
          <w:lang w:val="uk-UA"/>
        </w:rPr>
        <w:t xml:space="preserve"> р-н, с.</w:t>
      </w:r>
      <w:r>
        <w:rPr>
          <w:bCs/>
          <w:sz w:val="28"/>
          <w:szCs w:val="28"/>
          <w:lang w:val="uk-UA"/>
        </w:rPr>
        <w:t xml:space="preserve"> </w:t>
      </w:r>
      <w:proofErr w:type="spellStart"/>
      <w:r w:rsidRPr="00962689">
        <w:rPr>
          <w:bCs/>
          <w:sz w:val="28"/>
          <w:szCs w:val="28"/>
          <w:lang w:val="uk-UA"/>
        </w:rPr>
        <w:t>Лехнівка</w:t>
      </w:r>
      <w:proofErr w:type="spellEnd"/>
      <w:r w:rsidRPr="00962689">
        <w:rPr>
          <w:bCs/>
          <w:sz w:val="28"/>
          <w:szCs w:val="28"/>
          <w:lang w:val="uk-UA"/>
        </w:rPr>
        <w:t>, бульвар Центральний</w:t>
      </w:r>
      <w:r>
        <w:rPr>
          <w:bCs/>
          <w:sz w:val="28"/>
          <w:szCs w:val="28"/>
          <w:lang w:val="uk-UA"/>
        </w:rPr>
        <w:t>,</w:t>
      </w:r>
      <w:r w:rsidRPr="00962689">
        <w:rPr>
          <w:bCs/>
          <w:sz w:val="28"/>
          <w:szCs w:val="28"/>
          <w:lang w:val="uk-UA"/>
        </w:rPr>
        <w:t xml:space="preserve"> 14-А.</w:t>
      </w:r>
      <w:r>
        <w:rPr>
          <w:bCs/>
          <w:sz w:val="28"/>
          <w:szCs w:val="28"/>
          <w:lang w:val="uk-UA"/>
        </w:rPr>
        <w:t xml:space="preserve"> </w:t>
      </w:r>
      <w:r w:rsidRPr="00962689">
        <w:rPr>
          <w:bCs/>
          <w:sz w:val="28"/>
          <w:szCs w:val="28"/>
          <w:lang w:val="uk-UA"/>
        </w:rPr>
        <w:t xml:space="preserve">Станом на </w:t>
      </w:r>
      <w:r>
        <w:rPr>
          <w:bCs/>
          <w:sz w:val="28"/>
          <w:szCs w:val="28"/>
          <w:lang w:val="uk-UA"/>
        </w:rPr>
        <w:t>0</w:t>
      </w:r>
      <w:r w:rsidRPr="00962689">
        <w:rPr>
          <w:bCs/>
          <w:sz w:val="28"/>
          <w:szCs w:val="28"/>
          <w:lang w:val="uk-UA"/>
        </w:rPr>
        <w:t>1.07.19</w:t>
      </w:r>
      <w:r>
        <w:rPr>
          <w:bCs/>
          <w:sz w:val="28"/>
          <w:szCs w:val="28"/>
          <w:lang w:val="uk-UA"/>
        </w:rPr>
        <w:t xml:space="preserve"> </w:t>
      </w:r>
      <w:r w:rsidRPr="00962689">
        <w:rPr>
          <w:bCs/>
          <w:sz w:val="28"/>
          <w:szCs w:val="28"/>
          <w:lang w:val="uk-UA"/>
        </w:rPr>
        <w:t>р. проведено будівництво близько 56</w:t>
      </w:r>
      <w:r>
        <w:rPr>
          <w:bCs/>
          <w:sz w:val="28"/>
          <w:szCs w:val="28"/>
          <w:lang w:val="uk-UA"/>
        </w:rPr>
        <w:t xml:space="preserve"> </w:t>
      </w:r>
      <w:r w:rsidRPr="00962689">
        <w:rPr>
          <w:bCs/>
          <w:sz w:val="28"/>
          <w:szCs w:val="28"/>
          <w:lang w:val="uk-UA"/>
        </w:rPr>
        <w:t xml:space="preserve">% </w:t>
      </w:r>
      <w:proofErr w:type="spellStart"/>
      <w:r w:rsidRPr="00962689">
        <w:rPr>
          <w:bCs/>
          <w:sz w:val="28"/>
          <w:szCs w:val="28"/>
          <w:lang w:val="uk-UA"/>
        </w:rPr>
        <w:t>Лехнівської</w:t>
      </w:r>
      <w:proofErr w:type="spellEnd"/>
      <w:r w:rsidRPr="00962689">
        <w:rPr>
          <w:bCs/>
          <w:sz w:val="28"/>
          <w:szCs w:val="28"/>
          <w:lang w:val="uk-UA"/>
        </w:rPr>
        <w:t xml:space="preserve"> МА ЗПСМ на суму 4</w:t>
      </w:r>
      <w:r>
        <w:rPr>
          <w:bCs/>
          <w:sz w:val="28"/>
          <w:szCs w:val="28"/>
          <w:lang w:val="uk-UA"/>
        </w:rPr>
        <w:t>,0</w:t>
      </w:r>
      <w:r w:rsidRPr="00962689">
        <w:rPr>
          <w:bCs/>
          <w:sz w:val="28"/>
          <w:szCs w:val="28"/>
          <w:lang w:val="uk-UA"/>
        </w:rPr>
        <w:t xml:space="preserve"> млн. грн.</w:t>
      </w:r>
    </w:p>
    <w:p w:rsidR="00C80939" w:rsidRPr="00962689" w:rsidRDefault="00C80939" w:rsidP="00C80939">
      <w:pPr>
        <w:tabs>
          <w:tab w:val="left" w:pos="6804"/>
        </w:tabs>
        <w:ind w:firstLine="709"/>
        <w:jc w:val="both"/>
        <w:rPr>
          <w:bCs/>
          <w:color w:val="FF0000"/>
          <w:sz w:val="28"/>
          <w:szCs w:val="28"/>
          <w:lang w:val="uk-UA"/>
        </w:rPr>
      </w:pPr>
    </w:p>
    <w:p w:rsidR="00C80939" w:rsidRPr="00962689" w:rsidRDefault="00C80939" w:rsidP="00C80939">
      <w:pPr>
        <w:tabs>
          <w:tab w:val="left" w:pos="6804"/>
        </w:tabs>
        <w:ind w:firstLine="709"/>
        <w:jc w:val="both"/>
        <w:rPr>
          <w:sz w:val="28"/>
          <w:szCs w:val="28"/>
          <w:lang w:val="uk-UA"/>
        </w:rPr>
      </w:pPr>
      <w:r w:rsidRPr="00962689">
        <w:rPr>
          <w:sz w:val="28"/>
          <w:szCs w:val="28"/>
          <w:lang w:val="uk-UA"/>
        </w:rPr>
        <w:t>Станом на 01.07. 2019 року в КНП «ЦПМСД»  працювало:</w:t>
      </w:r>
    </w:p>
    <w:tbl>
      <w:tblPr>
        <w:tblW w:w="10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805"/>
        <w:gridCol w:w="1819"/>
        <w:gridCol w:w="1849"/>
      </w:tblGrid>
      <w:tr w:rsidR="00C80939" w:rsidRPr="00962689" w:rsidTr="001761BA">
        <w:tc>
          <w:tcPr>
            <w:tcW w:w="4737" w:type="dxa"/>
            <w:tcBorders>
              <w:top w:val="single" w:sz="4" w:space="0" w:color="auto"/>
              <w:left w:val="single" w:sz="4" w:space="0" w:color="auto"/>
              <w:bottom w:val="single" w:sz="4" w:space="0" w:color="auto"/>
              <w:right w:val="single" w:sz="4" w:space="0" w:color="auto"/>
            </w:tcBorders>
            <w:vAlign w:val="center"/>
          </w:tcPr>
          <w:p w:rsidR="00C80939" w:rsidRPr="00962689" w:rsidRDefault="00C80939" w:rsidP="001761BA">
            <w:pPr>
              <w:ind w:firstLine="37"/>
              <w:jc w:val="both"/>
              <w:rPr>
                <w:sz w:val="28"/>
                <w:szCs w:val="28"/>
                <w:lang w:val="uk-UA"/>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C80939" w:rsidRPr="00962689" w:rsidRDefault="00C80939" w:rsidP="001761BA">
            <w:pPr>
              <w:jc w:val="center"/>
              <w:rPr>
                <w:sz w:val="28"/>
                <w:szCs w:val="28"/>
                <w:lang w:val="uk-UA"/>
              </w:rPr>
            </w:pPr>
            <w:r w:rsidRPr="00962689">
              <w:rPr>
                <w:sz w:val="28"/>
                <w:szCs w:val="28"/>
                <w:lang w:val="uk-UA"/>
              </w:rPr>
              <w:t>Штатні одиниці</w:t>
            </w:r>
          </w:p>
        </w:tc>
        <w:tc>
          <w:tcPr>
            <w:tcW w:w="1819" w:type="dxa"/>
            <w:tcBorders>
              <w:top w:val="single" w:sz="4" w:space="0" w:color="auto"/>
              <w:left w:val="single" w:sz="4" w:space="0" w:color="auto"/>
              <w:bottom w:val="single" w:sz="4" w:space="0" w:color="auto"/>
              <w:right w:val="single" w:sz="4" w:space="0" w:color="auto"/>
            </w:tcBorders>
            <w:vAlign w:val="center"/>
            <w:hideMark/>
          </w:tcPr>
          <w:p w:rsidR="00C80939" w:rsidRPr="00962689" w:rsidRDefault="00C80939" w:rsidP="001761BA">
            <w:pPr>
              <w:ind w:firstLine="145"/>
              <w:jc w:val="center"/>
              <w:rPr>
                <w:sz w:val="28"/>
                <w:szCs w:val="28"/>
                <w:lang w:val="uk-UA"/>
              </w:rPr>
            </w:pPr>
            <w:r w:rsidRPr="00962689">
              <w:rPr>
                <w:sz w:val="28"/>
                <w:szCs w:val="28"/>
                <w:lang w:val="uk-UA"/>
              </w:rPr>
              <w:t>Зайняті</w:t>
            </w:r>
          </w:p>
        </w:tc>
        <w:tc>
          <w:tcPr>
            <w:tcW w:w="1849" w:type="dxa"/>
            <w:tcBorders>
              <w:top w:val="single" w:sz="4" w:space="0" w:color="auto"/>
              <w:left w:val="single" w:sz="4" w:space="0" w:color="auto"/>
              <w:bottom w:val="single" w:sz="4" w:space="0" w:color="auto"/>
              <w:right w:val="single" w:sz="4" w:space="0" w:color="auto"/>
            </w:tcBorders>
            <w:vAlign w:val="center"/>
            <w:hideMark/>
          </w:tcPr>
          <w:p w:rsidR="00C80939" w:rsidRPr="00962689" w:rsidRDefault="00C80939" w:rsidP="001761BA">
            <w:pPr>
              <w:jc w:val="center"/>
              <w:rPr>
                <w:sz w:val="28"/>
                <w:szCs w:val="28"/>
                <w:lang w:val="uk-UA"/>
              </w:rPr>
            </w:pPr>
            <w:r w:rsidRPr="00962689">
              <w:rPr>
                <w:sz w:val="28"/>
                <w:szCs w:val="28"/>
                <w:lang w:val="uk-UA"/>
              </w:rPr>
              <w:t>Фізичні особи</w:t>
            </w:r>
          </w:p>
        </w:tc>
      </w:tr>
      <w:tr w:rsidR="00C80939" w:rsidRPr="00962689" w:rsidTr="001761BA">
        <w:tc>
          <w:tcPr>
            <w:tcW w:w="4737"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37"/>
              <w:jc w:val="both"/>
              <w:rPr>
                <w:sz w:val="28"/>
                <w:szCs w:val="28"/>
                <w:lang w:val="uk-UA"/>
              </w:rPr>
            </w:pPr>
            <w:r w:rsidRPr="00962689">
              <w:rPr>
                <w:sz w:val="28"/>
                <w:szCs w:val="28"/>
                <w:lang w:val="uk-UA"/>
              </w:rPr>
              <w:t>Лікарі</w:t>
            </w:r>
          </w:p>
        </w:tc>
        <w:tc>
          <w:tcPr>
            <w:tcW w:w="1805"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29,25</w:t>
            </w:r>
          </w:p>
        </w:tc>
        <w:tc>
          <w:tcPr>
            <w:tcW w:w="181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19,25</w:t>
            </w:r>
          </w:p>
        </w:tc>
        <w:tc>
          <w:tcPr>
            <w:tcW w:w="184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16</w:t>
            </w:r>
          </w:p>
        </w:tc>
      </w:tr>
      <w:tr w:rsidR="00C80939" w:rsidRPr="00962689" w:rsidTr="001761BA">
        <w:tc>
          <w:tcPr>
            <w:tcW w:w="4737"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37"/>
              <w:jc w:val="both"/>
              <w:rPr>
                <w:sz w:val="28"/>
                <w:szCs w:val="28"/>
                <w:lang w:val="uk-UA"/>
              </w:rPr>
            </w:pPr>
            <w:r w:rsidRPr="00962689">
              <w:rPr>
                <w:sz w:val="28"/>
                <w:szCs w:val="28"/>
                <w:lang w:val="uk-UA"/>
              </w:rPr>
              <w:t>Середній медичний персонал</w:t>
            </w:r>
          </w:p>
        </w:tc>
        <w:tc>
          <w:tcPr>
            <w:tcW w:w="1805"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84,0</w:t>
            </w:r>
          </w:p>
        </w:tc>
        <w:tc>
          <w:tcPr>
            <w:tcW w:w="181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52,75</w:t>
            </w:r>
          </w:p>
        </w:tc>
        <w:tc>
          <w:tcPr>
            <w:tcW w:w="184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51</w:t>
            </w:r>
          </w:p>
        </w:tc>
      </w:tr>
      <w:tr w:rsidR="00C80939" w:rsidRPr="00962689" w:rsidTr="001761BA">
        <w:tc>
          <w:tcPr>
            <w:tcW w:w="4737"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37"/>
              <w:jc w:val="both"/>
              <w:rPr>
                <w:sz w:val="28"/>
                <w:szCs w:val="28"/>
                <w:lang w:val="uk-UA"/>
              </w:rPr>
            </w:pPr>
            <w:r w:rsidRPr="00962689">
              <w:rPr>
                <w:sz w:val="28"/>
                <w:szCs w:val="28"/>
                <w:lang w:val="uk-UA"/>
              </w:rPr>
              <w:lastRenderedPageBreak/>
              <w:t>Молодший медичний персонал</w:t>
            </w:r>
          </w:p>
        </w:tc>
        <w:tc>
          <w:tcPr>
            <w:tcW w:w="1805"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33,5</w:t>
            </w:r>
          </w:p>
        </w:tc>
        <w:tc>
          <w:tcPr>
            <w:tcW w:w="181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21,75</w:t>
            </w:r>
          </w:p>
        </w:tc>
        <w:tc>
          <w:tcPr>
            <w:tcW w:w="184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28</w:t>
            </w:r>
          </w:p>
        </w:tc>
      </w:tr>
      <w:tr w:rsidR="00C80939" w:rsidRPr="00962689" w:rsidTr="001761BA">
        <w:tc>
          <w:tcPr>
            <w:tcW w:w="4737"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37"/>
              <w:jc w:val="both"/>
              <w:rPr>
                <w:sz w:val="28"/>
                <w:szCs w:val="28"/>
                <w:lang w:val="uk-UA"/>
              </w:rPr>
            </w:pPr>
            <w:r w:rsidRPr="00962689">
              <w:rPr>
                <w:sz w:val="28"/>
                <w:szCs w:val="28"/>
                <w:lang w:val="uk-UA"/>
              </w:rPr>
              <w:t>Інші</w:t>
            </w:r>
          </w:p>
        </w:tc>
        <w:tc>
          <w:tcPr>
            <w:tcW w:w="1805"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26,5</w:t>
            </w:r>
          </w:p>
        </w:tc>
        <w:tc>
          <w:tcPr>
            <w:tcW w:w="181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22,0</w:t>
            </w:r>
          </w:p>
        </w:tc>
        <w:tc>
          <w:tcPr>
            <w:tcW w:w="184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21</w:t>
            </w:r>
          </w:p>
        </w:tc>
      </w:tr>
      <w:tr w:rsidR="00C80939" w:rsidRPr="00962689" w:rsidTr="001761BA">
        <w:tc>
          <w:tcPr>
            <w:tcW w:w="4737"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37"/>
              <w:jc w:val="both"/>
              <w:rPr>
                <w:sz w:val="28"/>
                <w:szCs w:val="28"/>
                <w:lang w:val="uk-UA"/>
              </w:rPr>
            </w:pPr>
            <w:r w:rsidRPr="00962689">
              <w:rPr>
                <w:sz w:val="28"/>
                <w:szCs w:val="28"/>
                <w:lang w:val="uk-UA"/>
              </w:rPr>
              <w:t xml:space="preserve">Всього </w:t>
            </w:r>
          </w:p>
        </w:tc>
        <w:tc>
          <w:tcPr>
            <w:tcW w:w="1805"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173,25</w:t>
            </w:r>
          </w:p>
        </w:tc>
        <w:tc>
          <w:tcPr>
            <w:tcW w:w="181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115,75</w:t>
            </w:r>
          </w:p>
        </w:tc>
        <w:tc>
          <w:tcPr>
            <w:tcW w:w="1849" w:type="dxa"/>
            <w:tcBorders>
              <w:top w:val="single" w:sz="4" w:space="0" w:color="auto"/>
              <w:left w:val="single" w:sz="4" w:space="0" w:color="auto"/>
              <w:bottom w:val="single" w:sz="4" w:space="0" w:color="auto"/>
              <w:right w:val="single" w:sz="4" w:space="0" w:color="auto"/>
            </w:tcBorders>
            <w:hideMark/>
          </w:tcPr>
          <w:p w:rsidR="00C80939" w:rsidRPr="00962689" w:rsidRDefault="00C80939" w:rsidP="001761BA">
            <w:pPr>
              <w:ind w:firstLine="709"/>
              <w:jc w:val="both"/>
              <w:rPr>
                <w:sz w:val="28"/>
                <w:szCs w:val="28"/>
                <w:lang w:val="uk-UA"/>
              </w:rPr>
            </w:pPr>
            <w:r w:rsidRPr="00962689">
              <w:rPr>
                <w:sz w:val="28"/>
                <w:szCs w:val="28"/>
                <w:lang w:val="uk-UA"/>
              </w:rPr>
              <w:t>116</w:t>
            </w:r>
          </w:p>
        </w:tc>
      </w:tr>
    </w:tbl>
    <w:p w:rsidR="00C80939" w:rsidRDefault="00C80939" w:rsidP="00C80939">
      <w:pPr>
        <w:ind w:firstLine="708"/>
        <w:jc w:val="both"/>
        <w:rPr>
          <w:sz w:val="28"/>
          <w:szCs w:val="28"/>
          <w:lang w:val="uk-UA"/>
        </w:rPr>
      </w:pPr>
      <w:r w:rsidRPr="00962689">
        <w:rPr>
          <w:sz w:val="28"/>
          <w:szCs w:val="28"/>
          <w:lang w:val="uk-UA"/>
        </w:rPr>
        <w:t>Всього в КНП «ЦПМСД» зареєстровано 53</w:t>
      </w:r>
      <w:r>
        <w:rPr>
          <w:sz w:val="28"/>
          <w:szCs w:val="28"/>
          <w:lang w:val="uk-UA"/>
        </w:rPr>
        <w:t xml:space="preserve"> </w:t>
      </w:r>
      <w:r w:rsidRPr="00962689">
        <w:rPr>
          <w:sz w:val="28"/>
          <w:szCs w:val="28"/>
          <w:lang w:val="uk-UA"/>
        </w:rPr>
        <w:t>091 відвідуван</w:t>
      </w:r>
      <w:r>
        <w:rPr>
          <w:sz w:val="28"/>
          <w:szCs w:val="28"/>
          <w:lang w:val="uk-UA"/>
        </w:rPr>
        <w:t>ня</w:t>
      </w:r>
      <w:r w:rsidRPr="00962689">
        <w:rPr>
          <w:sz w:val="28"/>
          <w:szCs w:val="28"/>
          <w:lang w:val="uk-UA"/>
        </w:rPr>
        <w:t>, що склало 1,5 відвідуван</w:t>
      </w:r>
      <w:r>
        <w:rPr>
          <w:sz w:val="28"/>
          <w:szCs w:val="28"/>
          <w:lang w:val="uk-UA"/>
        </w:rPr>
        <w:t>ня</w:t>
      </w:r>
      <w:r w:rsidRPr="00962689">
        <w:rPr>
          <w:sz w:val="28"/>
          <w:szCs w:val="28"/>
          <w:lang w:val="uk-UA"/>
        </w:rPr>
        <w:t xml:space="preserve"> на 1 жителя. План лікарських відвідувань на рік становить -104</w:t>
      </w:r>
      <w:r>
        <w:rPr>
          <w:sz w:val="28"/>
          <w:szCs w:val="28"/>
          <w:lang w:val="uk-UA"/>
        </w:rPr>
        <w:t xml:space="preserve"> </w:t>
      </w:r>
      <w:r w:rsidRPr="00962689">
        <w:rPr>
          <w:sz w:val="28"/>
          <w:szCs w:val="28"/>
          <w:lang w:val="uk-UA"/>
        </w:rPr>
        <w:t>000,</w:t>
      </w:r>
      <w:r>
        <w:rPr>
          <w:sz w:val="28"/>
          <w:szCs w:val="28"/>
          <w:lang w:val="uk-UA"/>
        </w:rPr>
        <w:t xml:space="preserve"> що становить 51 % від річного плану.</w:t>
      </w:r>
    </w:p>
    <w:p w:rsidR="00C80939" w:rsidRPr="00D17CFF" w:rsidRDefault="00C80939" w:rsidP="00C80939">
      <w:pPr>
        <w:ind w:firstLine="708"/>
        <w:jc w:val="both"/>
        <w:rPr>
          <w:sz w:val="28"/>
          <w:szCs w:val="28"/>
          <w:lang w:val="uk-UA"/>
        </w:rPr>
      </w:pPr>
      <w:r w:rsidRPr="00D17CFF">
        <w:rPr>
          <w:sz w:val="28"/>
          <w:szCs w:val="28"/>
          <w:lang w:val="uk-UA"/>
        </w:rPr>
        <w:t>Захворюваність по КНП «ЦПМСД» Баришівського району за І півріччя 2019р.:</w:t>
      </w:r>
    </w:p>
    <w:p w:rsidR="00C80939" w:rsidRPr="00D17CFF" w:rsidRDefault="00C80939" w:rsidP="00C80939">
      <w:pPr>
        <w:ind w:firstLine="708"/>
        <w:jc w:val="both"/>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976"/>
      </w:tblGrid>
      <w:tr w:rsidR="00C80939" w:rsidRPr="00D17CFF" w:rsidTr="001761BA">
        <w:tc>
          <w:tcPr>
            <w:tcW w:w="3539" w:type="dxa"/>
            <w:tcBorders>
              <w:top w:val="single" w:sz="4" w:space="0" w:color="auto"/>
              <w:left w:val="single" w:sz="4" w:space="0" w:color="auto"/>
              <w:bottom w:val="single" w:sz="4" w:space="0" w:color="auto"/>
              <w:right w:val="single" w:sz="4" w:space="0" w:color="auto"/>
            </w:tcBorders>
            <w:vAlign w:val="center"/>
            <w:hideMark/>
          </w:tcPr>
          <w:p w:rsidR="00C80939" w:rsidRPr="00D17CFF" w:rsidRDefault="00C80939" w:rsidP="001761BA">
            <w:pPr>
              <w:ind w:firstLine="709"/>
              <w:rPr>
                <w:sz w:val="28"/>
                <w:szCs w:val="28"/>
                <w:lang w:val="uk-UA"/>
              </w:rPr>
            </w:pPr>
            <w:r w:rsidRPr="00D17CFF">
              <w:rPr>
                <w:sz w:val="28"/>
                <w:szCs w:val="28"/>
                <w:lang w:val="uk-UA"/>
              </w:rPr>
              <w:t>Показник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80939" w:rsidRPr="00D17CFF" w:rsidRDefault="00C80939" w:rsidP="001761BA">
            <w:pPr>
              <w:jc w:val="center"/>
              <w:rPr>
                <w:sz w:val="28"/>
                <w:szCs w:val="28"/>
                <w:lang w:val="uk-UA"/>
              </w:rPr>
            </w:pPr>
            <w:r w:rsidRPr="00D17CFF">
              <w:rPr>
                <w:sz w:val="28"/>
                <w:szCs w:val="28"/>
                <w:lang w:val="uk-UA"/>
              </w:rPr>
              <w:t>Поширеність</w:t>
            </w:r>
          </w:p>
          <w:p w:rsidR="00C80939" w:rsidRPr="00D17CFF" w:rsidRDefault="00C80939" w:rsidP="001761BA">
            <w:pPr>
              <w:jc w:val="center"/>
              <w:rPr>
                <w:sz w:val="28"/>
                <w:szCs w:val="28"/>
                <w:lang w:val="uk-UA"/>
              </w:rPr>
            </w:pPr>
            <w:r w:rsidRPr="00D17CFF">
              <w:rPr>
                <w:sz w:val="28"/>
                <w:szCs w:val="28"/>
                <w:lang w:val="uk-UA"/>
              </w:rPr>
              <w:t xml:space="preserve"> на 10 тис. населення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0939" w:rsidRPr="00D17CFF" w:rsidRDefault="00C80939" w:rsidP="001761BA">
            <w:pPr>
              <w:jc w:val="center"/>
              <w:rPr>
                <w:sz w:val="28"/>
                <w:szCs w:val="28"/>
                <w:lang w:val="uk-UA"/>
              </w:rPr>
            </w:pPr>
            <w:r w:rsidRPr="00D17CFF">
              <w:rPr>
                <w:sz w:val="28"/>
                <w:szCs w:val="28"/>
                <w:lang w:val="uk-UA"/>
              </w:rPr>
              <w:t xml:space="preserve">Захворюваність </w:t>
            </w:r>
          </w:p>
          <w:p w:rsidR="00C80939" w:rsidRPr="00D17CFF" w:rsidRDefault="00C80939" w:rsidP="001761BA">
            <w:pPr>
              <w:jc w:val="center"/>
              <w:rPr>
                <w:sz w:val="28"/>
                <w:szCs w:val="28"/>
                <w:lang w:val="uk-UA"/>
              </w:rPr>
            </w:pPr>
            <w:r w:rsidRPr="00D17CFF">
              <w:rPr>
                <w:sz w:val="28"/>
                <w:szCs w:val="28"/>
                <w:lang w:val="uk-UA"/>
              </w:rPr>
              <w:t>на 10 тис. населення</w:t>
            </w:r>
          </w:p>
        </w:tc>
      </w:tr>
      <w:tr w:rsidR="00C80939" w:rsidRPr="00D17CFF" w:rsidTr="001761BA">
        <w:tc>
          <w:tcPr>
            <w:tcW w:w="3539" w:type="dxa"/>
            <w:tcBorders>
              <w:top w:val="single" w:sz="4" w:space="0" w:color="auto"/>
              <w:left w:val="single" w:sz="4" w:space="0" w:color="auto"/>
              <w:bottom w:val="single" w:sz="4" w:space="0" w:color="auto"/>
              <w:right w:val="single" w:sz="4" w:space="0" w:color="auto"/>
            </w:tcBorders>
            <w:hideMark/>
          </w:tcPr>
          <w:p w:rsidR="00C80939" w:rsidRPr="00D17CFF" w:rsidRDefault="00C80939" w:rsidP="001761BA">
            <w:pPr>
              <w:ind w:firstLine="709"/>
              <w:jc w:val="both"/>
              <w:rPr>
                <w:sz w:val="28"/>
                <w:szCs w:val="28"/>
                <w:lang w:val="uk-UA"/>
              </w:rPr>
            </w:pPr>
            <w:r w:rsidRPr="00D17CFF">
              <w:rPr>
                <w:sz w:val="28"/>
                <w:szCs w:val="28"/>
                <w:lang w:val="uk-UA"/>
              </w:rPr>
              <w:t xml:space="preserve">Всього </w:t>
            </w:r>
          </w:p>
        </w:tc>
        <w:tc>
          <w:tcPr>
            <w:tcW w:w="3119"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8739,9</w:t>
            </w:r>
          </w:p>
        </w:tc>
        <w:tc>
          <w:tcPr>
            <w:tcW w:w="2976"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2398,2</w:t>
            </w:r>
          </w:p>
        </w:tc>
      </w:tr>
      <w:tr w:rsidR="00C80939" w:rsidRPr="00D17CFF" w:rsidTr="001761BA">
        <w:tc>
          <w:tcPr>
            <w:tcW w:w="3539" w:type="dxa"/>
            <w:tcBorders>
              <w:top w:val="single" w:sz="4" w:space="0" w:color="auto"/>
              <w:left w:val="single" w:sz="4" w:space="0" w:color="auto"/>
              <w:bottom w:val="single" w:sz="4" w:space="0" w:color="auto"/>
              <w:right w:val="single" w:sz="4" w:space="0" w:color="auto"/>
            </w:tcBorders>
            <w:hideMark/>
          </w:tcPr>
          <w:p w:rsidR="00C80939" w:rsidRPr="00D17CFF" w:rsidRDefault="00C80939" w:rsidP="001761BA">
            <w:pPr>
              <w:ind w:firstLine="709"/>
              <w:jc w:val="both"/>
              <w:rPr>
                <w:sz w:val="28"/>
                <w:szCs w:val="28"/>
                <w:lang w:val="uk-UA"/>
              </w:rPr>
            </w:pPr>
            <w:r w:rsidRPr="00D17CFF">
              <w:rPr>
                <w:sz w:val="28"/>
                <w:szCs w:val="28"/>
                <w:lang w:val="uk-UA"/>
              </w:rPr>
              <w:t>Хвороби органів системи кровообігу</w:t>
            </w:r>
          </w:p>
        </w:tc>
        <w:tc>
          <w:tcPr>
            <w:tcW w:w="3119"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4720,5</w:t>
            </w:r>
          </w:p>
        </w:tc>
        <w:tc>
          <w:tcPr>
            <w:tcW w:w="2976"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316,9</w:t>
            </w:r>
          </w:p>
        </w:tc>
      </w:tr>
      <w:tr w:rsidR="00C80939" w:rsidRPr="00D17CFF" w:rsidTr="001761BA">
        <w:tc>
          <w:tcPr>
            <w:tcW w:w="3539" w:type="dxa"/>
            <w:tcBorders>
              <w:top w:val="single" w:sz="4" w:space="0" w:color="auto"/>
              <w:left w:val="single" w:sz="4" w:space="0" w:color="auto"/>
              <w:bottom w:val="single" w:sz="4" w:space="0" w:color="auto"/>
              <w:right w:val="single" w:sz="4" w:space="0" w:color="auto"/>
            </w:tcBorders>
            <w:hideMark/>
          </w:tcPr>
          <w:p w:rsidR="00C80939" w:rsidRPr="00D17CFF" w:rsidRDefault="00C80939" w:rsidP="001761BA">
            <w:pPr>
              <w:ind w:firstLine="709"/>
              <w:jc w:val="both"/>
              <w:rPr>
                <w:sz w:val="28"/>
                <w:szCs w:val="28"/>
                <w:lang w:val="uk-UA"/>
              </w:rPr>
            </w:pPr>
            <w:r w:rsidRPr="00D17CFF">
              <w:rPr>
                <w:sz w:val="28"/>
                <w:szCs w:val="28"/>
                <w:lang w:val="uk-UA"/>
              </w:rPr>
              <w:t xml:space="preserve">Хвороби органів дихання </w:t>
            </w:r>
          </w:p>
        </w:tc>
        <w:tc>
          <w:tcPr>
            <w:tcW w:w="3119"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1948,3</w:t>
            </w:r>
          </w:p>
        </w:tc>
        <w:tc>
          <w:tcPr>
            <w:tcW w:w="2976"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1550,9</w:t>
            </w:r>
          </w:p>
        </w:tc>
      </w:tr>
      <w:tr w:rsidR="00C80939" w:rsidRPr="00D17CFF" w:rsidTr="001761BA">
        <w:tc>
          <w:tcPr>
            <w:tcW w:w="3539" w:type="dxa"/>
            <w:tcBorders>
              <w:top w:val="single" w:sz="4" w:space="0" w:color="auto"/>
              <w:left w:val="single" w:sz="4" w:space="0" w:color="auto"/>
              <w:bottom w:val="single" w:sz="4" w:space="0" w:color="auto"/>
              <w:right w:val="single" w:sz="4" w:space="0" w:color="auto"/>
            </w:tcBorders>
            <w:hideMark/>
          </w:tcPr>
          <w:p w:rsidR="00C80939" w:rsidRPr="00D17CFF" w:rsidRDefault="00C80939" w:rsidP="001761BA">
            <w:pPr>
              <w:ind w:firstLine="709"/>
              <w:jc w:val="both"/>
              <w:rPr>
                <w:sz w:val="28"/>
                <w:szCs w:val="28"/>
                <w:lang w:val="uk-UA"/>
              </w:rPr>
            </w:pPr>
            <w:r w:rsidRPr="00D17CFF">
              <w:rPr>
                <w:sz w:val="28"/>
                <w:szCs w:val="28"/>
                <w:lang w:val="uk-UA"/>
              </w:rPr>
              <w:t>Хвороби органів травлення</w:t>
            </w:r>
          </w:p>
        </w:tc>
        <w:tc>
          <w:tcPr>
            <w:tcW w:w="3119"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1918,3</w:t>
            </w:r>
          </w:p>
        </w:tc>
        <w:tc>
          <w:tcPr>
            <w:tcW w:w="2976" w:type="dxa"/>
            <w:tcBorders>
              <w:top w:val="single" w:sz="4" w:space="0" w:color="auto"/>
              <w:left w:val="single" w:sz="4" w:space="0" w:color="auto"/>
              <w:bottom w:val="single" w:sz="4" w:space="0" w:color="auto"/>
              <w:right w:val="single" w:sz="4" w:space="0" w:color="auto"/>
            </w:tcBorders>
            <w:vAlign w:val="center"/>
          </w:tcPr>
          <w:p w:rsidR="00C80939" w:rsidRPr="00D17CFF" w:rsidRDefault="00C80939" w:rsidP="001761BA">
            <w:pPr>
              <w:ind w:firstLine="709"/>
              <w:jc w:val="both"/>
              <w:rPr>
                <w:sz w:val="28"/>
                <w:szCs w:val="28"/>
                <w:lang w:val="uk-UA"/>
              </w:rPr>
            </w:pPr>
            <w:r w:rsidRPr="00D17CFF">
              <w:rPr>
                <w:sz w:val="28"/>
                <w:szCs w:val="28"/>
                <w:lang w:val="uk-UA"/>
              </w:rPr>
              <w:t>97,9</w:t>
            </w:r>
          </w:p>
        </w:tc>
      </w:tr>
    </w:tbl>
    <w:p w:rsidR="00C80939" w:rsidRPr="00962689" w:rsidRDefault="00C80939" w:rsidP="00C80939">
      <w:pPr>
        <w:tabs>
          <w:tab w:val="left" w:pos="6804"/>
        </w:tabs>
        <w:ind w:firstLine="709"/>
        <w:jc w:val="both"/>
        <w:rPr>
          <w:sz w:val="28"/>
          <w:szCs w:val="28"/>
          <w:lang w:val="uk-UA"/>
        </w:rPr>
      </w:pPr>
      <w:r w:rsidRPr="00962689">
        <w:rPr>
          <w:sz w:val="28"/>
          <w:szCs w:val="28"/>
          <w:lang w:val="uk-UA"/>
        </w:rPr>
        <w:t xml:space="preserve">В </w:t>
      </w:r>
      <w:proofErr w:type="spellStart"/>
      <w:r w:rsidRPr="00962689">
        <w:rPr>
          <w:sz w:val="28"/>
          <w:szCs w:val="28"/>
          <w:lang w:val="uk-UA"/>
        </w:rPr>
        <w:t>Баришівському</w:t>
      </w:r>
      <w:proofErr w:type="spellEnd"/>
      <w:r w:rsidRPr="00962689">
        <w:rPr>
          <w:sz w:val="28"/>
          <w:szCs w:val="28"/>
          <w:lang w:val="uk-UA"/>
        </w:rPr>
        <w:t xml:space="preserve"> районі за </w:t>
      </w:r>
      <w:r>
        <w:rPr>
          <w:sz w:val="28"/>
          <w:szCs w:val="28"/>
          <w:lang w:val="uk-UA"/>
        </w:rPr>
        <w:t>І</w:t>
      </w:r>
      <w:r w:rsidRPr="00962689">
        <w:rPr>
          <w:sz w:val="28"/>
          <w:szCs w:val="28"/>
          <w:lang w:val="uk-UA"/>
        </w:rPr>
        <w:t xml:space="preserve"> півріччя 2019</w:t>
      </w:r>
      <w:r>
        <w:rPr>
          <w:sz w:val="28"/>
          <w:szCs w:val="28"/>
          <w:lang w:val="uk-UA"/>
        </w:rPr>
        <w:t xml:space="preserve"> </w:t>
      </w:r>
      <w:r w:rsidRPr="00962689">
        <w:rPr>
          <w:sz w:val="28"/>
          <w:szCs w:val="28"/>
          <w:lang w:val="uk-UA"/>
        </w:rPr>
        <w:t>р</w:t>
      </w:r>
      <w:r>
        <w:rPr>
          <w:sz w:val="28"/>
          <w:szCs w:val="28"/>
          <w:lang w:val="uk-UA"/>
        </w:rPr>
        <w:t>оку</w:t>
      </w:r>
      <w:r w:rsidRPr="00962689">
        <w:rPr>
          <w:sz w:val="28"/>
          <w:szCs w:val="28"/>
          <w:lang w:val="uk-UA"/>
        </w:rPr>
        <w:t xml:space="preserve">. померло 365 осіб, з них 364 дорослих та 1 дитина. </w:t>
      </w:r>
    </w:p>
    <w:p w:rsidR="00C80939" w:rsidRPr="00962689" w:rsidRDefault="00C80939" w:rsidP="00C80939">
      <w:pPr>
        <w:ind w:firstLine="709"/>
        <w:jc w:val="both"/>
        <w:rPr>
          <w:sz w:val="28"/>
          <w:szCs w:val="28"/>
          <w:lang w:val="uk-UA"/>
        </w:rPr>
      </w:pPr>
      <w:r w:rsidRPr="00962689">
        <w:rPr>
          <w:sz w:val="28"/>
          <w:szCs w:val="28"/>
          <w:lang w:val="uk-UA"/>
        </w:rPr>
        <w:t>В</w:t>
      </w:r>
      <w:r>
        <w:rPr>
          <w:sz w:val="28"/>
          <w:szCs w:val="28"/>
          <w:lang w:val="uk-UA"/>
        </w:rPr>
        <w:t xml:space="preserve"> </w:t>
      </w:r>
      <w:r w:rsidRPr="00962689">
        <w:rPr>
          <w:sz w:val="28"/>
          <w:szCs w:val="28"/>
          <w:lang w:val="uk-UA"/>
        </w:rPr>
        <w:t xml:space="preserve">галузі загальної середньої освіти </w:t>
      </w:r>
      <w:r>
        <w:rPr>
          <w:sz w:val="28"/>
          <w:szCs w:val="28"/>
          <w:lang w:val="uk-UA"/>
        </w:rPr>
        <w:t>у</w:t>
      </w:r>
      <w:r w:rsidRPr="00962689">
        <w:rPr>
          <w:sz w:val="28"/>
          <w:szCs w:val="28"/>
          <w:lang w:val="uk-UA"/>
        </w:rPr>
        <w:t xml:space="preserve"> І півріччі 2019 року в діючих 16 денних загальноосвітніх навчальних закладах навча</w:t>
      </w:r>
      <w:r>
        <w:rPr>
          <w:sz w:val="28"/>
          <w:szCs w:val="28"/>
          <w:lang w:val="uk-UA"/>
        </w:rPr>
        <w:t>лося</w:t>
      </w:r>
      <w:r w:rsidRPr="00962689">
        <w:rPr>
          <w:sz w:val="28"/>
          <w:szCs w:val="28"/>
          <w:lang w:val="uk-UA"/>
        </w:rPr>
        <w:t xml:space="preserve"> 3</w:t>
      </w:r>
      <w:r>
        <w:rPr>
          <w:sz w:val="28"/>
          <w:szCs w:val="28"/>
          <w:lang w:val="uk-UA"/>
        </w:rPr>
        <w:t xml:space="preserve"> </w:t>
      </w:r>
      <w:r w:rsidRPr="00962689">
        <w:rPr>
          <w:sz w:val="28"/>
          <w:szCs w:val="28"/>
          <w:lang w:val="uk-UA"/>
        </w:rPr>
        <w:t>494 учнів, які об’єднані в 208 класів.</w:t>
      </w:r>
    </w:p>
    <w:p w:rsidR="00C80939" w:rsidRPr="00962689" w:rsidRDefault="00C80939" w:rsidP="00C80939">
      <w:pPr>
        <w:ind w:firstLine="709"/>
        <w:jc w:val="both"/>
        <w:rPr>
          <w:sz w:val="28"/>
          <w:szCs w:val="28"/>
          <w:lang w:val="uk-UA"/>
        </w:rPr>
      </w:pPr>
      <w:r w:rsidRPr="00962689">
        <w:rPr>
          <w:sz w:val="28"/>
          <w:szCs w:val="28"/>
          <w:lang w:val="uk-UA"/>
        </w:rPr>
        <w:t xml:space="preserve">У </w:t>
      </w:r>
      <w:proofErr w:type="spellStart"/>
      <w:r w:rsidRPr="00962689">
        <w:rPr>
          <w:sz w:val="28"/>
          <w:szCs w:val="28"/>
          <w:lang w:val="uk-UA"/>
        </w:rPr>
        <w:t>Баришівський</w:t>
      </w:r>
      <w:proofErr w:type="spellEnd"/>
      <w:r w:rsidRPr="00962689">
        <w:rPr>
          <w:sz w:val="28"/>
          <w:szCs w:val="28"/>
          <w:lang w:val="uk-UA"/>
        </w:rPr>
        <w:t xml:space="preserve"> </w:t>
      </w:r>
      <w:r>
        <w:rPr>
          <w:sz w:val="28"/>
          <w:szCs w:val="28"/>
          <w:lang w:val="uk-UA"/>
        </w:rPr>
        <w:t>громаді</w:t>
      </w:r>
      <w:r w:rsidRPr="00962689">
        <w:rPr>
          <w:sz w:val="28"/>
          <w:szCs w:val="28"/>
          <w:lang w:val="uk-UA"/>
        </w:rPr>
        <w:t xml:space="preserve"> функціонує 6 ДНЗ та 13 НВК з дошкільними підрозділами, які надають освітні послуги з дошкільної освіти 995 дітям.</w:t>
      </w:r>
    </w:p>
    <w:p w:rsidR="00C80939" w:rsidRPr="00962689" w:rsidRDefault="00C80939" w:rsidP="00C80939">
      <w:pPr>
        <w:ind w:firstLine="709"/>
        <w:jc w:val="both"/>
        <w:rPr>
          <w:sz w:val="28"/>
          <w:szCs w:val="28"/>
          <w:lang w:val="uk-UA"/>
        </w:rPr>
      </w:pPr>
      <w:r w:rsidRPr="00962689">
        <w:rPr>
          <w:sz w:val="28"/>
          <w:szCs w:val="28"/>
          <w:lang w:val="uk-UA"/>
        </w:rPr>
        <w:t xml:space="preserve">Станом на </w:t>
      </w:r>
      <w:r>
        <w:rPr>
          <w:sz w:val="28"/>
          <w:szCs w:val="28"/>
          <w:lang w:val="uk-UA"/>
        </w:rPr>
        <w:t xml:space="preserve">01.07.2019 </w:t>
      </w:r>
      <w:r w:rsidRPr="00962689">
        <w:rPr>
          <w:sz w:val="28"/>
          <w:szCs w:val="28"/>
          <w:lang w:val="uk-UA"/>
        </w:rPr>
        <w:t xml:space="preserve">харчування учнів проводилося в 16 освітніх закладах </w:t>
      </w:r>
      <w:r>
        <w:rPr>
          <w:sz w:val="28"/>
          <w:szCs w:val="28"/>
          <w:lang w:val="uk-UA"/>
        </w:rPr>
        <w:t>громади</w:t>
      </w:r>
      <w:r w:rsidRPr="00962689">
        <w:rPr>
          <w:sz w:val="28"/>
          <w:szCs w:val="28"/>
          <w:lang w:val="uk-UA"/>
        </w:rPr>
        <w:t>, охоплено 2</w:t>
      </w:r>
      <w:r>
        <w:rPr>
          <w:sz w:val="28"/>
          <w:szCs w:val="28"/>
          <w:lang w:val="uk-UA"/>
        </w:rPr>
        <w:t xml:space="preserve"> </w:t>
      </w:r>
      <w:r w:rsidRPr="00962689">
        <w:rPr>
          <w:sz w:val="28"/>
          <w:szCs w:val="28"/>
          <w:lang w:val="uk-UA"/>
        </w:rPr>
        <w:t>208 учнів загальноосвітніх шкіл, що складає 63,0</w:t>
      </w:r>
      <w:r>
        <w:rPr>
          <w:sz w:val="28"/>
          <w:szCs w:val="28"/>
          <w:lang w:val="uk-UA"/>
        </w:rPr>
        <w:t xml:space="preserve"> </w:t>
      </w:r>
      <w:r w:rsidRPr="00962689">
        <w:rPr>
          <w:sz w:val="28"/>
          <w:szCs w:val="28"/>
          <w:lang w:val="uk-UA"/>
        </w:rPr>
        <w:t>% від загальної кількості учнів. Середня вартість обіду в ЗНЗ становила  9,5 грн., середній показник виконання норм харчування склав 80,0</w:t>
      </w:r>
      <w:r>
        <w:rPr>
          <w:sz w:val="28"/>
          <w:szCs w:val="28"/>
          <w:lang w:val="uk-UA"/>
        </w:rPr>
        <w:t xml:space="preserve"> </w:t>
      </w:r>
      <w:r w:rsidRPr="00962689">
        <w:rPr>
          <w:sz w:val="28"/>
          <w:szCs w:val="28"/>
          <w:lang w:val="uk-UA"/>
        </w:rPr>
        <w:t xml:space="preserve">%. На харчування учнів станом на </w:t>
      </w:r>
      <w:r>
        <w:rPr>
          <w:sz w:val="28"/>
          <w:szCs w:val="28"/>
          <w:lang w:val="uk-UA"/>
        </w:rPr>
        <w:t>01.07.2019</w:t>
      </w:r>
      <w:r w:rsidRPr="00962689">
        <w:rPr>
          <w:sz w:val="28"/>
          <w:szCs w:val="28"/>
          <w:lang w:val="uk-UA"/>
        </w:rPr>
        <w:t xml:space="preserve"> було використано 797,6 тис. грн. з місцевого бюджету та 563,3 тис. грн. батьківські кошти.</w:t>
      </w:r>
    </w:p>
    <w:p w:rsidR="00C80939" w:rsidRPr="00962689" w:rsidRDefault="00C80939" w:rsidP="00C80939">
      <w:pPr>
        <w:ind w:firstLine="709"/>
        <w:jc w:val="both"/>
        <w:rPr>
          <w:sz w:val="28"/>
          <w:szCs w:val="28"/>
          <w:lang w:val="uk-UA"/>
        </w:rPr>
      </w:pPr>
      <w:r w:rsidRPr="00962689">
        <w:rPr>
          <w:sz w:val="28"/>
          <w:szCs w:val="28"/>
          <w:lang w:val="uk-UA"/>
        </w:rPr>
        <w:t>У ДНЗ охоплено гарячим харчуванням 995 д</w:t>
      </w:r>
      <w:r>
        <w:rPr>
          <w:sz w:val="28"/>
          <w:szCs w:val="28"/>
          <w:lang w:val="uk-UA"/>
        </w:rPr>
        <w:t>і</w:t>
      </w:r>
      <w:r w:rsidRPr="00962689">
        <w:rPr>
          <w:sz w:val="28"/>
          <w:szCs w:val="28"/>
          <w:lang w:val="uk-UA"/>
        </w:rPr>
        <w:t>т</w:t>
      </w:r>
      <w:r>
        <w:rPr>
          <w:sz w:val="28"/>
          <w:szCs w:val="28"/>
          <w:lang w:val="uk-UA"/>
        </w:rPr>
        <w:t>ей</w:t>
      </w:r>
      <w:r w:rsidRPr="00962689">
        <w:rPr>
          <w:sz w:val="28"/>
          <w:szCs w:val="28"/>
          <w:lang w:val="uk-UA"/>
        </w:rPr>
        <w:t>. Середня вартість харчування однієї дитини ДНЗ склала 25,12 грн., середній показник виконання норм харчування 72,0</w:t>
      </w:r>
      <w:r>
        <w:rPr>
          <w:sz w:val="28"/>
          <w:szCs w:val="28"/>
          <w:lang w:val="uk-UA"/>
        </w:rPr>
        <w:t xml:space="preserve"> </w:t>
      </w:r>
      <w:r w:rsidRPr="00962689">
        <w:rPr>
          <w:sz w:val="28"/>
          <w:szCs w:val="28"/>
          <w:lang w:val="uk-UA"/>
        </w:rPr>
        <w:t>%. На харчування дітей дошкільних закладів станом на 31.06.2019 року  було використано 503,6 тис. грн. з місцевого бюджету та 228,5 тис. грн. батьківські кошти.</w:t>
      </w:r>
    </w:p>
    <w:p w:rsidR="00C80939" w:rsidRPr="00962689" w:rsidRDefault="00C80939" w:rsidP="00C80939">
      <w:pPr>
        <w:ind w:firstLine="709"/>
        <w:jc w:val="both"/>
        <w:rPr>
          <w:sz w:val="28"/>
          <w:szCs w:val="28"/>
          <w:lang w:val="uk-UA"/>
        </w:rPr>
      </w:pPr>
      <w:r w:rsidRPr="00962689">
        <w:rPr>
          <w:sz w:val="28"/>
          <w:szCs w:val="28"/>
          <w:lang w:val="uk-UA"/>
        </w:rPr>
        <w:t xml:space="preserve">В звітний період здійснювався безперебійний підвіз </w:t>
      </w:r>
      <w:r w:rsidRPr="00962689">
        <w:rPr>
          <w:color w:val="000000"/>
          <w:sz w:val="28"/>
          <w:szCs w:val="28"/>
          <w:lang w:val="uk-UA"/>
        </w:rPr>
        <w:t>для 434 учнів</w:t>
      </w:r>
      <w:r w:rsidRPr="00962689">
        <w:rPr>
          <w:sz w:val="28"/>
          <w:szCs w:val="28"/>
          <w:lang w:val="uk-UA"/>
        </w:rPr>
        <w:t xml:space="preserve"> шкільним автобусом до 13 закладів освіти та 217 учнів приватними перевізниками: ТОВ «Троїцька Артіль» та ФОП Лук’яненко.</w:t>
      </w:r>
    </w:p>
    <w:p w:rsidR="00C80939" w:rsidRPr="00962689" w:rsidRDefault="00C80939" w:rsidP="00C80939">
      <w:pPr>
        <w:ind w:firstLine="709"/>
        <w:jc w:val="both"/>
        <w:rPr>
          <w:sz w:val="28"/>
          <w:szCs w:val="28"/>
          <w:lang w:val="uk-UA"/>
        </w:rPr>
      </w:pPr>
      <w:r w:rsidRPr="00962689">
        <w:rPr>
          <w:sz w:val="28"/>
          <w:szCs w:val="28"/>
          <w:lang w:val="uk-UA"/>
        </w:rPr>
        <w:t>В сільській місцевості шкільним автобусом організовано регулярне безоплатне підвезення до місць навчання і додому для 285 учн</w:t>
      </w:r>
      <w:r>
        <w:rPr>
          <w:sz w:val="28"/>
          <w:szCs w:val="28"/>
          <w:lang w:val="uk-UA"/>
        </w:rPr>
        <w:t>ів</w:t>
      </w:r>
      <w:r w:rsidRPr="00962689">
        <w:rPr>
          <w:sz w:val="28"/>
          <w:szCs w:val="28"/>
          <w:lang w:val="uk-UA"/>
        </w:rPr>
        <w:t xml:space="preserve"> та 67 педагогічних працівників загальноосвітніх навчальних закладів.</w:t>
      </w:r>
    </w:p>
    <w:p w:rsidR="00C80939" w:rsidRPr="00D17CFF" w:rsidRDefault="00C80939" w:rsidP="00C80939">
      <w:pPr>
        <w:ind w:firstLine="709"/>
        <w:jc w:val="both"/>
        <w:rPr>
          <w:sz w:val="28"/>
          <w:szCs w:val="28"/>
          <w:lang w:val="uk-UA"/>
        </w:rPr>
      </w:pPr>
      <w:r w:rsidRPr="00D17CFF">
        <w:rPr>
          <w:sz w:val="28"/>
          <w:szCs w:val="28"/>
          <w:lang w:val="uk-UA"/>
        </w:rPr>
        <w:t>Проводились робочі об’їзди шкіл з метою моніторингу існуючих проблемних питань по закладу, які необхідно усунути протягом літа 2019 року.</w:t>
      </w:r>
    </w:p>
    <w:p w:rsidR="00C80939" w:rsidRPr="00D17CFF" w:rsidRDefault="00C80939" w:rsidP="00C80939">
      <w:pPr>
        <w:ind w:firstLine="709"/>
        <w:jc w:val="both"/>
        <w:rPr>
          <w:sz w:val="28"/>
          <w:szCs w:val="28"/>
          <w:lang w:val="uk-UA"/>
        </w:rPr>
      </w:pPr>
      <w:r w:rsidRPr="00D17CFF">
        <w:rPr>
          <w:sz w:val="28"/>
          <w:szCs w:val="28"/>
          <w:lang w:val="uk-UA"/>
        </w:rPr>
        <w:lastRenderedPageBreak/>
        <w:t xml:space="preserve">На балансі відділу освіти, молоді та спорту </w:t>
      </w:r>
      <w:proofErr w:type="spellStart"/>
      <w:r w:rsidRPr="00D17CFF">
        <w:rPr>
          <w:sz w:val="28"/>
          <w:szCs w:val="28"/>
          <w:lang w:val="uk-UA"/>
        </w:rPr>
        <w:t>Баришівської</w:t>
      </w:r>
      <w:proofErr w:type="spellEnd"/>
      <w:r w:rsidRPr="00D17CFF">
        <w:rPr>
          <w:sz w:val="28"/>
          <w:szCs w:val="28"/>
          <w:lang w:val="uk-UA"/>
        </w:rPr>
        <w:t xml:space="preserve"> селищної ради знаходиться 22 навчальні заклади. Об’єкти незавершеного будівництва відсутні. Закладів, що функціонують в аварійних приміщеннях немає.</w:t>
      </w:r>
    </w:p>
    <w:p w:rsidR="00C80939" w:rsidRPr="00D17CFF" w:rsidRDefault="00C80939" w:rsidP="00C80939">
      <w:pPr>
        <w:ind w:firstLine="709"/>
        <w:jc w:val="both"/>
        <w:rPr>
          <w:sz w:val="28"/>
          <w:szCs w:val="28"/>
          <w:lang w:val="uk-UA"/>
        </w:rPr>
      </w:pPr>
      <w:r w:rsidRPr="00D17CFF">
        <w:rPr>
          <w:sz w:val="28"/>
          <w:szCs w:val="28"/>
          <w:lang w:val="uk-UA"/>
        </w:rPr>
        <w:t>Навчання відбувається в школах, побудованих за типовими проектами, лише три заклади функціонують у пристосованих приміщеннях (</w:t>
      </w:r>
      <w:proofErr w:type="spellStart"/>
      <w:r w:rsidRPr="00D17CFF">
        <w:rPr>
          <w:sz w:val="28"/>
          <w:szCs w:val="28"/>
          <w:lang w:val="uk-UA"/>
        </w:rPr>
        <w:t>Паришківський</w:t>
      </w:r>
      <w:proofErr w:type="spellEnd"/>
      <w:r w:rsidRPr="00D17CFF">
        <w:rPr>
          <w:sz w:val="28"/>
          <w:szCs w:val="28"/>
          <w:lang w:val="uk-UA"/>
        </w:rPr>
        <w:t xml:space="preserve"> НВК, початкова ланка </w:t>
      </w:r>
      <w:proofErr w:type="spellStart"/>
      <w:r w:rsidRPr="00D17CFF">
        <w:rPr>
          <w:sz w:val="28"/>
          <w:szCs w:val="28"/>
          <w:lang w:val="uk-UA"/>
        </w:rPr>
        <w:t>Баришівської</w:t>
      </w:r>
      <w:proofErr w:type="spellEnd"/>
      <w:r w:rsidRPr="00D17CFF">
        <w:rPr>
          <w:sz w:val="28"/>
          <w:szCs w:val="28"/>
          <w:lang w:val="uk-UA"/>
        </w:rPr>
        <w:t xml:space="preserve"> ЗОШ І-ІІІ ступенів № 2 ім. М. Зерова, початкова ланка </w:t>
      </w:r>
      <w:proofErr w:type="spellStart"/>
      <w:r w:rsidRPr="00D17CFF">
        <w:rPr>
          <w:sz w:val="28"/>
          <w:szCs w:val="28"/>
          <w:lang w:val="uk-UA"/>
        </w:rPr>
        <w:t>Веселинівського</w:t>
      </w:r>
      <w:proofErr w:type="spellEnd"/>
      <w:r w:rsidRPr="00D17CFF">
        <w:rPr>
          <w:sz w:val="28"/>
          <w:szCs w:val="28"/>
          <w:lang w:val="uk-UA"/>
        </w:rPr>
        <w:t xml:space="preserve"> НВК).</w:t>
      </w:r>
    </w:p>
    <w:p w:rsidR="00C80939" w:rsidRPr="00962689" w:rsidRDefault="00C80939" w:rsidP="00C80939">
      <w:pPr>
        <w:ind w:firstLine="709"/>
        <w:jc w:val="both"/>
        <w:rPr>
          <w:sz w:val="28"/>
          <w:szCs w:val="28"/>
          <w:lang w:val="uk-UA"/>
        </w:rPr>
      </w:pPr>
      <w:r w:rsidRPr="00962689">
        <w:rPr>
          <w:color w:val="000000"/>
          <w:sz w:val="28"/>
          <w:szCs w:val="28"/>
          <w:lang w:val="uk-UA"/>
        </w:rPr>
        <w:t xml:space="preserve">Закуплено та видано дезінфікуючі засоби для закладів освіти на суму 10,35 тис. грн. В Рудницькому НВК відремонтовано систему опалення на суму 17,0 тис. грн.; каналізаційну систему в </w:t>
      </w:r>
      <w:proofErr w:type="spellStart"/>
      <w:r w:rsidRPr="00962689">
        <w:rPr>
          <w:color w:val="000000"/>
          <w:sz w:val="28"/>
          <w:szCs w:val="28"/>
          <w:lang w:val="uk-UA"/>
        </w:rPr>
        <w:t>Баришівському</w:t>
      </w:r>
      <w:proofErr w:type="spellEnd"/>
      <w:r w:rsidRPr="00962689">
        <w:rPr>
          <w:color w:val="000000"/>
          <w:sz w:val="28"/>
          <w:szCs w:val="28"/>
          <w:lang w:val="uk-UA"/>
        </w:rPr>
        <w:t xml:space="preserve"> НВК на суму 28,977 грн.;  водопостачання в ДНЗ «Лісова казка» - 9,659 тис. грн. Замінено вікна на суму 151,59 тис. грн. у </w:t>
      </w:r>
      <w:proofErr w:type="spellStart"/>
      <w:r w:rsidRPr="00962689">
        <w:rPr>
          <w:color w:val="000000"/>
          <w:sz w:val="28"/>
          <w:szCs w:val="28"/>
          <w:lang w:val="uk-UA"/>
        </w:rPr>
        <w:t>Лукашівському</w:t>
      </w:r>
      <w:proofErr w:type="spellEnd"/>
      <w:r w:rsidRPr="00962689">
        <w:rPr>
          <w:color w:val="000000"/>
          <w:sz w:val="28"/>
          <w:szCs w:val="28"/>
          <w:lang w:val="uk-UA"/>
        </w:rPr>
        <w:t xml:space="preserve"> НВК, </w:t>
      </w:r>
      <w:proofErr w:type="spellStart"/>
      <w:r w:rsidRPr="00962689">
        <w:rPr>
          <w:color w:val="000000"/>
          <w:sz w:val="28"/>
          <w:szCs w:val="28"/>
          <w:lang w:val="uk-UA"/>
        </w:rPr>
        <w:t>Коржівській</w:t>
      </w:r>
      <w:proofErr w:type="spellEnd"/>
      <w:r w:rsidRPr="00962689">
        <w:rPr>
          <w:color w:val="000000"/>
          <w:sz w:val="28"/>
          <w:szCs w:val="28"/>
          <w:lang w:val="uk-UA"/>
        </w:rPr>
        <w:t xml:space="preserve"> ЗОШ, Селищанському НВК, ДНЗ «Чебурашка». Встановлено пожежну сигналізацію, блискавкозахист та проведено обробку дерев’яних конструкцій горищ вогнезахисним розчином у </w:t>
      </w:r>
      <w:proofErr w:type="spellStart"/>
      <w:r w:rsidRPr="00962689">
        <w:rPr>
          <w:color w:val="000000"/>
          <w:sz w:val="28"/>
          <w:szCs w:val="28"/>
          <w:lang w:val="uk-UA"/>
        </w:rPr>
        <w:t>Гостролуцькому</w:t>
      </w:r>
      <w:proofErr w:type="spellEnd"/>
      <w:r w:rsidRPr="00962689">
        <w:rPr>
          <w:color w:val="000000"/>
          <w:sz w:val="28"/>
          <w:szCs w:val="28"/>
          <w:lang w:val="uk-UA"/>
        </w:rPr>
        <w:t xml:space="preserve"> НВК на суму 279,6 тис. грн.,  ДНЗ «Лісова казка» - 146,45 тис. грн., оброб</w:t>
      </w:r>
      <w:r>
        <w:rPr>
          <w:color w:val="000000"/>
          <w:sz w:val="28"/>
          <w:szCs w:val="28"/>
          <w:lang w:val="uk-UA"/>
        </w:rPr>
        <w:t xml:space="preserve">лено </w:t>
      </w:r>
      <w:r w:rsidRPr="00962689">
        <w:rPr>
          <w:color w:val="000000"/>
          <w:sz w:val="28"/>
          <w:szCs w:val="28"/>
          <w:lang w:val="uk-UA"/>
        </w:rPr>
        <w:t>дерев’ян</w:t>
      </w:r>
      <w:r>
        <w:rPr>
          <w:color w:val="000000"/>
          <w:sz w:val="28"/>
          <w:szCs w:val="28"/>
          <w:lang w:val="uk-UA"/>
        </w:rPr>
        <w:t>і</w:t>
      </w:r>
      <w:r w:rsidRPr="00962689">
        <w:rPr>
          <w:color w:val="000000"/>
          <w:sz w:val="28"/>
          <w:szCs w:val="28"/>
          <w:lang w:val="uk-UA"/>
        </w:rPr>
        <w:t xml:space="preserve"> конструкці</w:t>
      </w:r>
      <w:r>
        <w:rPr>
          <w:color w:val="000000"/>
          <w:sz w:val="28"/>
          <w:szCs w:val="28"/>
          <w:lang w:val="uk-UA"/>
        </w:rPr>
        <w:t>ї</w:t>
      </w:r>
      <w:r w:rsidRPr="00962689">
        <w:rPr>
          <w:color w:val="000000"/>
          <w:sz w:val="28"/>
          <w:szCs w:val="28"/>
          <w:lang w:val="uk-UA"/>
        </w:rPr>
        <w:t xml:space="preserve"> у ДНЗ «Чебурашка» </w:t>
      </w:r>
      <w:r>
        <w:rPr>
          <w:color w:val="000000"/>
          <w:sz w:val="28"/>
          <w:szCs w:val="28"/>
          <w:lang w:val="uk-UA"/>
        </w:rPr>
        <w:t>на суму</w:t>
      </w:r>
      <w:r w:rsidRPr="00962689">
        <w:rPr>
          <w:color w:val="000000"/>
          <w:sz w:val="28"/>
          <w:szCs w:val="28"/>
          <w:lang w:val="uk-UA"/>
        </w:rPr>
        <w:t xml:space="preserve"> 46,2 тис. грн.</w:t>
      </w:r>
      <w:r w:rsidRPr="00962689">
        <w:rPr>
          <w:sz w:val="28"/>
          <w:szCs w:val="28"/>
          <w:lang w:val="uk-UA"/>
        </w:rPr>
        <w:t xml:space="preserve">  </w:t>
      </w:r>
      <w:r w:rsidRPr="00962689">
        <w:rPr>
          <w:color w:val="000000"/>
          <w:sz w:val="28"/>
          <w:szCs w:val="28"/>
          <w:lang w:val="uk-UA"/>
        </w:rPr>
        <w:t xml:space="preserve">На початку першого кварталу введено в експлуатацію тепловий лічильник в ЦПР «Мрія», що дало змогу </w:t>
      </w:r>
      <w:r>
        <w:rPr>
          <w:color w:val="000000"/>
          <w:sz w:val="28"/>
          <w:szCs w:val="28"/>
          <w:lang w:val="uk-UA"/>
        </w:rPr>
        <w:t>з</w:t>
      </w:r>
      <w:r w:rsidRPr="00962689">
        <w:rPr>
          <w:color w:val="000000"/>
          <w:sz w:val="28"/>
          <w:szCs w:val="28"/>
          <w:lang w:val="uk-UA"/>
        </w:rPr>
        <w:t>економити теплову енергію в кількості 30</w:t>
      </w:r>
      <w:r>
        <w:rPr>
          <w:color w:val="000000"/>
          <w:sz w:val="28"/>
          <w:szCs w:val="28"/>
          <w:lang w:val="uk-UA"/>
        </w:rPr>
        <w:t xml:space="preserve"> </w:t>
      </w:r>
      <w:r w:rsidRPr="00962689">
        <w:rPr>
          <w:color w:val="000000"/>
          <w:sz w:val="28"/>
          <w:szCs w:val="28"/>
          <w:lang w:val="uk-UA"/>
        </w:rPr>
        <w:t>% в порівнянні з попереднім періодом.</w:t>
      </w:r>
    </w:p>
    <w:p w:rsidR="00C80939" w:rsidRPr="00962689" w:rsidRDefault="00C80939" w:rsidP="00C80939">
      <w:pPr>
        <w:ind w:firstLine="709"/>
        <w:jc w:val="both"/>
        <w:rPr>
          <w:sz w:val="28"/>
          <w:szCs w:val="28"/>
          <w:lang w:val="uk-UA"/>
        </w:rPr>
      </w:pPr>
      <w:r w:rsidRPr="00962689">
        <w:rPr>
          <w:color w:val="000000"/>
          <w:sz w:val="28"/>
          <w:szCs w:val="28"/>
          <w:lang w:val="uk-UA"/>
        </w:rPr>
        <w:t xml:space="preserve">Придбано пасажирський мікроавтобус </w:t>
      </w:r>
      <w:r>
        <w:rPr>
          <w:color w:val="000000"/>
          <w:sz w:val="28"/>
          <w:szCs w:val="28"/>
          <w:lang w:val="uk-UA"/>
        </w:rPr>
        <w:t>на суму</w:t>
      </w:r>
      <w:r w:rsidRPr="00962689">
        <w:rPr>
          <w:color w:val="000000"/>
          <w:sz w:val="28"/>
          <w:szCs w:val="28"/>
          <w:lang w:val="uk-UA"/>
        </w:rPr>
        <w:t xml:space="preserve"> 1</w:t>
      </w:r>
      <w:r>
        <w:rPr>
          <w:color w:val="000000"/>
          <w:sz w:val="28"/>
          <w:szCs w:val="28"/>
          <w:lang w:val="uk-UA"/>
        </w:rPr>
        <w:t xml:space="preserve"> </w:t>
      </w:r>
      <w:r w:rsidRPr="00962689">
        <w:rPr>
          <w:color w:val="000000"/>
          <w:sz w:val="28"/>
          <w:szCs w:val="28"/>
          <w:lang w:val="uk-UA"/>
        </w:rPr>
        <w:t>230,000 тис. грн.</w:t>
      </w:r>
    </w:p>
    <w:p w:rsidR="00C80939" w:rsidRPr="00962689" w:rsidRDefault="00C80939" w:rsidP="00C80939">
      <w:pPr>
        <w:ind w:firstLine="709"/>
        <w:jc w:val="both"/>
        <w:rPr>
          <w:sz w:val="28"/>
          <w:szCs w:val="28"/>
          <w:lang w:val="uk-UA"/>
        </w:rPr>
      </w:pPr>
      <w:r w:rsidRPr="00962689">
        <w:rPr>
          <w:sz w:val="28"/>
          <w:szCs w:val="28"/>
          <w:lang w:val="uk-UA"/>
        </w:rPr>
        <w:t xml:space="preserve">За звітний період навчанням на курсах підвищення кваліфікації було охоплено 31 педагога, з них 3 навчалося при Академії педагогічних наук України, 28 </w:t>
      </w:r>
      <w:r>
        <w:rPr>
          <w:sz w:val="28"/>
          <w:szCs w:val="28"/>
          <w:lang w:val="uk-UA"/>
        </w:rPr>
        <w:t>-</w:t>
      </w:r>
      <w:r w:rsidRPr="00962689">
        <w:rPr>
          <w:sz w:val="28"/>
          <w:szCs w:val="28"/>
          <w:lang w:val="uk-UA"/>
        </w:rPr>
        <w:t xml:space="preserve"> при Київському обласному інституті післядипломної освіти педагогічних кадрів. Витрати на відрядження</w:t>
      </w:r>
      <w:r>
        <w:rPr>
          <w:sz w:val="28"/>
          <w:szCs w:val="28"/>
          <w:lang w:val="uk-UA"/>
        </w:rPr>
        <w:t xml:space="preserve"> склали</w:t>
      </w:r>
      <w:r w:rsidRPr="00962689">
        <w:rPr>
          <w:sz w:val="28"/>
          <w:szCs w:val="28"/>
          <w:lang w:val="uk-UA"/>
        </w:rPr>
        <w:t xml:space="preserve"> 51</w:t>
      </w:r>
      <w:r>
        <w:rPr>
          <w:sz w:val="28"/>
          <w:szCs w:val="28"/>
          <w:lang w:val="uk-UA"/>
        </w:rPr>
        <w:t xml:space="preserve"> </w:t>
      </w:r>
      <w:r w:rsidRPr="00962689">
        <w:rPr>
          <w:sz w:val="28"/>
          <w:szCs w:val="28"/>
          <w:lang w:val="uk-UA"/>
        </w:rPr>
        <w:t>550,0 тис. грн.</w:t>
      </w:r>
    </w:p>
    <w:p w:rsidR="00C80939" w:rsidRPr="00962689" w:rsidRDefault="00C80939" w:rsidP="00C80939">
      <w:pPr>
        <w:ind w:firstLine="709"/>
        <w:jc w:val="both"/>
        <w:rPr>
          <w:sz w:val="28"/>
          <w:szCs w:val="28"/>
          <w:lang w:val="uk-UA"/>
        </w:rPr>
      </w:pPr>
      <w:r w:rsidRPr="00962689">
        <w:rPr>
          <w:sz w:val="28"/>
          <w:szCs w:val="28"/>
          <w:lang w:val="uk-UA"/>
        </w:rPr>
        <w:t>На сертифікованих науково-методичних семінарах побувало 55 педагогічних працівників.</w:t>
      </w:r>
    </w:p>
    <w:p w:rsidR="00C80939" w:rsidRPr="00962689" w:rsidRDefault="00C80939" w:rsidP="00C80939">
      <w:pPr>
        <w:ind w:firstLine="709"/>
        <w:jc w:val="both"/>
        <w:rPr>
          <w:sz w:val="28"/>
          <w:szCs w:val="28"/>
          <w:lang w:val="uk-UA"/>
        </w:rPr>
      </w:pPr>
      <w:r w:rsidRPr="00962689">
        <w:rPr>
          <w:sz w:val="28"/>
          <w:szCs w:val="28"/>
          <w:lang w:val="uk-UA"/>
        </w:rPr>
        <w:t>Методичним кабінетом було організовано та проведено ряд заходів для педагогічних працівників закладів загальної середньої освіти:</w:t>
      </w:r>
    </w:p>
    <w:p w:rsidR="00C80939" w:rsidRDefault="00C80939" w:rsidP="00C80939">
      <w:pPr>
        <w:ind w:firstLine="709"/>
        <w:jc w:val="both"/>
        <w:rPr>
          <w:sz w:val="28"/>
          <w:szCs w:val="28"/>
          <w:lang w:val="uk-UA"/>
        </w:rPr>
      </w:pPr>
      <w:r w:rsidRPr="00616CA7">
        <w:rPr>
          <w:sz w:val="28"/>
          <w:szCs w:val="28"/>
          <w:lang w:val="uk-UA"/>
        </w:rPr>
        <w:t xml:space="preserve"> </w:t>
      </w:r>
      <w:r>
        <w:rPr>
          <w:sz w:val="28"/>
          <w:szCs w:val="28"/>
          <w:lang w:val="uk-UA"/>
        </w:rPr>
        <w:t>- п</w:t>
      </w:r>
      <w:r w:rsidRPr="00616CA7">
        <w:rPr>
          <w:sz w:val="28"/>
          <w:szCs w:val="28"/>
          <w:lang w:val="uk-UA"/>
        </w:rPr>
        <w:t>роведено Всеукраїнський  професійний конкурс «Учитель року - 2019», де взяло участь 7 педагогів. Два педагоги за результатами Конкурсу ввійшли до 5-ки найкращих педагогів Київщини в номінаціях «Географія» та «Основи здоров’я»;</w:t>
      </w:r>
    </w:p>
    <w:p w:rsidR="00C80939" w:rsidRDefault="00C80939" w:rsidP="00C80939">
      <w:pPr>
        <w:ind w:firstLine="709"/>
        <w:jc w:val="both"/>
        <w:rPr>
          <w:sz w:val="28"/>
          <w:szCs w:val="28"/>
          <w:lang w:val="uk-UA"/>
        </w:rPr>
      </w:pPr>
      <w:r>
        <w:rPr>
          <w:sz w:val="28"/>
          <w:szCs w:val="28"/>
          <w:lang w:val="uk-UA"/>
        </w:rPr>
        <w:t xml:space="preserve">- </w:t>
      </w:r>
      <w:proofErr w:type="spellStart"/>
      <w:r>
        <w:rPr>
          <w:sz w:val="28"/>
          <w:szCs w:val="28"/>
          <w:lang w:val="uk-UA"/>
        </w:rPr>
        <w:t>в</w:t>
      </w:r>
      <w:r w:rsidRPr="00962689">
        <w:rPr>
          <w:sz w:val="28"/>
          <w:szCs w:val="28"/>
          <w:lang w:val="uk-UA"/>
        </w:rPr>
        <w:t>оркшоп</w:t>
      </w:r>
      <w:proofErr w:type="spellEnd"/>
      <w:r w:rsidRPr="00962689">
        <w:rPr>
          <w:sz w:val="28"/>
          <w:szCs w:val="28"/>
          <w:lang w:val="uk-UA"/>
        </w:rPr>
        <w:t xml:space="preserve"> для вчителів трудового навчання з виставкою сучасних технологій навчання;</w:t>
      </w:r>
    </w:p>
    <w:p w:rsidR="00C80939" w:rsidRDefault="00C80939" w:rsidP="00C80939">
      <w:pPr>
        <w:ind w:firstLine="709"/>
        <w:jc w:val="both"/>
        <w:rPr>
          <w:sz w:val="28"/>
          <w:szCs w:val="28"/>
          <w:lang w:val="uk-UA"/>
        </w:rPr>
      </w:pPr>
      <w:r>
        <w:rPr>
          <w:sz w:val="28"/>
          <w:szCs w:val="28"/>
          <w:lang w:val="uk-UA"/>
        </w:rPr>
        <w:t xml:space="preserve">- </w:t>
      </w:r>
      <w:proofErr w:type="spellStart"/>
      <w:r>
        <w:rPr>
          <w:sz w:val="28"/>
          <w:szCs w:val="28"/>
          <w:lang w:val="uk-UA"/>
        </w:rPr>
        <w:t>к</w:t>
      </w:r>
      <w:r w:rsidRPr="00962689">
        <w:rPr>
          <w:sz w:val="28"/>
          <w:szCs w:val="28"/>
          <w:lang w:val="uk-UA"/>
        </w:rPr>
        <w:t>оворкінг</w:t>
      </w:r>
      <w:proofErr w:type="spellEnd"/>
      <w:r w:rsidRPr="00962689">
        <w:rPr>
          <w:sz w:val="28"/>
          <w:szCs w:val="28"/>
          <w:lang w:val="uk-UA"/>
        </w:rPr>
        <w:t xml:space="preserve"> для методичних працівників та заступників з навчально-виховної роботи з проблеми  «Чек – лист у формуванні креативного мислення учнів»;</w:t>
      </w:r>
    </w:p>
    <w:p w:rsidR="00C80939" w:rsidRDefault="00C80939" w:rsidP="00C80939">
      <w:pPr>
        <w:ind w:firstLine="709"/>
        <w:jc w:val="both"/>
        <w:rPr>
          <w:sz w:val="28"/>
          <w:szCs w:val="28"/>
          <w:lang w:val="uk-UA"/>
        </w:rPr>
      </w:pPr>
      <w:r>
        <w:rPr>
          <w:sz w:val="28"/>
          <w:szCs w:val="28"/>
          <w:lang w:val="uk-UA"/>
        </w:rPr>
        <w:t>- с</w:t>
      </w:r>
      <w:r w:rsidRPr="00962689">
        <w:rPr>
          <w:sz w:val="28"/>
          <w:szCs w:val="28"/>
          <w:lang w:val="uk-UA"/>
        </w:rPr>
        <w:t>емінари-практикуми для вчителів природничих дисциплін, вчителів математики, вчителів суспільних наук;</w:t>
      </w:r>
    </w:p>
    <w:p w:rsidR="00C80939" w:rsidRPr="00962689" w:rsidRDefault="00C80939" w:rsidP="00C80939">
      <w:pPr>
        <w:ind w:firstLine="709"/>
        <w:jc w:val="both"/>
        <w:rPr>
          <w:i/>
          <w:sz w:val="28"/>
          <w:szCs w:val="28"/>
          <w:lang w:val="uk-UA"/>
        </w:rPr>
      </w:pPr>
      <w:r>
        <w:rPr>
          <w:sz w:val="28"/>
          <w:szCs w:val="28"/>
          <w:lang w:val="uk-UA"/>
        </w:rPr>
        <w:t xml:space="preserve">- </w:t>
      </w:r>
      <w:proofErr w:type="spellStart"/>
      <w:r>
        <w:rPr>
          <w:sz w:val="28"/>
          <w:szCs w:val="28"/>
          <w:lang w:val="uk-UA"/>
        </w:rPr>
        <w:t>і</w:t>
      </w:r>
      <w:r w:rsidRPr="00962689">
        <w:rPr>
          <w:sz w:val="28"/>
          <w:szCs w:val="28"/>
          <w:lang w:val="uk-UA"/>
        </w:rPr>
        <w:t>нструктивно</w:t>
      </w:r>
      <w:proofErr w:type="spellEnd"/>
      <w:r w:rsidRPr="00962689">
        <w:rPr>
          <w:sz w:val="28"/>
          <w:szCs w:val="28"/>
          <w:lang w:val="uk-UA"/>
        </w:rPr>
        <w:t>-методичні наради для заступників з навчально - виховної та виховної роботи.</w:t>
      </w:r>
    </w:p>
    <w:p w:rsidR="00C80939" w:rsidRPr="00962689" w:rsidRDefault="00C80939" w:rsidP="00C80939">
      <w:pPr>
        <w:ind w:firstLine="709"/>
        <w:jc w:val="both"/>
        <w:rPr>
          <w:sz w:val="28"/>
          <w:szCs w:val="28"/>
          <w:lang w:val="uk-UA"/>
        </w:rPr>
      </w:pPr>
      <w:r>
        <w:rPr>
          <w:sz w:val="28"/>
          <w:szCs w:val="28"/>
          <w:lang w:val="uk-UA"/>
        </w:rPr>
        <w:t>За І півріччя 2019 року</w:t>
      </w:r>
      <w:r w:rsidRPr="00962689">
        <w:rPr>
          <w:sz w:val="28"/>
          <w:szCs w:val="28"/>
          <w:lang w:val="uk-UA"/>
        </w:rPr>
        <w:t xml:space="preserve"> відбулося засідання атестаційної комісії ІІ рівня. Було атестовано 102 педагоги. З них, присвоєно педагогічне звання «учитель-методист» - 2 педагогам, «керівник гуртка - методист» - 1, «старший вчитель» - 15; підтвердили педагогічні звання відповідно 2, 1 та 12 педагогів. Також брали </w:t>
      </w:r>
      <w:r w:rsidRPr="00962689">
        <w:rPr>
          <w:sz w:val="28"/>
          <w:szCs w:val="28"/>
          <w:lang w:val="uk-UA"/>
        </w:rPr>
        <w:lastRenderedPageBreak/>
        <w:t>участь у засіданні атестаційної комісії ІІІ рівня, 1 методисту присвоєно кваліфікаційну категорію «Спеціаліст вищої категорії».</w:t>
      </w:r>
    </w:p>
    <w:p w:rsidR="00C80939" w:rsidRPr="00962689" w:rsidRDefault="00C80939" w:rsidP="00C80939">
      <w:pPr>
        <w:ind w:firstLine="709"/>
        <w:jc w:val="both"/>
        <w:rPr>
          <w:sz w:val="28"/>
          <w:szCs w:val="28"/>
          <w:lang w:val="uk-UA"/>
        </w:rPr>
      </w:pPr>
      <w:r w:rsidRPr="00962689">
        <w:rPr>
          <w:sz w:val="28"/>
          <w:szCs w:val="28"/>
          <w:lang w:val="uk-UA"/>
        </w:rPr>
        <w:t>Замовлено підручники для 2, 6 та 10 класів</w:t>
      </w:r>
      <w:r>
        <w:rPr>
          <w:sz w:val="28"/>
          <w:szCs w:val="28"/>
          <w:lang w:val="uk-UA"/>
        </w:rPr>
        <w:t>, закуплено</w:t>
      </w:r>
      <w:r w:rsidRPr="00962689">
        <w:rPr>
          <w:sz w:val="28"/>
          <w:szCs w:val="28"/>
          <w:lang w:val="uk-UA"/>
        </w:rPr>
        <w:t xml:space="preserve"> шкільну документацію (класні журнали, особові справи, журнали бракеражу готової (сирої) продукції, журнали відвідування дітей дошкільного віку) на новий 2019/2020 навчальний рік </w:t>
      </w:r>
      <w:r>
        <w:rPr>
          <w:sz w:val="28"/>
          <w:szCs w:val="28"/>
          <w:lang w:val="uk-UA"/>
        </w:rPr>
        <w:t xml:space="preserve">на </w:t>
      </w:r>
      <w:r w:rsidRPr="00962689">
        <w:rPr>
          <w:sz w:val="28"/>
          <w:szCs w:val="28"/>
          <w:lang w:val="uk-UA"/>
        </w:rPr>
        <w:t>сум</w:t>
      </w:r>
      <w:r>
        <w:rPr>
          <w:sz w:val="28"/>
          <w:szCs w:val="28"/>
          <w:lang w:val="uk-UA"/>
        </w:rPr>
        <w:t>у</w:t>
      </w:r>
      <w:r w:rsidRPr="00962689">
        <w:rPr>
          <w:sz w:val="28"/>
          <w:szCs w:val="28"/>
          <w:lang w:val="uk-UA"/>
        </w:rPr>
        <w:t xml:space="preserve"> 25</w:t>
      </w:r>
      <w:r>
        <w:rPr>
          <w:sz w:val="28"/>
          <w:szCs w:val="28"/>
          <w:lang w:val="uk-UA"/>
        </w:rPr>
        <w:t xml:space="preserve"> </w:t>
      </w:r>
      <w:r w:rsidRPr="00962689">
        <w:rPr>
          <w:sz w:val="28"/>
          <w:szCs w:val="28"/>
          <w:lang w:val="uk-UA"/>
        </w:rPr>
        <w:t>568,9 тис. грн..</w:t>
      </w:r>
    </w:p>
    <w:p w:rsidR="00C80939" w:rsidRPr="00962689" w:rsidRDefault="00C80939" w:rsidP="00C80939">
      <w:pPr>
        <w:ind w:firstLine="709"/>
        <w:jc w:val="both"/>
        <w:rPr>
          <w:sz w:val="28"/>
          <w:szCs w:val="28"/>
          <w:lang w:val="uk-UA"/>
        </w:rPr>
      </w:pPr>
      <w:r w:rsidRPr="00962689">
        <w:rPr>
          <w:sz w:val="28"/>
          <w:szCs w:val="28"/>
          <w:lang w:val="uk-UA"/>
        </w:rPr>
        <w:t>Проведено навчання керівників закладів зі складання освітньої програми закладу.</w:t>
      </w:r>
    </w:p>
    <w:p w:rsidR="00C80939" w:rsidRPr="00962689" w:rsidRDefault="00C80939" w:rsidP="00C80939">
      <w:pPr>
        <w:ind w:firstLine="709"/>
        <w:jc w:val="both"/>
        <w:rPr>
          <w:sz w:val="28"/>
          <w:szCs w:val="28"/>
          <w:lang w:val="uk-UA"/>
        </w:rPr>
      </w:pPr>
      <w:proofErr w:type="spellStart"/>
      <w:r w:rsidRPr="00962689">
        <w:rPr>
          <w:sz w:val="28"/>
          <w:szCs w:val="28"/>
          <w:lang w:val="uk-UA"/>
        </w:rPr>
        <w:t>Баришівщину</w:t>
      </w:r>
      <w:proofErr w:type="spellEnd"/>
      <w:r w:rsidRPr="00962689">
        <w:rPr>
          <w:sz w:val="28"/>
          <w:szCs w:val="28"/>
          <w:lang w:val="uk-UA"/>
        </w:rPr>
        <w:t xml:space="preserve"> на обласному етапі інтелектуальних змагань представляли 56 учасників із 12 закладів освіти. Одинадцять олімпіад із 17 були організовані в режимі он-лайн та проведені на базі Баришівського НВК. Всі інші проходили в м. Біла Церква, а також в </w:t>
      </w:r>
      <w:proofErr w:type="spellStart"/>
      <w:r w:rsidRPr="00962689">
        <w:rPr>
          <w:sz w:val="28"/>
          <w:szCs w:val="28"/>
          <w:lang w:val="uk-UA"/>
        </w:rPr>
        <w:t>Софіївсько-Борщагівському</w:t>
      </w:r>
      <w:proofErr w:type="spellEnd"/>
      <w:r w:rsidRPr="00962689">
        <w:rPr>
          <w:sz w:val="28"/>
          <w:szCs w:val="28"/>
          <w:lang w:val="uk-UA"/>
        </w:rPr>
        <w:t xml:space="preserve"> та Боярському НВК Києво-Святошинського району. Підвіз здобувачів освіти здійснювався «Шкільними автобусами» безперебійно.</w:t>
      </w:r>
    </w:p>
    <w:p w:rsidR="00C80939" w:rsidRPr="00962689" w:rsidRDefault="00C80939" w:rsidP="00C80939">
      <w:pPr>
        <w:ind w:firstLine="709"/>
        <w:jc w:val="both"/>
        <w:rPr>
          <w:sz w:val="28"/>
          <w:szCs w:val="28"/>
          <w:lang w:val="uk-UA"/>
        </w:rPr>
      </w:pPr>
      <w:r w:rsidRPr="00962689">
        <w:rPr>
          <w:sz w:val="28"/>
          <w:szCs w:val="28"/>
          <w:lang w:val="uk-UA"/>
        </w:rPr>
        <w:t>Учні на обласних олімпіадах отримали 23 призових місця, з них – 2 абсолютні перемоги.</w:t>
      </w:r>
    </w:p>
    <w:p w:rsidR="00C80939" w:rsidRPr="00962689" w:rsidRDefault="00C80939" w:rsidP="00C80939">
      <w:pPr>
        <w:ind w:firstLine="709"/>
        <w:jc w:val="both"/>
        <w:rPr>
          <w:sz w:val="28"/>
          <w:szCs w:val="28"/>
          <w:lang w:val="uk-UA"/>
        </w:rPr>
      </w:pPr>
      <w:proofErr w:type="spellStart"/>
      <w:r w:rsidRPr="00962689">
        <w:rPr>
          <w:sz w:val="28"/>
          <w:szCs w:val="28"/>
          <w:lang w:val="uk-UA"/>
        </w:rPr>
        <w:t>Баришівською</w:t>
      </w:r>
      <w:proofErr w:type="spellEnd"/>
      <w:r w:rsidRPr="00962689">
        <w:rPr>
          <w:sz w:val="28"/>
          <w:szCs w:val="28"/>
          <w:lang w:val="uk-UA"/>
        </w:rPr>
        <w:t xml:space="preserve"> ДЮСШ за І півріччя проведено на базі шкіл ОТГ 9 </w:t>
      </w:r>
      <w:proofErr w:type="spellStart"/>
      <w:r w:rsidRPr="00962689">
        <w:rPr>
          <w:sz w:val="28"/>
          <w:szCs w:val="28"/>
          <w:lang w:val="uk-UA"/>
        </w:rPr>
        <w:t>внутрішкільних</w:t>
      </w:r>
      <w:proofErr w:type="spellEnd"/>
      <w:r w:rsidRPr="00962689">
        <w:rPr>
          <w:sz w:val="28"/>
          <w:szCs w:val="28"/>
          <w:lang w:val="uk-UA"/>
        </w:rPr>
        <w:t xml:space="preserve"> змагань, в яких прийняло участь 800 учнів та 6 районних змагань, в яких прийняло участь 65 команд (454 учні ЗНЗ </w:t>
      </w:r>
      <w:proofErr w:type="spellStart"/>
      <w:r w:rsidRPr="00962689">
        <w:rPr>
          <w:sz w:val="28"/>
          <w:szCs w:val="28"/>
          <w:lang w:val="uk-UA"/>
        </w:rPr>
        <w:t>Баришівської</w:t>
      </w:r>
      <w:proofErr w:type="spellEnd"/>
      <w:r w:rsidRPr="00962689">
        <w:rPr>
          <w:sz w:val="28"/>
          <w:szCs w:val="28"/>
          <w:lang w:val="uk-UA"/>
        </w:rPr>
        <w:t xml:space="preserve"> селищної ради).</w:t>
      </w:r>
    </w:p>
    <w:p w:rsidR="00C80939" w:rsidRPr="00962689" w:rsidRDefault="00C80939" w:rsidP="00C80939">
      <w:pPr>
        <w:ind w:firstLine="709"/>
        <w:jc w:val="both"/>
        <w:rPr>
          <w:sz w:val="28"/>
          <w:szCs w:val="28"/>
          <w:lang w:val="uk-UA"/>
        </w:rPr>
      </w:pPr>
      <w:r w:rsidRPr="00962689">
        <w:rPr>
          <w:sz w:val="28"/>
          <w:szCs w:val="28"/>
          <w:lang w:val="uk-UA"/>
        </w:rPr>
        <w:t> </w:t>
      </w:r>
      <w:r w:rsidRPr="00962689">
        <w:rPr>
          <w:color w:val="000000"/>
          <w:sz w:val="28"/>
          <w:szCs w:val="28"/>
          <w:lang w:val="uk-UA"/>
        </w:rPr>
        <w:t xml:space="preserve"> Згідно з розпорядженням Київської ОДА від 15.03.2019 № 142 «Про організацію і проведення оздоровлення та відпочинку дітей у 2019 році», на підставі рішення виконавчого комітету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від 17.04.2019 № 193-09-07 «Про затвердження програми оздоровлення та відпочинку дітей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на 2019 рік» та з метою забезпечення повноцінного оздоровлення та відпочинку дітей, координації заходів з організації оздоровлення та відпочинку дітей у 2019 році, відділом освіти, молоді та спорту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сформована мережа закладів освіти, на базі яких були розміщені пришкільні та </w:t>
      </w:r>
      <w:proofErr w:type="spellStart"/>
      <w:r w:rsidRPr="00962689">
        <w:rPr>
          <w:color w:val="000000"/>
          <w:sz w:val="28"/>
          <w:szCs w:val="28"/>
          <w:lang w:val="uk-UA"/>
        </w:rPr>
        <w:t>мовні</w:t>
      </w:r>
      <w:proofErr w:type="spellEnd"/>
      <w:r w:rsidRPr="00962689">
        <w:rPr>
          <w:color w:val="000000"/>
          <w:sz w:val="28"/>
          <w:szCs w:val="28"/>
          <w:lang w:val="uk-UA"/>
        </w:rPr>
        <w:t xml:space="preserve"> літні табори, загальною  кількістю 16 пришкільних  літніх таборів, в 15 ЗЗСО та 1 філії, якими було охоплено 650 дітей, у тому числі 5 </w:t>
      </w:r>
      <w:proofErr w:type="spellStart"/>
      <w:r w:rsidRPr="00962689">
        <w:rPr>
          <w:color w:val="000000"/>
          <w:sz w:val="28"/>
          <w:szCs w:val="28"/>
          <w:lang w:val="uk-UA"/>
        </w:rPr>
        <w:t>мовних</w:t>
      </w:r>
      <w:proofErr w:type="spellEnd"/>
      <w:r w:rsidRPr="00962689">
        <w:rPr>
          <w:color w:val="000000"/>
          <w:sz w:val="28"/>
          <w:szCs w:val="28"/>
          <w:lang w:val="uk-UA"/>
        </w:rPr>
        <w:t xml:space="preserve">  таборів, на базі Баришівського НВК,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ЗОШ І-ІІІ ст. ім. Зерова, </w:t>
      </w:r>
      <w:proofErr w:type="spellStart"/>
      <w:r w:rsidRPr="00962689">
        <w:rPr>
          <w:color w:val="000000"/>
          <w:sz w:val="28"/>
          <w:szCs w:val="28"/>
          <w:lang w:val="uk-UA"/>
        </w:rPr>
        <w:t>Волошинівського</w:t>
      </w:r>
      <w:proofErr w:type="spellEnd"/>
      <w:r w:rsidRPr="00962689">
        <w:rPr>
          <w:color w:val="000000"/>
          <w:sz w:val="28"/>
          <w:szCs w:val="28"/>
          <w:lang w:val="uk-UA"/>
        </w:rPr>
        <w:t xml:space="preserve"> НВК ім. </w:t>
      </w:r>
      <w:proofErr w:type="spellStart"/>
      <w:r w:rsidRPr="00962689">
        <w:rPr>
          <w:color w:val="000000"/>
          <w:sz w:val="28"/>
          <w:szCs w:val="28"/>
          <w:lang w:val="uk-UA"/>
        </w:rPr>
        <w:t>Р.Лужевського</w:t>
      </w:r>
      <w:proofErr w:type="spellEnd"/>
      <w:r w:rsidRPr="00962689">
        <w:rPr>
          <w:color w:val="000000"/>
          <w:sz w:val="28"/>
          <w:szCs w:val="28"/>
          <w:lang w:val="uk-UA"/>
        </w:rPr>
        <w:t xml:space="preserve">, Селищанського НВК та відібраних навчальних закладів відповідно до листа Міністерства освіти і науки України від 02.04.2019 № 1-9/212, на базі  Рудницького та </w:t>
      </w:r>
      <w:proofErr w:type="spellStart"/>
      <w:r w:rsidRPr="00962689">
        <w:rPr>
          <w:color w:val="000000"/>
          <w:sz w:val="28"/>
          <w:szCs w:val="28"/>
          <w:lang w:val="uk-UA"/>
        </w:rPr>
        <w:t>Веселинівського</w:t>
      </w:r>
      <w:proofErr w:type="spellEnd"/>
      <w:r w:rsidRPr="00962689">
        <w:rPr>
          <w:color w:val="000000"/>
          <w:sz w:val="28"/>
          <w:szCs w:val="28"/>
          <w:lang w:val="uk-UA"/>
        </w:rPr>
        <w:t xml:space="preserve"> НВК - організовуються літні </w:t>
      </w:r>
      <w:proofErr w:type="spellStart"/>
      <w:r w:rsidRPr="00962689">
        <w:rPr>
          <w:color w:val="000000"/>
          <w:sz w:val="28"/>
          <w:szCs w:val="28"/>
          <w:lang w:val="uk-UA"/>
        </w:rPr>
        <w:t>мовні</w:t>
      </w:r>
      <w:proofErr w:type="spellEnd"/>
      <w:r w:rsidRPr="00962689">
        <w:rPr>
          <w:color w:val="000000"/>
          <w:sz w:val="28"/>
          <w:szCs w:val="28"/>
          <w:lang w:val="uk-UA"/>
        </w:rPr>
        <w:t xml:space="preserve"> табори за проектом </w:t>
      </w:r>
      <w:proofErr w:type="spellStart"/>
      <w:r w:rsidRPr="00962689">
        <w:rPr>
          <w:color w:val="000000"/>
          <w:sz w:val="28"/>
          <w:szCs w:val="28"/>
          <w:lang w:val="uk-UA"/>
        </w:rPr>
        <w:t>GoCamp</w:t>
      </w:r>
      <w:proofErr w:type="spellEnd"/>
      <w:r w:rsidRPr="00962689">
        <w:rPr>
          <w:color w:val="000000"/>
          <w:sz w:val="28"/>
          <w:szCs w:val="28"/>
          <w:lang w:val="uk-UA"/>
        </w:rPr>
        <w:t xml:space="preserve">. </w:t>
      </w:r>
    </w:p>
    <w:p w:rsidR="00C80939" w:rsidRPr="00962689" w:rsidRDefault="00C80939" w:rsidP="00C80939">
      <w:pPr>
        <w:shd w:val="clear" w:color="auto" w:fill="FFFFFF"/>
        <w:ind w:firstLine="709"/>
        <w:jc w:val="both"/>
        <w:rPr>
          <w:sz w:val="28"/>
          <w:szCs w:val="28"/>
          <w:lang w:val="uk-UA"/>
        </w:rPr>
      </w:pPr>
      <w:r w:rsidRPr="00962689">
        <w:rPr>
          <w:color w:val="000000"/>
          <w:sz w:val="28"/>
          <w:szCs w:val="28"/>
          <w:lang w:val="uk-UA"/>
        </w:rPr>
        <w:t xml:space="preserve">У пришкільних та </w:t>
      </w:r>
      <w:proofErr w:type="spellStart"/>
      <w:r w:rsidRPr="00962689">
        <w:rPr>
          <w:color w:val="000000"/>
          <w:sz w:val="28"/>
          <w:szCs w:val="28"/>
          <w:lang w:val="uk-UA"/>
        </w:rPr>
        <w:t>мовних</w:t>
      </w:r>
      <w:proofErr w:type="spellEnd"/>
      <w:r w:rsidRPr="00962689">
        <w:rPr>
          <w:color w:val="000000"/>
          <w:sz w:val="28"/>
          <w:szCs w:val="28"/>
          <w:lang w:val="uk-UA"/>
        </w:rPr>
        <w:t xml:space="preserve"> таборах заплановано дворазове харчування. Вартість харчування дітей в пришкільних та </w:t>
      </w:r>
      <w:proofErr w:type="spellStart"/>
      <w:r w:rsidRPr="00962689">
        <w:rPr>
          <w:color w:val="000000"/>
          <w:sz w:val="28"/>
          <w:szCs w:val="28"/>
          <w:lang w:val="uk-UA"/>
        </w:rPr>
        <w:t>мовних</w:t>
      </w:r>
      <w:proofErr w:type="spellEnd"/>
      <w:r w:rsidRPr="00962689">
        <w:rPr>
          <w:color w:val="000000"/>
          <w:sz w:val="28"/>
          <w:szCs w:val="28"/>
          <w:lang w:val="uk-UA"/>
        </w:rPr>
        <w:t xml:space="preserve"> таборах в закладах загальної середньої освіти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становила 22 грн./ на одну дитину із терміном перебування 14 діб (з 27.04 по 13.05.2019) за кошти місцевих бюджетів, відповідно до рішення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від 31.01.2019 № 43-04-07 «Про затвердження Програма організації харчування учнів, закладів загальної середньої освіти, вихованців дошкільних підрозділів навчально-виховних комплексів та закладів дошкільної освіти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на 2019 рік та кошторису». </w:t>
      </w:r>
    </w:p>
    <w:p w:rsidR="00C80939" w:rsidRPr="00962689" w:rsidRDefault="00C80939" w:rsidP="00C80939">
      <w:pPr>
        <w:ind w:firstLine="709"/>
        <w:jc w:val="both"/>
        <w:rPr>
          <w:color w:val="000000"/>
          <w:sz w:val="28"/>
          <w:szCs w:val="28"/>
          <w:lang w:val="uk-UA"/>
        </w:rPr>
      </w:pPr>
      <w:r w:rsidRPr="00962689">
        <w:rPr>
          <w:color w:val="000000"/>
          <w:sz w:val="28"/>
          <w:szCs w:val="28"/>
          <w:lang w:val="uk-UA"/>
        </w:rPr>
        <w:lastRenderedPageBreak/>
        <w:t xml:space="preserve">З метою моніторингу стану підготовки та забезпечення належного рівня проведення відпочинкової кампанії 2019 року з 24 по 26 квітня 2019 року було проведено планову перевірку готовності закладів із залученням представників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відділу державного нагляду за санітарними нормами Управління </w:t>
      </w:r>
      <w:proofErr w:type="spellStart"/>
      <w:r w:rsidRPr="00962689">
        <w:rPr>
          <w:color w:val="000000"/>
          <w:sz w:val="28"/>
          <w:szCs w:val="28"/>
          <w:lang w:val="uk-UA"/>
        </w:rPr>
        <w:t>Держпродспоживслужби</w:t>
      </w:r>
      <w:proofErr w:type="spellEnd"/>
      <w:r w:rsidRPr="00962689">
        <w:rPr>
          <w:color w:val="000000"/>
          <w:sz w:val="28"/>
          <w:szCs w:val="28"/>
          <w:lang w:val="uk-UA"/>
        </w:rPr>
        <w:t xml:space="preserve">  в   </w:t>
      </w:r>
      <w:proofErr w:type="spellStart"/>
      <w:r w:rsidRPr="00962689">
        <w:rPr>
          <w:color w:val="000000"/>
          <w:sz w:val="28"/>
          <w:szCs w:val="28"/>
          <w:lang w:val="uk-UA"/>
        </w:rPr>
        <w:t>Баришівській</w:t>
      </w:r>
      <w:proofErr w:type="spellEnd"/>
      <w:r w:rsidRPr="00962689">
        <w:rPr>
          <w:color w:val="000000"/>
          <w:sz w:val="28"/>
          <w:szCs w:val="28"/>
          <w:lang w:val="uk-UA"/>
        </w:rPr>
        <w:t xml:space="preserve"> ОТГ, фахівців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районної санітарно-епідеміологічної станції, (відібрані проби води для дослідження), представниками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керівником відділу освіти, молоді та спорту та фахівців структурних підрозділів відділу освіти, молоді та спорту. Здійснено огляд приміщень та території ЗЗСО з метою перевірки створення безпечних умов перебування дітей в закладах протягом оздоровчого періоду. З метою створення належних санітарно-гігієнічних умов у закладах освіти  проведено санітарне очищення території таборів, проведено поточні роботи по облаштуванню </w:t>
      </w:r>
      <w:proofErr w:type="spellStart"/>
      <w:r w:rsidRPr="00962689">
        <w:rPr>
          <w:color w:val="000000"/>
          <w:sz w:val="28"/>
          <w:szCs w:val="28"/>
          <w:lang w:val="uk-UA"/>
        </w:rPr>
        <w:t>їдалень</w:t>
      </w:r>
      <w:proofErr w:type="spellEnd"/>
      <w:r w:rsidRPr="00962689">
        <w:rPr>
          <w:color w:val="000000"/>
          <w:sz w:val="28"/>
          <w:szCs w:val="28"/>
          <w:lang w:val="uk-UA"/>
        </w:rPr>
        <w:t xml:space="preserve"> та харчоблоків, спортивних та ігрових майданчиків, приміщень таборів, здійснено перевірку холодильного та технологічного обладнання.</w:t>
      </w:r>
    </w:p>
    <w:p w:rsidR="00C80939" w:rsidRPr="00962689" w:rsidRDefault="00C80939" w:rsidP="00C80939">
      <w:pPr>
        <w:ind w:firstLine="709"/>
        <w:jc w:val="both"/>
        <w:rPr>
          <w:bCs/>
          <w:sz w:val="28"/>
          <w:szCs w:val="28"/>
          <w:lang w:val="uk-UA"/>
        </w:rPr>
      </w:pPr>
      <w:r w:rsidRPr="00962689">
        <w:rPr>
          <w:sz w:val="28"/>
          <w:szCs w:val="28"/>
          <w:lang w:val="uk-UA"/>
        </w:rPr>
        <w:t xml:space="preserve">Державний контроль за відповідністю освітнього рівня учнів навчальним програмам відповідного державного стандарту здійснюється у формі Державної підсумкової атестації, яка проводиться у 4-х, 9-х, 11-х класах. </w:t>
      </w:r>
      <w:r w:rsidRPr="00962689">
        <w:rPr>
          <w:bCs/>
          <w:sz w:val="28"/>
          <w:szCs w:val="28"/>
          <w:lang w:val="uk-UA"/>
        </w:rPr>
        <w:t xml:space="preserve">Пріоритетною формою проведення оцінки знань з різних предметів визначено зовнішнє незалежне оцінювання. Цього року у 11-х класах державна підсумкова атестація проходила з 21.05.2019 по 13.06.2019 рік у формі ЗНО з української мови, історії України або математики та предмета за вибором учнів, яку склали 127 випускників. </w:t>
      </w:r>
      <w:r w:rsidRPr="00962689">
        <w:rPr>
          <w:sz w:val="28"/>
          <w:szCs w:val="28"/>
          <w:lang w:val="uk-UA"/>
        </w:rPr>
        <w:t>Підвіз здобувачів освіти до пунктів здачі ЗНО (8 днів) здійснювався «Шкільними автобусами» безперебійно.</w:t>
      </w:r>
    </w:p>
    <w:p w:rsidR="00C80939" w:rsidRPr="00962689" w:rsidRDefault="00C80939" w:rsidP="00C80939">
      <w:pPr>
        <w:ind w:firstLine="709"/>
        <w:jc w:val="both"/>
        <w:rPr>
          <w:color w:val="000000"/>
          <w:sz w:val="28"/>
          <w:szCs w:val="28"/>
          <w:lang w:val="uk-UA"/>
        </w:rPr>
      </w:pPr>
      <w:r w:rsidRPr="00962689">
        <w:rPr>
          <w:color w:val="000000"/>
          <w:sz w:val="28"/>
          <w:szCs w:val="28"/>
          <w:lang w:val="uk-UA"/>
        </w:rPr>
        <w:t>В період з 28.05.2019 по 07.062019 року здобувачі освіти 9-х класів  (273 дитини у 18 класах в ОТГ) складали державну підсумкову атестацію з трьох предметів у своїх закладах.</w:t>
      </w:r>
    </w:p>
    <w:p w:rsidR="00C80939" w:rsidRPr="00962689" w:rsidRDefault="00C80939" w:rsidP="00C80939">
      <w:pPr>
        <w:ind w:firstLine="709"/>
        <w:jc w:val="both"/>
        <w:rPr>
          <w:color w:val="000000"/>
          <w:sz w:val="28"/>
          <w:szCs w:val="28"/>
          <w:lang w:val="uk-UA"/>
        </w:rPr>
      </w:pPr>
      <w:r w:rsidRPr="00962689">
        <w:rPr>
          <w:color w:val="000000"/>
          <w:sz w:val="28"/>
          <w:szCs w:val="28"/>
          <w:lang w:val="uk-UA"/>
        </w:rPr>
        <w:t xml:space="preserve">Відділом освіти, молоді та спорту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селищної ради було придбано та видано керівникам закладів загальної середньої освіти 400 документів про освіту (базову середню та повну загальну середню)</w:t>
      </w:r>
      <w:r w:rsidRPr="00D17CFF">
        <w:rPr>
          <w:color w:val="000000"/>
          <w:sz w:val="28"/>
          <w:szCs w:val="28"/>
          <w:lang w:val="uk-UA"/>
        </w:rPr>
        <w:t xml:space="preserve"> </w:t>
      </w:r>
      <w:r>
        <w:rPr>
          <w:color w:val="000000"/>
          <w:sz w:val="28"/>
          <w:szCs w:val="28"/>
          <w:lang w:val="uk-UA"/>
        </w:rPr>
        <w:t>на</w:t>
      </w:r>
      <w:r w:rsidRPr="00962689">
        <w:rPr>
          <w:color w:val="000000"/>
          <w:sz w:val="28"/>
          <w:szCs w:val="28"/>
          <w:lang w:val="uk-UA"/>
        </w:rPr>
        <w:t xml:space="preserve"> сум</w:t>
      </w:r>
      <w:r>
        <w:rPr>
          <w:color w:val="000000"/>
          <w:sz w:val="28"/>
          <w:szCs w:val="28"/>
          <w:lang w:val="uk-UA"/>
        </w:rPr>
        <w:t>у</w:t>
      </w:r>
      <w:r w:rsidRPr="00962689">
        <w:rPr>
          <w:color w:val="000000"/>
          <w:sz w:val="28"/>
          <w:szCs w:val="28"/>
          <w:lang w:val="uk-UA"/>
        </w:rPr>
        <w:t xml:space="preserve"> 1407,36 тис. грн; здобувачам освіти, які здобули високого рівня у навчанні,  видано 5 медалей – 2 золоті та 3 срібні.</w:t>
      </w:r>
    </w:p>
    <w:p w:rsidR="00C80939" w:rsidRPr="00962689" w:rsidRDefault="00C80939" w:rsidP="00C80939">
      <w:pPr>
        <w:ind w:firstLine="709"/>
        <w:jc w:val="both"/>
        <w:rPr>
          <w:color w:val="000000"/>
          <w:sz w:val="28"/>
          <w:szCs w:val="28"/>
          <w:lang w:val="uk-UA"/>
        </w:rPr>
      </w:pPr>
      <w:r w:rsidRPr="00962689">
        <w:rPr>
          <w:color w:val="000000"/>
          <w:sz w:val="28"/>
          <w:szCs w:val="28"/>
          <w:lang w:val="uk-UA"/>
        </w:rPr>
        <w:t xml:space="preserve">Закінчення 2018/2019 навчального року ЗЗСО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ОТГ завершили випускними балами, які відбулись 27 та 28 червня 2019 року.</w:t>
      </w:r>
    </w:p>
    <w:p w:rsidR="00C80939" w:rsidRPr="00962689" w:rsidRDefault="00C80939" w:rsidP="00C80939">
      <w:pPr>
        <w:ind w:firstLine="709"/>
        <w:jc w:val="both"/>
        <w:rPr>
          <w:sz w:val="28"/>
          <w:szCs w:val="28"/>
          <w:lang w:val="uk-UA"/>
        </w:rPr>
      </w:pPr>
      <w:r w:rsidRPr="00962689">
        <w:rPr>
          <w:sz w:val="28"/>
          <w:szCs w:val="28"/>
          <w:lang w:val="uk-UA"/>
        </w:rPr>
        <w:t xml:space="preserve">У квітні 2019 року в приміщенні актової зали центру позашкільної роботи «Мрія» відбувся профорієнтаційний захід «Ярмарок професій», в якому взяли участь учні 9-х – 11-х класів закладів загальної середньої освіти </w:t>
      </w:r>
      <w:proofErr w:type="spellStart"/>
      <w:r w:rsidRPr="00962689">
        <w:rPr>
          <w:sz w:val="28"/>
          <w:szCs w:val="28"/>
          <w:lang w:val="uk-UA"/>
        </w:rPr>
        <w:t>Баришівської</w:t>
      </w:r>
      <w:proofErr w:type="spellEnd"/>
      <w:r w:rsidRPr="00962689">
        <w:rPr>
          <w:sz w:val="28"/>
          <w:szCs w:val="28"/>
          <w:lang w:val="uk-UA"/>
        </w:rPr>
        <w:t xml:space="preserve"> ОТГ в кількості 210 чоловік. Також здобувачі освіти відвідували Дні відкритих дверей в різних навчальних закладах Київщини.    Підвіз здійснювався шкільними автобусами безперебійно.</w:t>
      </w:r>
    </w:p>
    <w:p w:rsidR="00C80939" w:rsidRPr="00962689" w:rsidRDefault="00C80939" w:rsidP="00C80939">
      <w:pPr>
        <w:ind w:firstLine="709"/>
        <w:jc w:val="both"/>
        <w:rPr>
          <w:noProof/>
          <w:color w:val="000000"/>
          <w:sz w:val="28"/>
          <w:szCs w:val="28"/>
          <w:lang w:val="uk-UA"/>
        </w:rPr>
      </w:pPr>
      <w:r w:rsidRPr="00962689">
        <w:rPr>
          <w:color w:val="000000"/>
          <w:sz w:val="28"/>
          <w:szCs w:val="28"/>
          <w:lang w:val="uk-UA"/>
        </w:rPr>
        <w:t xml:space="preserve">У квітні 2019 року в </w:t>
      </w:r>
      <w:proofErr w:type="spellStart"/>
      <w:r w:rsidRPr="00962689">
        <w:rPr>
          <w:color w:val="000000"/>
          <w:sz w:val="28"/>
          <w:szCs w:val="28"/>
          <w:lang w:val="uk-UA"/>
        </w:rPr>
        <w:t>Хлопківському</w:t>
      </w:r>
      <w:proofErr w:type="spellEnd"/>
      <w:r w:rsidRPr="00962689">
        <w:rPr>
          <w:color w:val="000000"/>
          <w:sz w:val="28"/>
          <w:szCs w:val="28"/>
          <w:lang w:val="uk-UA"/>
        </w:rPr>
        <w:t xml:space="preserve"> лісі</w:t>
      </w:r>
      <w:r w:rsidRPr="00962689">
        <w:rPr>
          <w:noProof/>
          <w:color w:val="000000"/>
          <w:sz w:val="28"/>
          <w:szCs w:val="28"/>
          <w:lang w:val="uk-UA"/>
        </w:rPr>
        <w:t xml:space="preserve"> відбулися </w:t>
      </w:r>
      <w:r w:rsidRPr="00962689">
        <w:rPr>
          <w:color w:val="000000"/>
          <w:sz w:val="28"/>
          <w:szCs w:val="28"/>
          <w:lang w:val="uk-UA"/>
        </w:rPr>
        <w:t xml:space="preserve">навчально-польові збори  учнів 11 класів (68 осіб) ЗЗСО </w:t>
      </w:r>
      <w:proofErr w:type="spellStart"/>
      <w:r w:rsidRPr="00962689">
        <w:rPr>
          <w:color w:val="000000"/>
          <w:sz w:val="28"/>
          <w:szCs w:val="28"/>
          <w:lang w:val="uk-UA"/>
        </w:rPr>
        <w:t>Баришівської</w:t>
      </w:r>
      <w:proofErr w:type="spellEnd"/>
      <w:r w:rsidRPr="00962689">
        <w:rPr>
          <w:color w:val="000000"/>
          <w:sz w:val="28"/>
          <w:szCs w:val="28"/>
          <w:lang w:val="uk-UA"/>
        </w:rPr>
        <w:t xml:space="preserve"> ОТГ. Даний захід організовувався з метою практичного закріплення рівня знань, умінь та навичок учнів з вогневої, тактичної, прикладної фізичної підготовки, надання першої медичної допомоги і формування їх готовності до захисту Вітчизни.</w:t>
      </w:r>
    </w:p>
    <w:p w:rsidR="00C80939" w:rsidRPr="00D17CFF" w:rsidRDefault="00C80939" w:rsidP="00C80939">
      <w:pPr>
        <w:ind w:firstLine="709"/>
        <w:jc w:val="both"/>
        <w:rPr>
          <w:sz w:val="28"/>
          <w:szCs w:val="28"/>
          <w:lang w:val="uk-UA"/>
        </w:rPr>
      </w:pPr>
      <w:r w:rsidRPr="00962689">
        <w:rPr>
          <w:sz w:val="28"/>
          <w:szCs w:val="28"/>
          <w:lang w:val="uk-UA"/>
        </w:rPr>
        <w:lastRenderedPageBreak/>
        <w:t xml:space="preserve">В травні 2019 року був організований та проведений І етап гри «Сокіл» («Джура») серед учнівської молоді ЗЗСО ОТГ та району. В змаганнях взяли участь 14 козацьких роїв (112 учасників). У загальнокомандному заліку перше місце зайняли вихованці </w:t>
      </w:r>
      <w:proofErr w:type="spellStart"/>
      <w:r w:rsidRPr="00962689">
        <w:rPr>
          <w:sz w:val="28"/>
          <w:szCs w:val="28"/>
          <w:lang w:val="uk-UA"/>
        </w:rPr>
        <w:t>Перемозького</w:t>
      </w:r>
      <w:proofErr w:type="spellEnd"/>
      <w:r w:rsidRPr="00962689">
        <w:rPr>
          <w:sz w:val="28"/>
          <w:szCs w:val="28"/>
          <w:lang w:val="uk-UA"/>
        </w:rPr>
        <w:t xml:space="preserve"> НВК, яким придбано екіпіровку на суму 3тис. 250 грн.</w:t>
      </w:r>
    </w:p>
    <w:p w:rsidR="00C80939" w:rsidRPr="00962689" w:rsidRDefault="00C80939" w:rsidP="00C80939">
      <w:pPr>
        <w:ind w:firstLine="709"/>
        <w:jc w:val="both"/>
        <w:rPr>
          <w:sz w:val="28"/>
          <w:szCs w:val="28"/>
          <w:lang w:val="uk-UA"/>
        </w:rPr>
      </w:pPr>
      <w:r w:rsidRPr="00962689">
        <w:rPr>
          <w:sz w:val="28"/>
          <w:szCs w:val="28"/>
          <w:lang w:val="uk-UA"/>
        </w:rPr>
        <w:t>Відповідно до завдань сектором соціального захисту прав дітей та сім’ї протягом I півріччя 2019 року було:</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Розроблено та затверджено сесією </w:t>
      </w:r>
      <w:proofErr w:type="spellStart"/>
      <w:r w:rsidRPr="00D17CFF">
        <w:rPr>
          <w:sz w:val="28"/>
          <w:szCs w:val="28"/>
          <w:lang w:val="uk-UA"/>
        </w:rPr>
        <w:t>Баришівської</w:t>
      </w:r>
      <w:proofErr w:type="spellEnd"/>
      <w:r w:rsidRPr="00D17CFF">
        <w:rPr>
          <w:sz w:val="28"/>
          <w:szCs w:val="28"/>
          <w:lang w:val="uk-UA"/>
        </w:rPr>
        <w:t xml:space="preserve"> селищної ради Програму з оздоровлення та відпочинку дітей </w:t>
      </w:r>
      <w:proofErr w:type="spellStart"/>
      <w:r w:rsidRPr="00D17CFF">
        <w:rPr>
          <w:sz w:val="28"/>
          <w:szCs w:val="28"/>
          <w:lang w:val="uk-UA"/>
        </w:rPr>
        <w:t>Баришівської</w:t>
      </w:r>
      <w:proofErr w:type="spellEnd"/>
      <w:r w:rsidRPr="00D17CFF">
        <w:rPr>
          <w:sz w:val="28"/>
          <w:szCs w:val="28"/>
          <w:lang w:val="uk-UA"/>
        </w:rPr>
        <w:t xml:space="preserve"> селищної ради на 2019 рік та кошторис до Програми. На виконання Програми з оздоровлення та відпочинку дітей </w:t>
      </w:r>
      <w:proofErr w:type="spellStart"/>
      <w:r w:rsidRPr="00D17CFF">
        <w:rPr>
          <w:sz w:val="28"/>
          <w:szCs w:val="28"/>
          <w:lang w:val="uk-UA"/>
        </w:rPr>
        <w:t>Баришівської</w:t>
      </w:r>
      <w:proofErr w:type="spellEnd"/>
      <w:r w:rsidRPr="00D17CFF">
        <w:rPr>
          <w:sz w:val="28"/>
          <w:szCs w:val="28"/>
          <w:lang w:val="uk-UA"/>
        </w:rPr>
        <w:t xml:space="preserve"> селищної ради на 2019 рік було:</w:t>
      </w:r>
    </w:p>
    <w:p w:rsidR="00C80939" w:rsidRPr="00D17CFF" w:rsidRDefault="00C80939" w:rsidP="00C80939">
      <w:pPr>
        <w:numPr>
          <w:ilvl w:val="1"/>
          <w:numId w:val="6"/>
        </w:numPr>
        <w:ind w:left="0" w:firstLine="709"/>
        <w:contextualSpacing/>
        <w:jc w:val="both"/>
        <w:rPr>
          <w:sz w:val="28"/>
          <w:szCs w:val="28"/>
          <w:lang w:val="uk-UA"/>
        </w:rPr>
      </w:pPr>
      <w:r w:rsidRPr="00D17CFF">
        <w:rPr>
          <w:sz w:val="28"/>
          <w:szCs w:val="28"/>
          <w:lang w:val="uk-UA"/>
        </w:rPr>
        <w:t>Здійснено перевірку ДОТ СТ «Ювілейний» та КЗ КОР «Поляна» в складі тимчасової робочої групи з нагляду за діяльністю дитячих закладів Баришівського району;</w:t>
      </w:r>
    </w:p>
    <w:p w:rsidR="00C80939" w:rsidRPr="00D17CFF" w:rsidRDefault="00C80939" w:rsidP="00C80939">
      <w:pPr>
        <w:numPr>
          <w:ilvl w:val="1"/>
          <w:numId w:val="6"/>
        </w:numPr>
        <w:ind w:left="0" w:firstLine="709"/>
        <w:contextualSpacing/>
        <w:jc w:val="both"/>
        <w:rPr>
          <w:sz w:val="28"/>
          <w:szCs w:val="28"/>
          <w:lang w:val="uk-UA"/>
        </w:rPr>
      </w:pPr>
      <w:r w:rsidRPr="00D17CFF">
        <w:rPr>
          <w:sz w:val="28"/>
          <w:szCs w:val="28"/>
          <w:lang w:val="uk-UA"/>
        </w:rPr>
        <w:t xml:space="preserve">Взято участь у 2-х засіданнях тимчасової робочої групи </w:t>
      </w:r>
      <w:proofErr w:type="spellStart"/>
      <w:r w:rsidRPr="00D17CFF">
        <w:rPr>
          <w:sz w:val="28"/>
          <w:szCs w:val="28"/>
          <w:lang w:val="uk-UA"/>
        </w:rPr>
        <w:t>Баришівської</w:t>
      </w:r>
      <w:proofErr w:type="spellEnd"/>
      <w:r w:rsidRPr="00D17CFF">
        <w:rPr>
          <w:sz w:val="28"/>
          <w:szCs w:val="28"/>
          <w:lang w:val="uk-UA"/>
        </w:rPr>
        <w:t xml:space="preserve"> РДА  з нагляду за діяльністю дитячих закладів, що надають послуги з оздоровлення та відпочинку;</w:t>
      </w:r>
    </w:p>
    <w:p w:rsidR="00C80939" w:rsidRPr="00D17CFF" w:rsidRDefault="00C80939" w:rsidP="00C80939">
      <w:pPr>
        <w:numPr>
          <w:ilvl w:val="1"/>
          <w:numId w:val="6"/>
        </w:numPr>
        <w:ind w:left="0" w:firstLine="709"/>
        <w:contextualSpacing/>
        <w:jc w:val="both"/>
        <w:rPr>
          <w:sz w:val="28"/>
          <w:szCs w:val="28"/>
          <w:lang w:val="uk-UA"/>
        </w:rPr>
      </w:pPr>
      <w:r w:rsidRPr="00D17CFF">
        <w:rPr>
          <w:sz w:val="28"/>
          <w:szCs w:val="28"/>
          <w:lang w:val="uk-UA"/>
        </w:rPr>
        <w:t>Направлено на оздоровлення та відпочинок 45 дітей, які потребують особливої соціальної уваги та підтримки  в БВО «Кристал» курорт «</w:t>
      </w:r>
      <w:proofErr w:type="spellStart"/>
      <w:r w:rsidRPr="00D17CFF">
        <w:rPr>
          <w:sz w:val="28"/>
          <w:szCs w:val="28"/>
          <w:lang w:val="uk-UA"/>
        </w:rPr>
        <w:t>Рассейка</w:t>
      </w:r>
      <w:proofErr w:type="spellEnd"/>
      <w:r w:rsidRPr="00D17CFF">
        <w:rPr>
          <w:sz w:val="28"/>
          <w:szCs w:val="28"/>
          <w:lang w:val="uk-UA"/>
        </w:rPr>
        <w:t>» Татарбунарського району Одеської області. З них: 13 дітей з багатодітних сімей, 4 дитини, потерпілих від аварії на ЧАЕС, 6 дітей учасників АТО, 3 дітей – сиріт, позбавлених батьківського піклування, 2 дітей з малозабезпечених сімей, 17 дітей, які перебувають на диспансерному обліку та потребують оздоровлення;</w:t>
      </w:r>
    </w:p>
    <w:p w:rsidR="00C80939" w:rsidRDefault="00C80939" w:rsidP="00C80939">
      <w:pPr>
        <w:numPr>
          <w:ilvl w:val="1"/>
          <w:numId w:val="6"/>
        </w:numPr>
        <w:ind w:left="0" w:firstLine="709"/>
        <w:contextualSpacing/>
        <w:jc w:val="both"/>
        <w:rPr>
          <w:sz w:val="28"/>
          <w:szCs w:val="28"/>
          <w:lang w:val="uk-UA"/>
        </w:rPr>
      </w:pPr>
      <w:r w:rsidRPr="00D17CFF">
        <w:rPr>
          <w:sz w:val="28"/>
          <w:szCs w:val="28"/>
          <w:lang w:val="uk-UA"/>
        </w:rPr>
        <w:t>Направлено на оздоровлення та відпочинок 40 дітей, які потребують особливої соціальної уваги та підтримки  в ДЗСТ «Чайка» смт. Лазурне Херсонської області. З них: 1 дитина з багатодітної сім’ї, 8 дітей, потерпілих від аварії на ЧАЕС,  1 дитина з інвалідністю, 2 дітей учасників АТО, 28 дітей, які перебувають на диспансерному обліку та потребують оздоровлення</w:t>
      </w:r>
    </w:p>
    <w:tbl>
      <w:tblPr>
        <w:tblW w:w="8926" w:type="dxa"/>
        <w:tblLook w:val="04A0" w:firstRow="1" w:lastRow="0" w:firstColumn="1" w:lastColumn="0" w:noHBand="0" w:noVBand="1"/>
      </w:tblPr>
      <w:tblGrid>
        <w:gridCol w:w="3539"/>
        <w:gridCol w:w="1701"/>
        <w:gridCol w:w="1559"/>
        <w:gridCol w:w="2127"/>
      </w:tblGrid>
      <w:tr w:rsidR="00C80939" w:rsidRPr="00C1771F" w:rsidTr="001761B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939" w:rsidRPr="00C1771F" w:rsidRDefault="00C80939" w:rsidP="001761BA">
            <w:pPr>
              <w:rPr>
                <w:rFonts w:ascii="Calibri" w:hAnsi="Calibri" w:cs="Calibri"/>
                <w:b/>
                <w:bCs/>
                <w:color w:val="000000"/>
                <w:lang w:val="uk-UA" w:eastAsia="uk-UA"/>
              </w:rPr>
            </w:pPr>
            <w:r w:rsidRPr="00C1771F">
              <w:rPr>
                <w:rFonts w:ascii="Calibri" w:hAnsi="Calibri" w:cs="Calibri"/>
                <w:b/>
                <w:bCs/>
                <w:color w:val="000000"/>
                <w:sz w:val="22"/>
                <w:szCs w:val="22"/>
                <w:lang w:val="uk-UA" w:eastAsia="uk-UA"/>
              </w:rPr>
              <w:t>Оздоровлення дітей 3140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0939" w:rsidRPr="00C1771F" w:rsidRDefault="00C80939" w:rsidP="001761BA">
            <w:pPr>
              <w:jc w:val="center"/>
              <w:rPr>
                <w:rFonts w:ascii="Calibri" w:hAnsi="Calibri" w:cs="Calibri"/>
                <w:color w:val="000000"/>
                <w:lang w:val="uk-UA" w:eastAsia="uk-UA"/>
              </w:rPr>
            </w:pPr>
            <w:r w:rsidRPr="00C1771F">
              <w:rPr>
                <w:rFonts w:ascii="Calibri" w:hAnsi="Calibri" w:cs="Calibri"/>
                <w:color w:val="000000"/>
                <w:sz w:val="22"/>
                <w:szCs w:val="22"/>
                <w:lang w:val="uk-UA" w:eastAsia="uk-UA"/>
              </w:rPr>
              <w:t> </w:t>
            </w:r>
            <w:r>
              <w:rPr>
                <w:rFonts w:ascii="Calibri" w:hAnsi="Calibri" w:cs="Calibri"/>
                <w:color w:val="000000"/>
                <w:sz w:val="22"/>
                <w:szCs w:val="22"/>
                <w:lang w:val="uk-UA" w:eastAsia="uk-UA"/>
              </w:rPr>
              <w:t>КЕКВ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0939" w:rsidRPr="00C1771F" w:rsidRDefault="00C80939" w:rsidP="001761BA">
            <w:pPr>
              <w:rPr>
                <w:rFonts w:ascii="Calibri" w:hAnsi="Calibri" w:cs="Calibri"/>
                <w:color w:val="000000"/>
                <w:lang w:val="uk-UA" w:eastAsia="uk-UA"/>
              </w:rPr>
            </w:pPr>
            <w:r w:rsidRPr="00C1771F">
              <w:rPr>
                <w:rFonts w:ascii="Calibri" w:hAnsi="Calibri" w:cs="Calibri"/>
                <w:color w:val="000000"/>
                <w:sz w:val="22"/>
                <w:szCs w:val="22"/>
                <w:lang w:val="uk-UA" w:eastAsia="uk-UA"/>
              </w:rPr>
              <w:t> </w:t>
            </w:r>
            <w:r>
              <w:rPr>
                <w:rFonts w:ascii="Calibri" w:hAnsi="Calibri" w:cs="Calibri"/>
                <w:color w:val="000000"/>
                <w:sz w:val="22"/>
                <w:szCs w:val="22"/>
                <w:lang w:val="uk-UA" w:eastAsia="uk-UA"/>
              </w:rPr>
              <w:t>червень</w:t>
            </w:r>
          </w:p>
        </w:tc>
        <w:tc>
          <w:tcPr>
            <w:tcW w:w="2127" w:type="dxa"/>
            <w:tcBorders>
              <w:top w:val="single" w:sz="4" w:space="0" w:color="auto"/>
              <w:left w:val="nil"/>
              <w:bottom w:val="single" w:sz="4" w:space="0" w:color="auto"/>
              <w:right w:val="single" w:sz="4" w:space="0" w:color="auto"/>
            </w:tcBorders>
            <w:shd w:val="clear" w:color="000000" w:fill="DCE6F1"/>
            <w:noWrap/>
            <w:vAlign w:val="bottom"/>
            <w:hideMark/>
          </w:tcPr>
          <w:p w:rsidR="00C80939" w:rsidRPr="00C1771F" w:rsidRDefault="00C80939" w:rsidP="001761BA">
            <w:pPr>
              <w:rPr>
                <w:rFonts w:ascii="Calibri" w:hAnsi="Calibri" w:cs="Calibri"/>
                <w:color w:val="000000"/>
                <w:lang w:val="uk-UA" w:eastAsia="uk-UA"/>
              </w:rPr>
            </w:pPr>
            <w:r w:rsidRPr="00C1771F">
              <w:rPr>
                <w:rFonts w:ascii="Calibri" w:hAnsi="Calibri" w:cs="Calibri"/>
                <w:color w:val="000000"/>
                <w:sz w:val="22"/>
                <w:szCs w:val="22"/>
                <w:lang w:val="uk-UA" w:eastAsia="uk-UA"/>
              </w:rPr>
              <w:t> </w:t>
            </w:r>
            <w:r>
              <w:rPr>
                <w:rFonts w:ascii="Calibri" w:hAnsi="Calibri" w:cs="Calibri"/>
                <w:color w:val="000000"/>
                <w:sz w:val="22"/>
                <w:szCs w:val="22"/>
                <w:lang w:val="uk-UA" w:eastAsia="uk-UA"/>
              </w:rPr>
              <w:t>І+ІІ квартал</w:t>
            </w:r>
          </w:p>
        </w:tc>
      </w:tr>
      <w:tr w:rsidR="00C80939" w:rsidRPr="00C1771F" w:rsidTr="001761B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C80939" w:rsidRPr="00C1771F" w:rsidRDefault="00C80939" w:rsidP="001761BA">
            <w:pPr>
              <w:rPr>
                <w:rFonts w:ascii="Calibri" w:hAnsi="Calibri" w:cs="Calibri"/>
                <w:color w:val="000000"/>
                <w:lang w:val="uk-UA" w:eastAsia="uk-UA"/>
              </w:rPr>
            </w:pPr>
            <w:r w:rsidRPr="00C1771F">
              <w:rPr>
                <w:rFonts w:ascii="Calibri" w:hAnsi="Calibri" w:cs="Calibri"/>
                <w:color w:val="000000"/>
                <w:sz w:val="22"/>
                <w:szCs w:val="22"/>
                <w:lang w:val="uk-UA" w:eastAsia="uk-UA"/>
              </w:rPr>
              <w:t>Санаторій "</w:t>
            </w:r>
            <w:proofErr w:type="spellStart"/>
            <w:r w:rsidRPr="00C1771F">
              <w:rPr>
                <w:rFonts w:ascii="Calibri" w:hAnsi="Calibri" w:cs="Calibri"/>
                <w:color w:val="000000"/>
                <w:sz w:val="22"/>
                <w:szCs w:val="22"/>
                <w:lang w:val="uk-UA" w:eastAsia="uk-UA"/>
              </w:rPr>
              <w:t>Рассейка</w:t>
            </w:r>
            <w:proofErr w:type="spellEnd"/>
            <w:r w:rsidRPr="00C1771F">
              <w:rPr>
                <w:rFonts w:ascii="Calibri" w:hAnsi="Calibri" w:cs="Calibri"/>
                <w:color w:val="000000"/>
                <w:sz w:val="22"/>
                <w:szCs w:val="22"/>
                <w:lang w:val="uk-UA" w:eastAsia="uk-UA"/>
              </w:rPr>
              <w:t>" 45 пут.</w:t>
            </w:r>
          </w:p>
        </w:tc>
        <w:tc>
          <w:tcPr>
            <w:tcW w:w="1701" w:type="dxa"/>
            <w:tcBorders>
              <w:top w:val="nil"/>
              <w:left w:val="nil"/>
              <w:bottom w:val="single" w:sz="4" w:space="0" w:color="auto"/>
              <w:right w:val="single" w:sz="4" w:space="0" w:color="auto"/>
            </w:tcBorders>
            <w:shd w:val="clear" w:color="auto" w:fill="auto"/>
            <w:noWrap/>
            <w:vAlign w:val="bottom"/>
            <w:hideMark/>
          </w:tcPr>
          <w:p w:rsidR="00C80939" w:rsidRPr="00C1771F" w:rsidRDefault="00C80939" w:rsidP="001761BA">
            <w:pPr>
              <w:jc w:val="center"/>
              <w:rPr>
                <w:rFonts w:ascii="Calibri" w:hAnsi="Calibri" w:cs="Calibri"/>
                <w:color w:val="000000"/>
                <w:lang w:val="uk-UA" w:eastAsia="uk-UA"/>
              </w:rPr>
            </w:pPr>
            <w:r w:rsidRPr="00C1771F">
              <w:rPr>
                <w:rFonts w:ascii="Calibri" w:hAnsi="Calibri" w:cs="Calibri"/>
                <w:color w:val="000000"/>
                <w:sz w:val="22"/>
                <w:szCs w:val="22"/>
                <w:lang w:val="uk-UA" w:eastAsia="uk-UA"/>
              </w:rPr>
              <w:t>2282</w:t>
            </w:r>
          </w:p>
        </w:tc>
        <w:tc>
          <w:tcPr>
            <w:tcW w:w="1559" w:type="dxa"/>
            <w:tcBorders>
              <w:top w:val="nil"/>
              <w:left w:val="nil"/>
              <w:bottom w:val="single" w:sz="4" w:space="0" w:color="auto"/>
              <w:right w:val="single" w:sz="4" w:space="0" w:color="auto"/>
            </w:tcBorders>
            <w:shd w:val="clear" w:color="auto" w:fill="auto"/>
            <w:noWrap/>
            <w:vAlign w:val="bottom"/>
            <w:hideMark/>
          </w:tcPr>
          <w:p w:rsidR="00C80939" w:rsidRPr="00C1771F" w:rsidRDefault="00C80939" w:rsidP="001761BA">
            <w:pPr>
              <w:jc w:val="right"/>
              <w:rPr>
                <w:rFonts w:ascii="Calibri" w:hAnsi="Calibri" w:cs="Calibri"/>
                <w:color w:val="000000"/>
                <w:lang w:val="uk-UA" w:eastAsia="uk-UA"/>
              </w:rPr>
            </w:pPr>
            <w:r w:rsidRPr="00C1771F">
              <w:rPr>
                <w:rFonts w:ascii="Calibri" w:hAnsi="Calibri" w:cs="Calibri"/>
                <w:color w:val="000000"/>
                <w:sz w:val="22"/>
                <w:szCs w:val="22"/>
                <w:lang w:val="uk-UA" w:eastAsia="uk-UA"/>
              </w:rPr>
              <w:t>182000,00</w:t>
            </w:r>
          </w:p>
        </w:tc>
        <w:tc>
          <w:tcPr>
            <w:tcW w:w="2127" w:type="dxa"/>
            <w:tcBorders>
              <w:top w:val="nil"/>
              <w:left w:val="nil"/>
              <w:bottom w:val="single" w:sz="4" w:space="0" w:color="auto"/>
              <w:right w:val="single" w:sz="4" w:space="0" w:color="auto"/>
            </w:tcBorders>
            <w:shd w:val="clear" w:color="000000" w:fill="DCE6F1"/>
            <w:noWrap/>
            <w:vAlign w:val="bottom"/>
            <w:hideMark/>
          </w:tcPr>
          <w:p w:rsidR="00C80939" w:rsidRPr="00C1771F" w:rsidRDefault="00C80939" w:rsidP="001761BA">
            <w:pPr>
              <w:jc w:val="right"/>
              <w:rPr>
                <w:rFonts w:ascii="Calibri" w:hAnsi="Calibri" w:cs="Calibri"/>
                <w:color w:val="000000"/>
                <w:lang w:val="uk-UA" w:eastAsia="uk-UA"/>
              </w:rPr>
            </w:pPr>
            <w:r w:rsidRPr="00C1771F">
              <w:rPr>
                <w:rFonts w:ascii="Calibri" w:hAnsi="Calibri" w:cs="Calibri"/>
                <w:color w:val="000000"/>
                <w:sz w:val="22"/>
                <w:szCs w:val="22"/>
                <w:lang w:val="uk-UA" w:eastAsia="uk-UA"/>
              </w:rPr>
              <w:t>182000,00</w:t>
            </w:r>
          </w:p>
        </w:tc>
      </w:tr>
      <w:tr w:rsidR="00C80939" w:rsidRPr="00C1771F" w:rsidTr="001761B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C80939" w:rsidRPr="00C1771F" w:rsidRDefault="00C80939" w:rsidP="001761BA">
            <w:pPr>
              <w:rPr>
                <w:rFonts w:ascii="Calibri" w:hAnsi="Calibri" w:cs="Calibri"/>
                <w:color w:val="000000"/>
                <w:lang w:val="uk-UA" w:eastAsia="uk-UA"/>
              </w:rPr>
            </w:pPr>
            <w:r w:rsidRPr="00C1771F">
              <w:rPr>
                <w:rFonts w:ascii="Calibri" w:hAnsi="Calibri" w:cs="Calibri"/>
                <w:color w:val="000000"/>
                <w:sz w:val="22"/>
                <w:szCs w:val="22"/>
                <w:lang w:val="uk-UA" w:eastAsia="uk-UA"/>
              </w:rPr>
              <w:t>Санаторій "Чайка" 40 пут. 50%</w:t>
            </w:r>
          </w:p>
        </w:tc>
        <w:tc>
          <w:tcPr>
            <w:tcW w:w="1701" w:type="dxa"/>
            <w:tcBorders>
              <w:top w:val="nil"/>
              <w:left w:val="nil"/>
              <w:bottom w:val="single" w:sz="4" w:space="0" w:color="auto"/>
              <w:right w:val="single" w:sz="4" w:space="0" w:color="auto"/>
            </w:tcBorders>
            <w:shd w:val="clear" w:color="auto" w:fill="auto"/>
            <w:noWrap/>
            <w:vAlign w:val="bottom"/>
            <w:hideMark/>
          </w:tcPr>
          <w:p w:rsidR="00C80939" w:rsidRPr="00C1771F" w:rsidRDefault="00C80939" w:rsidP="001761BA">
            <w:pPr>
              <w:jc w:val="center"/>
              <w:rPr>
                <w:rFonts w:ascii="Calibri" w:hAnsi="Calibri" w:cs="Calibri"/>
                <w:color w:val="000000"/>
                <w:lang w:val="uk-UA" w:eastAsia="uk-UA"/>
              </w:rPr>
            </w:pPr>
            <w:r w:rsidRPr="00C1771F">
              <w:rPr>
                <w:rFonts w:ascii="Calibri" w:hAnsi="Calibri" w:cs="Calibri"/>
                <w:color w:val="000000"/>
                <w:sz w:val="22"/>
                <w:szCs w:val="22"/>
                <w:lang w:val="uk-UA" w:eastAsia="uk-UA"/>
              </w:rPr>
              <w:t>2282</w:t>
            </w:r>
          </w:p>
        </w:tc>
        <w:tc>
          <w:tcPr>
            <w:tcW w:w="1559" w:type="dxa"/>
            <w:tcBorders>
              <w:top w:val="nil"/>
              <w:left w:val="nil"/>
              <w:bottom w:val="single" w:sz="4" w:space="0" w:color="auto"/>
              <w:right w:val="single" w:sz="4" w:space="0" w:color="auto"/>
            </w:tcBorders>
            <w:shd w:val="clear" w:color="auto" w:fill="auto"/>
            <w:noWrap/>
            <w:vAlign w:val="bottom"/>
            <w:hideMark/>
          </w:tcPr>
          <w:p w:rsidR="00C80939" w:rsidRPr="00C1771F" w:rsidRDefault="00C80939" w:rsidP="001761BA">
            <w:pPr>
              <w:jc w:val="right"/>
              <w:rPr>
                <w:rFonts w:ascii="Calibri" w:hAnsi="Calibri" w:cs="Calibri"/>
                <w:color w:val="000000"/>
                <w:lang w:val="uk-UA" w:eastAsia="uk-UA"/>
              </w:rPr>
            </w:pPr>
            <w:r w:rsidRPr="00C1771F">
              <w:rPr>
                <w:rFonts w:ascii="Calibri" w:hAnsi="Calibri" w:cs="Calibri"/>
                <w:color w:val="000000"/>
                <w:sz w:val="22"/>
                <w:szCs w:val="22"/>
                <w:lang w:val="uk-UA" w:eastAsia="uk-UA"/>
              </w:rPr>
              <w:t>131600,00</w:t>
            </w:r>
          </w:p>
        </w:tc>
        <w:tc>
          <w:tcPr>
            <w:tcW w:w="2127" w:type="dxa"/>
            <w:tcBorders>
              <w:top w:val="nil"/>
              <w:left w:val="nil"/>
              <w:bottom w:val="single" w:sz="4" w:space="0" w:color="auto"/>
              <w:right w:val="single" w:sz="4" w:space="0" w:color="auto"/>
            </w:tcBorders>
            <w:shd w:val="clear" w:color="000000" w:fill="DCE6F1"/>
            <w:noWrap/>
            <w:vAlign w:val="bottom"/>
            <w:hideMark/>
          </w:tcPr>
          <w:p w:rsidR="00C80939" w:rsidRPr="00C1771F" w:rsidRDefault="00C80939" w:rsidP="001761BA">
            <w:pPr>
              <w:jc w:val="right"/>
              <w:rPr>
                <w:rFonts w:ascii="Calibri" w:hAnsi="Calibri" w:cs="Calibri"/>
                <w:color w:val="000000"/>
                <w:lang w:val="uk-UA" w:eastAsia="uk-UA"/>
              </w:rPr>
            </w:pPr>
            <w:r w:rsidRPr="00C1771F">
              <w:rPr>
                <w:rFonts w:ascii="Calibri" w:hAnsi="Calibri" w:cs="Calibri"/>
                <w:color w:val="000000"/>
                <w:sz w:val="22"/>
                <w:szCs w:val="22"/>
                <w:lang w:val="uk-UA" w:eastAsia="uk-UA"/>
              </w:rPr>
              <w:t>131600,00</w:t>
            </w:r>
          </w:p>
        </w:tc>
      </w:tr>
      <w:tr w:rsidR="00C80939" w:rsidRPr="00C1771F" w:rsidTr="001761BA">
        <w:trPr>
          <w:trHeight w:val="300"/>
        </w:trPr>
        <w:tc>
          <w:tcPr>
            <w:tcW w:w="3539" w:type="dxa"/>
            <w:tcBorders>
              <w:top w:val="nil"/>
              <w:left w:val="single" w:sz="4" w:space="0" w:color="auto"/>
              <w:bottom w:val="single" w:sz="4" w:space="0" w:color="auto"/>
              <w:right w:val="single" w:sz="4" w:space="0" w:color="auto"/>
            </w:tcBorders>
            <w:shd w:val="clear" w:color="000000" w:fill="DCE6F1"/>
            <w:noWrap/>
            <w:vAlign w:val="bottom"/>
            <w:hideMark/>
          </w:tcPr>
          <w:p w:rsidR="00C80939" w:rsidRPr="00C1771F" w:rsidRDefault="00C80939" w:rsidP="001761BA">
            <w:pPr>
              <w:jc w:val="right"/>
              <w:rPr>
                <w:rFonts w:ascii="Calibri" w:hAnsi="Calibri" w:cs="Calibri"/>
                <w:b/>
                <w:bCs/>
                <w:color w:val="000000"/>
                <w:lang w:val="uk-UA" w:eastAsia="uk-UA"/>
              </w:rPr>
            </w:pPr>
            <w:r w:rsidRPr="00C1771F">
              <w:rPr>
                <w:rFonts w:ascii="Calibri" w:hAnsi="Calibri" w:cs="Calibri"/>
                <w:b/>
                <w:bCs/>
                <w:color w:val="000000"/>
                <w:sz w:val="22"/>
                <w:szCs w:val="22"/>
                <w:lang w:val="uk-UA" w:eastAsia="uk-UA"/>
              </w:rPr>
              <w:t>Разом по 3140</w:t>
            </w:r>
          </w:p>
        </w:tc>
        <w:tc>
          <w:tcPr>
            <w:tcW w:w="1701" w:type="dxa"/>
            <w:tcBorders>
              <w:top w:val="nil"/>
              <w:left w:val="nil"/>
              <w:bottom w:val="single" w:sz="4" w:space="0" w:color="auto"/>
              <w:right w:val="single" w:sz="4" w:space="0" w:color="auto"/>
            </w:tcBorders>
            <w:shd w:val="clear" w:color="000000" w:fill="DCE6F1"/>
            <w:noWrap/>
            <w:vAlign w:val="bottom"/>
            <w:hideMark/>
          </w:tcPr>
          <w:p w:rsidR="00C80939" w:rsidRPr="00C1771F" w:rsidRDefault="00C80939" w:rsidP="001761BA">
            <w:pPr>
              <w:jc w:val="center"/>
              <w:rPr>
                <w:rFonts w:ascii="Calibri" w:hAnsi="Calibri" w:cs="Calibri"/>
                <w:color w:val="000000"/>
                <w:lang w:val="uk-UA" w:eastAsia="uk-UA"/>
              </w:rPr>
            </w:pPr>
            <w:r w:rsidRPr="00C1771F">
              <w:rPr>
                <w:rFonts w:ascii="Calibri" w:hAnsi="Calibri" w:cs="Calibri"/>
                <w:color w:val="000000"/>
                <w:sz w:val="22"/>
                <w:szCs w:val="22"/>
                <w:lang w:val="uk-UA" w:eastAsia="uk-UA"/>
              </w:rPr>
              <w:t> </w:t>
            </w:r>
          </w:p>
        </w:tc>
        <w:tc>
          <w:tcPr>
            <w:tcW w:w="1559" w:type="dxa"/>
            <w:tcBorders>
              <w:top w:val="nil"/>
              <w:left w:val="nil"/>
              <w:bottom w:val="single" w:sz="4" w:space="0" w:color="auto"/>
              <w:right w:val="single" w:sz="4" w:space="0" w:color="auto"/>
            </w:tcBorders>
            <w:shd w:val="clear" w:color="000000" w:fill="DCE6F1"/>
            <w:noWrap/>
            <w:vAlign w:val="bottom"/>
            <w:hideMark/>
          </w:tcPr>
          <w:p w:rsidR="00C80939" w:rsidRPr="00C1771F" w:rsidRDefault="00C80939" w:rsidP="001761BA">
            <w:pPr>
              <w:jc w:val="right"/>
              <w:rPr>
                <w:rFonts w:ascii="Calibri" w:hAnsi="Calibri" w:cs="Calibri"/>
                <w:b/>
                <w:bCs/>
                <w:color w:val="000000"/>
                <w:lang w:val="uk-UA" w:eastAsia="uk-UA"/>
              </w:rPr>
            </w:pPr>
            <w:r w:rsidRPr="00C1771F">
              <w:rPr>
                <w:rFonts w:ascii="Calibri" w:hAnsi="Calibri" w:cs="Calibri"/>
                <w:b/>
                <w:bCs/>
                <w:color w:val="000000"/>
                <w:sz w:val="22"/>
                <w:szCs w:val="22"/>
                <w:lang w:val="uk-UA" w:eastAsia="uk-UA"/>
              </w:rPr>
              <w:t>313600,00</w:t>
            </w:r>
          </w:p>
        </w:tc>
        <w:tc>
          <w:tcPr>
            <w:tcW w:w="2127" w:type="dxa"/>
            <w:tcBorders>
              <w:top w:val="nil"/>
              <w:left w:val="nil"/>
              <w:bottom w:val="single" w:sz="4" w:space="0" w:color="auto"/>
              <w:right w:val="single" w:sz="4" w:space="0" w:color="auto"/>
            </w:tcBorders>
            <w:shd w:val="clear" w:color="000000" w:fill="DCE6F1"/>
            <w:noWrap/>
            <w:vAlign w:val="bottom"/>
            <w:hideMark/>
          </w:tcPr>
          <w:p w:rsidR="00C80939" w:rsidRPr="00C1771F" w:rsidRDefault="00C80939" w:rsidP="001761BA">
            <w:pPr>
              <w:jc w:val="right"/>
              <w:rPr>
                <w:rFonts w:ascii="Calibri" w:hAnsi="Calibri" w:cs="Calibri"/>
                <w:b/>
                <w:bCs/>
                <w:color w:val="000000"/>
                <w:lang w:val="uk-UA" w:eastAsia="uk-UA"/>
              </w:rPr>
            </w:pPr>
            <w:r w:rsidRPr="00C1771F">
              <w:rPr>
                <w:rFonts w:ascii="Calibri" w:hAnsi="Calibri" w:cs="Calibri"/>
                <w:b/>
                <w:bCs/>
                <w:color w:val="000000"/>
                <w:sz w:val="22"/>
                <w:szCs w:val="22"/>
                <w:lang w:val="uk-UA" w:eastAsia="uk-UA"/>
              </w:rPr>
              <w:t>313600,00</w:t>
            </w:r>
          </w:p>
        </w:tc>
      </w:tr>
    </w:tbl>
    <w:p w:rsidR="00C80939" w:rsidRPr="00D17CFF" w:rsidRDefault="00C80939" w:rsidP="00C80939">
      <w:pPr>
        <w:contextualSpacing/>
        <w:jc w:val="both"/>
        <w:rPr>
          <w:sz w:val="28"/>
          <w:szCs w:val="28"/>
          <w:lang w:val="uk-UA"/>
        </w:rPr>
      </w:pPr>
    </w:p>
    <w:p w:rsidR="00C80939" w:rsidRPr="00D17CFF" w:rsidRDefault="00C80939" w:rsidP="00C80939">
      <w:pPr>
        <w:numPr>
          <w:ilvl w:val="1"/>
          <w:numId w:val="6"/>
        </w:numPr>
        <w:ind w:left="0" w:firstLine="709"/>
        <w:contextualSpacing/>
        <w:jc w:val="both"/>
        <w:rPr>
          <w:sz w:val="28"/>
          <w:szCs w:val="28"/>
          <w:lang w:val="uk-UA"/>
        </w:rPr>
      </w:pPr>
      <w:r w:rsidRPr="00D17CFF">
        <w:rPr>
          <w:sz w:val="28"/>
          <w:szCs w:val="28"/>
          <w:lang w:val="uk-UA"/>
        </w:rPr>
        <w:t>З метою організації та направлення груп дітей на оздоровлення та відпочинок було проведено 4 засідання батьківських зборів, підготовлені проекти розпорядження «Про поїздку дітей на відпочинок», «Про виділення коштів для організації відпочинку та оздоровлення дітей, які потребують особливої соціальної уваги та підтримки»,  надано допомогу в формуванні пакету документів на дитину, проведено анкетування, розроблено пам’ятки для батьків та інструктаж для супроводжуючих.</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Організовано роботу Комісії з питань захисту прав дітей при виконавчому комітеті </w:t>
      </w:r>
      <w:proofErr w:type="spellStart"/>
      <w:r w:rsidRPr="00D17CFF">
        <w:rPr>
          <w:sz w:val="28"/>
          <w:szCs w:val="28"/>
          <w:lang w:val="uk-UA"/>
        </w:rPr>
        <w:t>Баришівської</w:t>
      </w:r>
      <w:proofErr w:type="spellEnd"/>
      <w:r w:rsidRPr="00D17CFF">
        <w:rPr>
          <w:sz w:val="28"/>
          <w:szCs w:val="28"/>
          <w:lang w:val="uk-UA"/>
        </w:rPr>
        <w:t xml:space="preserve"> селищної ради: розроблено план роботи Комісії на 2019 рік, затверджено склад Комісії. За I півріччя проведено 3 засідання Комісії з питань захисту прав дітей, розглянуто 17 питань, в т. ч. питання щодо невиконання батьківських обов’язків, взяття під соціальний супровід, надання матеріальної допомоги сім’я, які опинились в складних </w:t>
      </w:r>
      <w:r w:rsidRPr="00D17CFF">
        <w:rPr>
          <w:sz w:val="28"/>
          <w:szCs w:val="28"/>
          <w:lang w:val="uk-UA"/>
        </w:rPr>
        <w:lastRenderedPageBreak/>
        <w:t>життєвих обставинах, закріплення права користування житловим приміщенням дитини, позбавленої батьківського піклування;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Організовано та проведено семінар – навчання для соціальних педагогів навчальних закладів «Основні напрямки діяльності соціального педагога в сфері захисту прав дітей та співпраця з органами місцевого самоврядування»;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В рамках акції «Великодній кошик» спільно з ТОВ «АГРО – С» надано 20-ти багатодітним сім’ям, які опинились в складних життєвих обставинах продуктові набори та солодощі до Великодня;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Взято участь у круглому столі «Назустріч дітям» для сімей, які опинилися в складних життєвих обставинах та опікунських сімей з питаннями проведення оздоровчої кампанії в 2019 році, попередження вчинення сексуального насильства в сім’ї;</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Взято участь у загальношкільних батьківських зборах в </w:t>
      </w:r>
      <w:proofErr w:type="spellStart"/>
      <w:r w:rsidRPr="00D17CFF">
        <w:rPr>
          <w:sz w:val="28"/>
          <w:szCs w:val="28"/>
          <w:lang w:val="uk-UA"/>
        </w:rPr>
        <w:t>Паришківській</w:t>
      </w:r>
      <w:proofErr w:type="spellEnd"/>
      <w:r w:rsidRPr="00D17CFF">
        <w:rPr>
          <w:sz w:val="28"/>
          <w:szCs w:val="28"/>
          <w:lang w:val="uk-UA"/>
        </w:rPr>
        <w:t xml:space="preserve"> ЗОШ з питань профілактики </w:t>
      </w:r>
      <w:proofErr w:type="spellStart"/>
      <w:r w:rsidRPr="00D17CFF">
        <w:rPr>
          <w:sz w:val="28"/>
          <w:szCs w:val="28"/>
          <w:lang w:val="uk-UA"/>
        </w:rPr>
        <w:t>булінгу</w:t>
      </w:r>
      <w:proofErr w:type="spellEnd"/>
      <w:r w:rsidRPr="00D17CFF">
        <w:rPr>
          <w:sz w:val="28"/>
          <w:szCs w:val="28"/>
          <w:lang w:val="uk-UA"/>
        </w:rPr>
        <w:t xml:space="preserve"> та формування відповідального батьківства по відношенню до дітей;</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Взято участь в організації та проведенні заходів в рамках святкування Дня захисту дітей;</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Здійснено 43 виїзди в сім’ї, які опинились в складних життєвих обставинах за місцем проживання з метою захисту прав дітей, контролю за умовами проживання та надання допомоги;</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Здійснено вилучення та тимчасове влаштування для проведення медичного огляду в КНП «Баришівська центральна районна лікарня» двох неповнолітніх дітей з с. </w:t>
      </w:r>
      <w:proofErr w:type="spellStart"/>
      <w:r w:rsidRPr="00D17CFF">
        <w:rPr>
          <w:sz w:val="28"/>
          <w:szCs w:val="28"/>
          <w:lang w:val="uk-UA"/>
        </w:rPr>
        <w:t>Дернівка</w:t>
      </w:r>
      <w:proofErr w:type="spellEnd"/>
      <w:r w:rsidRPr="00D17CFF">
        <w:rPr>
          <w:sz w:val="28"/>
          <w:szCs w:val="28"/>
          <w:lang w:val="uk-UA"/>
        </w:rPr>
        <w:t>, які залишились без батьківського піклування;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Надано допомогу в оформлені документів </w:t>
      </w:r>
      <w:proofErr w:type="spellStart"/>
      <w:r w:rsidRPr="00D17CFF">
        <w:rPr>
          <w:sz w:val="28"/>
          <w:szCs w:val="28"/>
          <w:lang w:val="uk-UA"/>
        </w:rPr>
        <w:t>Воропаєвій</w:t>
      </w:r>
      <w:proofErr w:type="spellEnd"/>
      <w:r w:rsidRPr="00D17CFF">
        <w:rPr>
          <w:sz w:val="28"/>
          <w:szCs w:val="28"/>
          <w:lang w:val="uk-UA"/>
        </w:rPr>
        <w:t xml:space="preserve"> Н. А.(смт. Баришівка);</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Здійснено 7 виїздів в опікунські сім’ї з метою здійснення контролю за умовами утримання і виховання дітей-сиріт  та  дітей,  позбавлених  батьківського піклування;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Сформовано 30 особових справ дітей – сиріт, позбавлених батьківського піклування;</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Підготовлено та направлено до Баришівського відділення поліції листи щодо притягнення до відповідальності за неналежне виконання батьківських обов’язків 4 сімей;</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Підготовлено матеріали щодо 5 сімей на засідання виконкому </w:t>
      </w:r>
      <w:proofErr w:type="spellStart"/>
      <w:r w:rsidRPr="00D17CFF">
        <w:rPr>
          <w:sz w:val="28"/>
          <w:szCs w:val="28"/>
          <w:lang w:val="uk-UA"/>
        </w:rPr>
        <w:t>Баришівської</w:t>
      </w:r>
      <w:proofErr w:type="spellEnd"/>
      <w:r w:rsidRPr="00D17CFF">
        <w:rPr>
          <w:sz w:val="28"/>
          <w:szCs w:val="28"/>
          <w:lang w:val="uk-UA"/>
        </w:rPr>
        <w:t xml:space="preserve"> селищної ради.</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Сформовано та передано до Баришівського районного суду адміністративну справу за ч. 5 ст. 184 КУпАП на </w:t>
      </w:r>
      <w:proofErr w:type="spellStart"/>
      <w:r w:rsidRPr="00D17CFF">
        <w:rPr>
          <w:sz w:val="28"/>
          <w:szCs w:val="28"/>
          <w:lang w:val="uk-UA"/>
        </w:rPr>
        <w:t>Суділовську</w:t>
      </w:r>
      <w:proofErr w:type="spellEnd"/>
      <w:r w:rsidRPr="00D17CFF">
        <w:rPr>
          <w:sz w:val="28"/>
          <w:szCs w:val="28"/>
          <w:lang w:val="uk-UA"/>
        </w:rPr>
        <w:t xml:space="preserve"> М. В. (с. Селище);</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Взято участь в цільовому рейді «Дозвілля дітей» в селах Селище, Гостролуччя, Перемога та смт. Баришівка.</w:t>
      </w:r>
    </w:p>
    <w:p w:rsidR="00C80939" w:rsidRPr="00D17CFF" w:rsidRDefault="00C80939" w:rsidP="00C80939">
      <w:pPr>
        <w:numPr>
          <w:ilvl w:val="0"/>
          <w:numId w:val="6"/>
        </w:numPr>
        <w:ind w:left="0" w:firstLine="709"/>
        <w:contextualSpacing/>
        <w:jc w:val="both"/>
        <w:rPr>
          <w:sz w:val="28"/>
          <w:szCs w:val="28"/>
          <w:lang w:val="uk-UA"/>
        </w:rPr>
      </w:pPr>
      <w:r w:rsidRPr="00D17CFF">
        <w:rPr>
          <w:sz w:val="28"/>
          <w:szCs w:val="28"/>
          <w:lang w:val="uk-UA"/>
        </w:rPr>
        <w:t xml:space="preserve"> Взято участь у обласному тренінгу «Надання альтернативних послуг в громаді дітям та сім'ям на основі соціального замовлення» в рамках впровадження проекту «Розробка і впровадження регіонального плану стосовно збільшення обсягів надання послуг з догляду на сімейній основі».</w:t>
      </w:r>
    </w:p>
    <w:p w:rsidR="00C80939" w:rsidRPr="00962689" w:rsidRDefault="00C80939" w:rsidP="00C80939">
      <w:pPr>
        <w:ind w:firstLine="709"/>
        <w:contextualSpacing/>
        <w:jc w:val="both"/>
        <w:rPr>
          <w:sz w:val="28"/>
          <w:szCs w:val="28"/>
          <w:lang w:val="uk-UA"/>
        </w:rPr>
      </w:pPr>
      <w:r w:rsidRPr="00962689">
        <w:rPr>
          <w:sz w:val="28"/>
          <w:szCs w:val="28"/>
          <w:lang w:val="uk-UA"/>
        </w:rPr>
        <w:t xml:space="preserve">Центр соціальних  служб  для  сім’ї,  дітей  та  молоді  </w:t>
      </w:r>
      <w:proofErr w:type="spellStart"/>
      <w:r w:rsidRPr="00962689">
        <w:rPr>
          <w:sz w:val="28"/>
          <w:szCs w:val="28"/>
          <w:lang w:val="uk-UA"/>
        </w:rPr>
        <w:t>Баришівської</w:t>
      </w:r>
      <w:proofErr w:type="spellEnd"/>
      <w:r w:rsidRPr="00962689">
        <w:rPr>
          <w:sz w:val="28"/>
          <w:szCs w:val="28"/>
          <w:lang w:val="uk-UA"/>
        </w:rPr>
        <w:t xml:space="preserve"> селищної ради забезпечує виконання загальнодержавних  та  інших  соціальних  </w:t>
      </w:r>
      <w:r w:rsidRPr="00962689">
        <w:rPr>
          <w:sz w:val="28"/>
          <w:szCs w:val="28"/>
          <w:lang w:val="uk-UA"/>
        </w:rPr>
        <w:lastRenderedPageBreak/>
        <w:t>програм  шляхом  проведення  соціальної  роботи  із  сім’ями,  дітьми  та  молоддю,  зокрема  забезпечення   соціального  супроводу  та  патронажу,  соціальної  профілактики  і  реабілітації, соціальної  та  психологічної  адаптації. Основною метою діяльності Центру є сприяння у задоволенні соціальних потреб сімей, дітей та молоді, які перебувають в складних життєвих обставинах.</w:t>
      </w:r>
    </w:p>
    <w:p w:rsidR="00C80939" w:rsidRDefault="00C80939" w:rsidP="00C80939">
      <w:pPr>
        <w:ind w:firstLine="709"/>
        <w:contextualSpacing/>
        <w:jc w:val="both"/>
        <w:rPr>
          <w:sz w:val="28"/>
          <w:szCs w:val="28"/>
          <w:lang w:val="uk-UA"/>
        </w:rPr>
      </w:pPr>
      <w:r w:rsidRPr="00962689">
        <w:rPr>
          <w:sz w:val="28"/>
          <w:szCs w:val="28"/>
          <w:lang w:val="uk-UA"/>
        </w:rPr>
        <w:t xml:space="preserve">Станом на 01.07.2019 року  на обліку </w:t>
      </w:r>
      <w:r>
        <w:rPr>
          <w:sz w:val="28"/>
          <w:szCs w:val="28"/>
          <w:lang w:val="uk-UA"/>
        </w:rPr>
        <w:t xml:space="preserve">перебуває 147 </w:t>
      </w:r>
      <w:r w:rsidRPr="00962689">
        <w:rPr>
          <w:sz w:val="28"/>
          <w:szCs w:val="28"/>
          <w:lang w:val="uk-UA"/>
        </w:rPr>
        <w:t>сімей, які опинились в складних життєвих обставинах, в них виховується 307 дітей. Протягом даного періоду надійшло 145 звернень щодо виявлення сімей з дітьми, здійснено 229 візит</w:t>
      </w:r>
      <w:r>
        <w:rPr>
          <w:sz w:val="28"/>
          <w:szCs w:val="28"/>
          <w:lang w:val="uk-UA"/>
        </w:rPr>
        <w:t>ів</w:t>
      </w:r>
      <w:r w:rsidRPr="00962689">
        <w:rPr>
          <w:sz w:val="28"/>
          <w:szCs w:val="28"/>
          <w:lang w:val="uk-UA"/>
        </w:rPr>
        <w:t xml:space="preserve"> в сім’ї з дітьми з метою  проведення оцінки потреб та контролю за дотриманням прав дітей, в 60 сім’ях підтверджені складні життєві обставини та занесені на облік. </w:t>
      </w:r>
    </w:p>
    <w:p w:rsidR="00C80939" w:rsidRPr="00962689" w:rsidRDefault="00C80939" w:rsidP="00C80939">
      <w:pPr>
        <w:ind w:firstLine="709"/>
        <w:contextualSpacing/>
        <w:jc w:val="both"/>
        <w:rPr>
          <w:sz w:val="28"/>
          <w:szCs w:val="28"/>
          <w:lang w:val="uk-UA"/>
        </w:rPr>
      </w:pPr>
      <w:r w:rsidRPr="00962689">
        <w:rPr>
          <w:sz w:val="28"/>
          <w:szCs w:val="28"/>
          <w:lang w:val="uk-UA"/>
        </w:rPr>
        <w:t>З метою комплексного вирішення проблем</w:t>
      </w:r>
      <w:r>
        <w:rPr>
          <w:sz w:val="28"/>
          <w:szCs w:val="28"/>
          <w:lang w:val="uk-UA"/>
        </w:rPr>
        <w:t xml:space="preserve"> </w:t>
      </w:r>
      <w:r w:rsidRPr="00962689">
        <w:rPr>
          <w:sz w:val="28"/>
          <w:szCs w:val="28"/>
          <w:lang w:val="uk-UA"/>
        </w:rPr>
        <w:t>35 сімей, в яких виховується 78 дітей, що складає 24% від загальної кількості сімей, які перебувають на обліку, були охоплені соціальним супроводом, їм надано 332 соціальн</w:t>
      </w:r>
      <w:r>
        <w:rPr>
          <w:sz w:val="28"/>
          <w:szCs w:val="28"/>
          <w:lang w:val="uk-UA"/>
        </w:rPr>
        <w:t>і</w:t>
      </w:r>
      <w:r w:rsidRPr="00962689">
        <w:rPr>
          <w:sz w:val="28"/>
          <w:szCs w:val="28"/>
          <w:lang w:val="uk-UA"/>
        </w:rPr>
        <w:t xml:space="preserve"> послуг</w:t>
      </w:r>
      <w:r>
        <w:rPr>
          <w:sz w:val="28"/>
          <w:szCs w:val="28"/>
          <w:lang w:val="uk-UA"/>
        </w:rPr>
        <w:t>и</w:t>
      </w:r>
      <w:r w:rsidRPr="00962689">
        <w:rPr>
          <w:sz w:val="28"/>
          <w:szCs w:val="28"/>
          <w:lang w:val="uk-UA"/>
        </w:rPr>
        <w:t>. Під соціальний супровід центру протягом 6 місяців 2019 року взято 14 сімей, які опинились в складних життєвих обставинах. За звітний період знято з соціального супроводу 10 сімей, з них без досягнення позитивного результату – 3 сім’ї. Загальна кількість сімей, яка була охоплена соціальним послугами центру - 95 сімей з дітьми, з них 72 сім’ям було надано психологічну підтримку, 30 – юридичну допомогу,  9 особами надано консультації щодо працевлаштування, 15 дітей влаштовано в заклади освіти, 21 особам організовано медичне обстеження та лікування, 11 дітей направлено на оздоровлення, 53  сім’ї отримала гуманітарну допомогу, 49- сприяли в отриманні документів та призначенні соціальних виплат.</w:t>
      </w:r>
    </w:p>
    <w:p w:rsidR="00C80939" w:rsidRDefault="00C80939" w:rsidP="00C80939">
      <w:pPr>
        <w:ind w:firstLine="709"/>
        <w:contextualSpacing/>
        <w:jc w:val="both"/>
        <w:rPr>
          <w:sz w:val="28"/>
          <w:szCs w:val="28"/>
          <w:lang w:val="uk-UA"/>
        </w:rPr>
      </w:pPr>
      <w:r w:rsidRPr="00962689">
        <w:rPr>
          <w:sz w:val="28"/>
          <w:szCs w:val="28"/>
          <w:lang w:val="uk-UA"/>
        </w:rPr>
        <w:t xml:space="preserve">Для запобігання дитячої бездоглядності та безпритульності Центр бере участь у проведенні рейд – перевірок «Дозвілля дітей», «Діти», «Здоровий побут», проведено 2 рейди в 7 населених пунктах. </w:t>
      </w:r>
    </w:p>
    <w:p w:rsidR="00C80939" w:rsidRDefault="00C80939" w:rsidP="00C80939">
      <w:pPr>
        <w:ind w:firstLine="709"/>
        <w:contextualSpacing/>
        <w:jc w:val="both"/>
        <w:rPr>
          <w:sz w:val="28"/>
          <w:szCs w:val="28"/>
          <w:lang w:val="uk-UA"/>
        </w:rPr>
      </w:pPr>
      <w:r w:rsidRPr="00962689">
        <w:rPr>
          <w:sz w:val="28"/>
          <w:szCs w:val="28"/>
          <w:lang w:val="uk-UA"/>
        </w:rPr>
        <w:t xml:space="preserve">Протягом </w:t>
      </w:r>
      <w:r>
        <w:rPr>
          <w:sz w:val="28"/>
          <w:szCs w:val="28"/>
          <w:lang w:val="uk-UA"/>
        </w:rPr>
        <w:t>І півріччя</w:t>
      </w:r>
      <w:r w:rsidRPr="00962689">
        <w:rPr>
          <w:sz w:val="28"/>
          <w:szCs w:val="28"/>
          <w:lang w:val="uk-UA"/>
        </w:rPr>
        <w:t xml:space="preserve"> 2019 року здійснено перевірку 37 сімей щодо цільового використання одноразової допомоги при народженні дитин</w:t>
      </w:r>
      <w:r>
        <w:rPr>
          <w:sz w:val="28"/>
          <w:szCs w:val="28"/>
          <w:lang w:val="uk-UA"/>
        </w:rPr>
        <w:t>и,</w:t>
      </w:r>
      <w:r w:rsidRPr="00962689">
        <w:rPr>
          <w:sz w:val="28"/>
          <w:szCs w:val="28"/>
          <w:lang w:val="uk-UA"/>
        </w:rPr>
        <w:t xml:space="preserve"> надано 35 соціальних послуг  9 особам, засудженим до покарань без позбавлення волі.</w:t>
      </w:r>
    </w:p>
    <w:p w:rsidR="00C80939" w:rsidRPr="00962689" w:rsidRDefault="00C80939" w:rsidP="00C80939">
      <w:pPr>
        <w:ind w:firstLine="709"/>
        <w:contextualSpacing/>
        <w:jc w:val="both"/>
        <w:rPr>
          <w:sz w:val="28"/>
          <w:szCs w:val="28"/>
          <w:lang w:val="uk-UA"/>
        </w:rPr>
      </w:pPr>
      <w:r w:rsidRPr="00962689">
        <w:rPr>
          <w:sz w:val="28"/>
          <w:szCs w:val="28"/>
          <w:lang w:val="uk-UA"/>
        </w:rPr>
        <w:t>З метою проведення соціально-профілактичної роботи, спрямованої на запобігання потраплянню в складні життєві обставини  сімей, дітей та молоді Центр провів 24 групов</w:t>
      </w:r>
      <w:r>
        <w:rPr>
          <w:sz w:val="28"/>
          <w:szCs w:val="28"/>
          <w:lang w:val="uk-UA"/>
        </w:rPr>
        <w:t>і</w:t>
      </w:r>
      <w:r w:rsidRPr="00962689">
        <w:rPr>
          <w:sz w:val="28"/>
          <w:szCs w:val="28"/>
          <w:lang w:val="uk-UA"/>
        </w:rPr>
        <w:t xml:space="preserve"> заход</w:t>
      </w:r>
      <w:r>
        <w:rPr>
          <w:sz w:val="28"/>
          <w:szCs w:val="28"/>
          <w:lang w:val="uk-UA"/>
        </w:rPr>
        <w:t>и</w:t>
      </w:r>
      <w:r w:rsidRPr="00962689">
        <w:rPr>
          <w:sz w:val="28"/>
          <w:szCs w:val="28"/>
          <w:lang w:val="uk-UA"/>
        </w:rPr>
        <w:t>,</w:t>
      </w:r>
      <w:r>
        <w:rPr>
          <w:sz w:val="28"/>
          <w:szCs w:val="28"/>
          <w:lang w:val="uk-UA"/>
        </w:rPr>
        <w:t xml:space="preserve"> в ході проведення яких</w:t>
      </w:r>
      <w:r w:rsidRPr="00962689">
        <w:rPr>
          <w:sz w:val="28"/>
          <w:szCs w:val="28"/>
          <w:lang w:val="uk-UA"/>
        </w:rPr>
        <w:t xml:space="preserve"> охоплено 1100 осіб зокрема:</w:t>
      </w:r>
    </w:p>
    <w:p w:rsidR="00C80939" w:rsidRPr="00962689" w:rsidRDefault="00C80939" w:rsidP="00C80939">
      <w:pPr>
        <w:ind w:firstLine="709"/>
        <w:contextualSpacing/>
        <w:jc w:val="both"/>
        <w:rPr>
          <w:sz w:val="28"/>
          <w:szCs w:val="28"/>
          <w:lang w:val="uk-UA"/>
        </w:rPr>
      </w:pPr>
      <w:r w:rsidRPr="00962689">
        <w:rPr>
          <w:sz w:val="28"/>
          <w:szCs w:val="28"/>
          <w:lang w:val="uk-UA"/>
        </w:rPr>
        <w:t>- рекламна акція «Патронат переможе інтернат», охоплено 73 ос</w:t>
      </w:r>
      <w:r>
        <w:rPr>
          <w:sz w:val="28"/>
          <w:szCs w:val="28"/>
          <w:lang w:val="uk-UA"/>
        </w:rPr>
        <w:t>оби</w:t>
      </w:r>
      <w:r w:rsidRPr="00962689">
        <w:rPr>
          <w:sz w:val="28"/>
          <w:szCs w:val="28"/>
          <w:lang w:val="uk-UA"/>
        </w:rPr>
        <w:t>;</w:t>
      </w:r>
    </w:p>
    <w:p w:rsidR="00C80939" w:rsidRPr="00962689" w:rsidRDefault="00C80939" w:rsidP="00C80939">
      <w:pPr>
        <w:ind w:firstLine="709"/>
        <w:contextualSpacing/>
        <w:jc w:val="both"/>
        <w:rPr>
          <w:sz w:val="28"/>
          <w:szCs w:val="28"/>
          <w:lang w:val="uk-UA"/>
        </w:rPr>
      </w:pPr>
      <w:r w:rsidRPr="00962689">
        <w:rPr>
          <w:sz w:val="28"/>
          <w:szCs w:val="28"/>
          <w:lang w:val="uk-UA"/>
        </w:rPr>
        <w:t xml:space="preserve">- акція «Різдвяний </w:t>
      </w:r>
      <w:proofErr w:type="spellStart"/>
      <w:r w:rsidRPr="00962689">
        <w:rPr>
          <w:sz w:val="28"/>
          <w:szCs w:val="28"/>
          <w:lang w:val="uk-UA"/>
        </w:rPr>
        <w:t>смаколик</w:t>
      </w:r>
      <w:proofErr w:type="spellEnd"/>
      <w:r w:rsidRPr="00962689">
        <w:rPr>
          <w:sz w:val="28"/>
          <w:szCs w:val="28"/>
          <w:lang w:val="uk-UA"/>
        </w:rPr>
        <w:t>», охоплено 24 ос</w:t>
      </w:r>
      <w:r>
        <w:rPr>
          <w:sz w:val="28"/>
          <w:szCs w:val="28"/>
          <w:lang w:val="uk-UA"/>
        </w:rPr>
        <w:t>оби</w:t>
      </w:r>
      <w:r w:rsidRPr="00962689">
        <w:rPr>
          <w:sz w:val="28"/>
          <w:szCs w:val="28"/>
          <w:lang w:val="uk-UA"/>
        </w:rPr>
        <w:t>;</w:t>
      </w:r>
    </w:p>
    <w:p w:rsidR="00C80939" w:rsidRPr="00962689" w:rsidRDefault="00C80939" w:rsidP="00C80939">
      <w:pPr>
        <w:ind w:firstLine="709"/>
        <w:contextualSpacing/>
        <w:jc w:val="both"/>
        <w:rPr>
          <w:sz w:val="28"/>
          <w:szCs w:val="28"/>
          <w:lang w:val="uk-UA"/>
        </w:rPr>
      </w:pPr>
      <w:r w:rsidRPr="00962689">
        <w:rPr>
          <w:sz w:val="28"/>
          <w:szCs w:val="28"/>
          <w:lang w:val="uk-UA"/>
        </w:rPr>
        <w:t xml:space="preserve">- 3 бесіди «Попередження насильства в сім’ї, формування відповідального батьківства» для членів сімей, які опинились в складних життєвих обставинах с. </w:t>
      </w:r>
      <w:proofErr w:type="spellStart"/>
      <w:r w:rsidRPr="00962689">
        <w:rPr>
          <w:sz w:val="28"/>
          <w:szCs w:val="28"/>
          <w:lang w:val="uk-UA"/>
        </w:rPr>
        <w:t>Паришків</w:t>
      </w:r>
      <w:proofErr w:type="spellEnd"/>
      <w:r w:rsidRPr="00962689">
        <w:rPr>
          <w:sz w:val="28"/>
          <w:szCs w:val="28"/>
          <w:lang w:val="uk-UA"/>
        </w:rPr>
        <w:t xml:space="preserve">, с. </w:t>
      </w:r>
      <w:proofErr w:type="spellStart"/>
      <w:r w:rsidRPr="00962689">
        <w:rPr>
          <w:sz w:val="28"/>
          <w:szCs w:val="28"/>
          <w:lang w:val="uk-UA"/>
        </w:rPr>
        <w:t>Волошинівка</w:t>
      </w:r>
      <w:proofErr w:type="spellEnd"/>
      <w:r w:rsidRPr="00962689">
        <w:rPr>
          <w:sz w:val="28"/>
          <w:szCs w:val="28"/>
          <w:lang w:val="uk-UA"/>
        </w:rPr>
        <w:t>, с. Яблуневе охоплено 14 осіб;</w:t>
      </w:r>
    </w:p>
    <w:p w:rsidR="00C80939" w:rsidRPr="00962689" w:rsidRDefault="00C80939" w:rsidP="00C80939">
      <w:pPr>
        <w:ind w:firstLine="709"/>
        <w:contextualSpacing/>
        <w:jc w:val="both"/>
        <w:rPr>
          <w:sz w:val="28"/>
          <w:szCs w:val="28"/>
          <w:lang w:val="uk-UA"/>
        </w:rPr>
      </w:pPr>
      <w:r w:rsidRPr="00962689">
        <w:rPr>
          <w:sz w:val="28"/>
          <w:szCs w:val="28"/>
          <w:lang w:val="uk-UA"/>
        </w:rPr>
        <w:t xml:space="preserve">- інформаційний лекторій для батьківської громади </w:t>
      </w:r>
      <w:proofErr w:type="spellStart"/>
      <w:r w:rsidRPr="00962689">
        <w:rPr>
          <w:sz w:val="28"/>
          <w:szCs w:val="28"/>
          <w:lang w:val="uk-UA"/>
        </w:rPr>
        <w:t>Паришківського</w:t>
      </w:r>
      <w:proofErr w:type="spellEnd"/>
      <w:r w:rsidRPr="00962689">
        <w:rPr>
          <w:sz w:val="28"/>
          <w:szCs w:val="28"/>
          <w:lang w:val="uk-UA"/>
        </w:rPr>
        <w:t xml:space="preserve"> НВК «Відповідальне батьківство як умова гармонійного розвитку дітей. Відповідальність за вчинення домашнього насильства та жорстокого поводження з дітьми з боку батьків та осіб, які їх заміняють», охоплено 50 осіб;</w:t>
      </w:r>
    </w:p>
    <w:p w:rsidR="00C80939" w:rsidRPr="00962689" w:rsidRDefault="00C80939" w:rsidP="00C80939">
      <w:pPr>
        <w:ind w:firstLine="709"/>
        <w:contextualSpacing/>
        <w:jc w:val="both"/>
        <w:rPr>
          <w:sz w:val="28"/>
          <w:szCs w:val="28"/>
          <w:lang w:val="uk-UA"/>
        </w:rPr>
      </w:pPr>
      <w:r w:rsidRPr="00962689">
        <w:rPr>
          <w:sz w:val="28"/>
          <w:szCs w:val="28"/>
          <w:lang w:val="uk-UA"/>
        </w:rPr>
        <w:t xml:space="preserve">- група </w:t>
      </w:r>
      <w:proofErr w:type="spellStart"/>
      <w:r w:rsidRPr="00962689">
        <w:rPr>
          <w:sz w:val="28"/>
          <w:szCs w:val="28"/>
          <w:lang w:val="uk-UA"/>
        </w:rPr>
        <w:t>взаємопідтримки</w:t>
      </w:r>
      <w:proofErr w:type="spellEnd"/>
      <w:r w:rsidRPr="00962689">
        <w:rPr>
          <w:sz w:val="28"/>
          <w:szCs w:val="28"/>
          <w:lang w:val="uk-UA"/>
        </w:rPr>
        <w:t xml:space="preserve"> "Дисципліна: як впоратися з проблемною поведінкою дитини?", охоплено 10 осіб;</w:t>
      </w:r>
    </w:p>
    <w:p w:rsidR="00C80939" w:rsidRPr="00962689" w:rsidRDefault="00C80939" w:rsidP="00C80939">
      <w:pPr>
        <w:ind w:firstLine="709"/>
        <w:contextualSpacing/>
        <w:jc w:val="both"/>
        <w:rPr>
          <w:sz w:val="28"/>
          <w:szCs w:val="28"/>
          <w:lang w:val="uk-UA"/>
        </w:rPr>
      </w:pPr>
      <w:r w:rsidRPr="00962689">
        <w:rPr>
          <w:sz w:val="28"/>
          <w:szCs w:val="28"/>
          <w:lang w:val="uk-UA"/>
        </w:rPr>
        <w:lastRenderedPageBreak/>
        <w:t>- рекламна акція «Якщо не ви – то хто?», для методистів та психологів навчальних закладів району, охоплено 51 ос</w:t>
      </w:r>
      <w:r>
        <w:rPr>
          <w:sz w:val="28"/>
          <w:szCs w:val="28"/>
          <w:lang w:val="uk-UA"/>
        </w:rPr>
        <w:t>оба</w:t>
      </w:r>
      <w:r w:rsidRPr="00962689">
        <w:rPr>
          <w:sz w:val="28"/>
          <w:szCs w:val="28"/>
          <w:lang w:val="uk-UA"/>
        </w:rPr>
        <w:t>;</w:t>
      </w:r>
    </w:p>
    <w:p w:rsidR="00C80939" w:rsidRPr="00962689" w:rsidRDefault="00C80939" w:rsidP="00C80939">
      <w:pPr>
        <w:ind w:firstLine="709"/>
        <w:contextualSpacing/>
        <w:jc w:val="both"/>
        <w:rPr>
          <w:sz w:val="28"/>
          <w:szCs w:val="28"/>
          <w:lang w:val="uk-UA"/>
        </w:rPr>
      </w:pPr>
      <w:r w:rsidRPr="00962689">
        <w:rPr>
          <w:sz w:val="28"/>
          <w:szCs w:val="28"/>
          <w:lang w:val="uk-UA"/>
        </w:rPr>
        <w:t>- проведення PR-заходів «Протидія торгівлі людьми», охоплено 20 осіб;</w:t>
      </w:r>
    </w:p>
    <w:p w:rsidR="00C80939" w:rsidRPr="00962689" w:rsidRDefault="00C80939" w:rsidP="00C80939">
      <w:pPr>
        <w:ind w:firstLine="709"/>
        <w:contextualSpacing/>
        <w:jc w:val="both"/>
        <w:rPr>
          <w:sz w:val="28"/>
          <w:szCs w:val="28"/>
          <w:lang w:val="uk-UA"/>
        </w:rPr>
      </w:pPr>
      <w:r w:rsidRPr="00962689">
        <w:rPr>
          <w:sz w:val="28"/>
          <w:szCs w:val="28"/>
          <w:lang w:val="uk-UA"/>
        </w:rPr>
        <w:t>- проведення PR-заходів «Насильство», охоплено 15 осіб;</w:t>
      </w:r>
    </w:p>
    <w:p w:rsidR="00C80939" w:rsidRPr="00962689" w:rsidRDefault="00C80939" w:rsidP="00C80939">
      <w:pPr>
        <w:ind w:firstLine="709"/>
        <w:contextualSpacing/>
        <w:jc w:val="both"/>
        <w:rPr>
          <w:sz w:val="28"/>
          <w:szCs w:val="28"/>
          <w:lang w:val="uk-UA"/>
        </w:rPr>
      </w:pPr>
      <w:r w:rsidRPr="00962689">
        <w:rPr>
          <w:sz w:val="28"/>
          <w:szCs w:val="28"/>
          <w:lang w:val="uk-UA"/>
        </w:rPr>
        <w:t>- організовано поїздку дітей на новорічну виставу  «Академія бешкетників»,  15 дітей.</w:t>
      </w:r>
    </w:p>
    <w:p w:rsidR="00C80939" w:rsidRPr="00962689" w:rsidRDefault="00C80939" w:rsidP="00C80939">
      <w:pPr>
        <w:ind w:firstLine="709"/>
        <w:contextualSpacing/>
        <w:jc w:val="both"/>
        <w:rPr>
          <w:sz w:val="28"/>
          <w:szCs w:val="28"/>
          <w:lang w:val="uk-UA"/>
        </w:rPr>
      </w:pPr>
      <w:r w:rsidRPr="00962689">
        <w:rPr>
          <w:sz w:val="28"/>
          <w:szCs w:val="28"/>
          <w:lang w:val="uk-UA"/>
        </w:rPr>
        <w:t>- бесіда «Життя без насильства» для членів сімей, які опинились в складних життєвих обставинах смт Баришівка, охоплено 6 осіб ;</w:t>
      </w:r>
    </w:p>
    <w:p w:rsidR="00C80939" w:rsidRPr="00962689" w:rsidRDefault="00C80939" w:rsidP="00C80939">
      <w:pPr>
        <w:ind w:firstLine="709"/>
        <w:contextualSpacing/>
        <w:jc w:val="both"/>
        <w:rPr>
          <w:sz w:val="28"/>
          <w:szCs w:val="28"/>
          <w:lang w:val="uk-UA"/>
        </w:rPr>
      </w:pPr>
      <w:r w:rsidRPr="00962689">
        <w:rPr>
          <w:sz w:val="28"/>
          <w:szCs w:val="28"/>
          <w:lang w:val="uk-UA"/>
        </w:rPr>
        <w:t xml:space="preserve">- бесіда «Ні насильству в сім’ї» для членів сімей, які опинились в складних життєвих обставинах с. </w:t>
      </w:r>
      <w:proofErr w:type="spellStart"/>
      <w:r w:rsidRPr="00962689">
        <w:rPr>
          <w:sz w:val="28"/>
          <w:szCs w:val="28"/>
          <w:lang w:val="uk-UA"/>
        </w:rPr>
        <w:t>Дернівка</w:t>
      </w:r>
      <w:proofErr w:type="spellEnd"/>
      <w:r w:rsidRPr="00962689">
        <w:rPr>
          <w:sz w:val="28"/>
          <w:szCs w:val="28"/>
          <w:lang w:val="uk-UA"/>
        </w:rPr>
        <w:t>, охоплено 5 осіб;</w:t>
      </w:r>
    </w:p>
    <w:p w:rsidR="00C80939" w:rsidRPr="00962689" w:rsidRDefault="00C80939" w:rsidP="00C80939">
      <w:pPr>
        <w:ind w:firstLine="709"/>
        <w:contextualSpacing/>
        <w:jc w:val="both"/>
        <w:rPr>
          <w:sz w:val="28"/>
          <w:szCs w:val="28"/>
          <w:lang w:val="uk-UA"/>
        </w:rPr>
      </w:pPr>
      <w:r w:rsidRPr="00962689">
        <w:rPr>
          <w:sz w:val="28"/>
          <w:szCs w:val="28"/>
          <w:lang w:val="uk-UA"/>
        </w:rPr>
        <w:t>- бесіди «Сонце в руках дитини» для членів сімей, які опинились в складних життєвих обставинах смт. Баришівка, охоплено 7 осіб;</w:t>
      </w:r>
    </w:p>
    <w:p w:rsidR="00C80939" w:rsidRPr="00962689" w:rsidRDefault="00C80939" w:rsidP="00C80939">
      <w:pPr>
        <w:ind w:firstLine="709"/>
        <w:contextualSpacing/>
        <w:jc w:val="both"/>
        <w:rPr>
          <w:sz w:val="28"/>
          <w:szCs w:val="28"/>
          <w:lang w:val="uk-UA"/>
        </w:rPr>
      </w:pPr>
      <w:r w:rsidRPr="00962689">
        <w:rPr>
          <w:sz w:val="28"/>
          <w:szCs w:val="28"/>
          <w:lang w:val="uk-UA"/>
        </w:rPr>
        <w:t>- благодійна акція «Великодній кошик», охоплено 30 сімей;</w:t>
      </w:r>
    </w:p>
    <w:p w:rsidR="00C80939" w:rsidRPr="00962689" w:rsidRDefault="00C80939" w:rsidP="00C80939">
      <w:pPr>
        <w:ind w:firstLine="709"/>
        <w:contextualSpacing/>
        <w:jc w:val="both"/>
        <w:rPr>
          <w:sz w:val="28"/>
          <w:szCs w:val="28"/>
          <w:lang w:val="uk-UA"/>
        </w:rPr>
      </w:pPr>
      <w:r w:rsidRPr="00962689">
        <w:rPr>
          <w:sz w:val="28"/>
          <w:szCs w:val="28"/>
          <w:lang w:val="uk-UA"/>
        </w:rPr>
        <w:t>- акція «Чистий четвер», охоплено 30 сімей;</w:t>
      </w:r>
    </w:p>
    <w:p w:rsidR="00C80939" w:rsidRPr="00962689" w:rsidRDefault="00C80939" w:rsidP="00C80939">
      <w:pPr>
        <w:ind w:firstLine="709"/>
        <w:contextualSpacing/>
        <w:jc w:val="both"/>
        <w:rPr>
          <w:sz w:val="28"/>
          <w:szCs w:val="28"/>
          <w:lang w:val="uk-UA"/>
        </w:rPr>
      </w:pPr>
      <w:r w:rsidRPr="00962689">
        <w:rPr>
          <w:sz w:val="28"/>
          <w:szCs w:val="28"/>
          <w:lang w:val="uk-UA"/>
        </w:rPr>
        <w:t>- семінар-тренінг «Підвищення батьківської компетентності у вихованні дітей», охоплено 30 осіб;</w:t>
      </w:r>
    </w:p>
    <w:p w:rsidR="00C80939" w:rsidRPr="00962689" w:rsidRDefault="00C80939" w:rsidP="00C80939">
      <w:pPr>
        <w:ind w:firstLine="709"/>
        <w:contextualSpacing/>
        <w:jc w:val="both"/>
        <w:rPr>
          <w:sz w:val="28"/>
          <w:szCs w:val="28"/>
          <w:lang w:val="uk-UA"/>
        </w:rPr>
      </w:pPr>
      <w:r w:rsidRPr="00962689">
        <w:rPr>
          <w:sz w:val="28"/>
          <w:szCs w:val="28"/>
          <w:lang w:val="uk-UA"/>
        </w:rPr>
        <w:t>- круглий стіл «Назустріч дітям», охоплено 30 сімей;</w:t>
      </w:r>
    </w:p>
    <w:p w:rsidR="00C80939" w:rsidRPr="00962689" w:rsidRDefault="00C80939" w:rsidP="00C80939">
      <w:pPr>
        <w:ind w:firstLine="709"/>
        <w:contextualSpacing/>
        <w:jc w:val="both"/>
        <w:rPr>
          <w:sz w:val="28"/>
          <w:szCs w:val="28"/>
          <w:lang w:val="uk-UA"/>
        </w:rPr>
      </w:pPr>
      <w:r w:rsidRPr="00962689">
        <w:rPr>
          <w:sz w:val="28"/>
          <w:szCs w:val="28"/>
          <w:lang w:val="uk-UA"/>
        </w:rPr>
        <w:t>- тренінгове заняття «С</w:t>
      </w:r>
      <w:r>
        <w:rPr>
          <w:sz w:val="28"/>
          <w:szCs w:val="28"/>
          <w:lang w:val="uk-UA"/>
        </w:rPr>
        <w:t>НІД</w:t>
      </w:r>
      <w:r w:rsidRPr="00962689">
        <w:rPr>
          <w:sz w:val="28"/>
          <w:szCs w:val="28"/>
          <w:lang w:val="uk-UA"/>
        </w:rPr>
        <w:t xml:space="preserve"> проти тебе – захисти себе та своїх близьких, до дня пам’яті людей, померлих від СНІДУ», 22 особи;</w:t>
      </w:r>
    </w:p>
    <w:p w:rsidR="00C80939" w:rsidRPr="00962689" w:rsidRDefault="00C80939" w:rsidP="00C80939">
      <w:pPr>
        <w:ind w:firstLine="709"/>
        <w:contextualSpacing/>
        <w:jc w:val="both"/>
        <w:rPr>
          <w:sz w:val="28"/>
          <w:szCs w:val="28"/>
          <w:lang w:val="uk-UA"/>
        </w:rPr>
      </w:pPr>
      <w:r w:rsidRPr="00962689">
        <w:rPr>
          <w:sz w:val="28"/>
          <w:szCs w:val="28"/>
          <w:lang w:val="uk-UA"/>
        </w:rPr>
        <w:t>-бесіда «Право на здоров’я», для членів сімей, які опинились в складних життєвих обставинах, охоплено 21 особу;</w:t>
      </w:r>
    </w:p>
    <w:p w:rsidR="00C80939" w:rsidRPr="00962689" w:rsidRDefault="00C80939" w:rsidP="00C80939">
      <w:pPr>
        <w:ind w:firstLine="709"/>
        <w:contextualSpacing/>
        <w:jc w:val="both"/>
        <w:rPr>
          <w:sz w:val="28"/>
          <w:szCs w:val="28"/>
          <w:lang w:val="uk-UA"/>
        </w:rPr>
      </w:pPr>
      <w:r w:rsidRPr="00962689">
        <w:rPr>
          <w:sz w:val="28"/>
          <w:szCs w:val="28"/>
          <w:lang w:val="uk-UA"/>
        </w:rPr>
        <w:t>-бесіда «Профілактика вживання алкоголю», охоплено 17 осіб;</w:t>
      </w:r>
    </w:p>
    <w:p w:rsidR="00C80939" w:rsidRPr="00962689" w:rsidRDefault="00C80939" w:rsidP="00C80939">
      <w:pPr>
        <w:ind w:firstLine="709"/>
        <w:contextualSpacing/>
        <w:jc w:val="both"/>
        <w:rPr>
          <w:sz w:val="28"/>
          <w:szCs w:val="28"/>
          <w:lang w:val="uk-UA"/>
        </w:rPr>
      </w:pPr>
      <w:r w:rsidRPr="00962689">
        <w:rPr>
          <w:sz w:val="28"/>
          <w:szCs w:val="28"/>
          <w:lang w:val="uk-UA"/>
        </w:rPr>
        <w:t>- до Дня захисту дітей Безпрограшна дитяча лотерея «Веселка», охоплено 300 дітей;</w:t>
      </w:r>
    </w:p>
    <w:p w:rsidR="00C80939" w:rsidRPr="00962689" w:rsidRDefault="00C80939" w:rsidP="00C80939">
      <w:pPr>
        <w:ind w:firstLine="709"/>
        <w:contextualSpacing/>
        <w:jc w:val="both"/>
        <w:rPr>
          <w:sz w:val="28"/>
          <w:szCs w:val="28"/>
          <w:lang w:val="uk-UA"/>
        </w:rPr>
      </w:pPr>
      <w:r w:rsidRPr="00962689">
        <w:rPr>
          <w:sz w:val="28"/>
          <w:szCs w:val="28"/>
          <w:lang w:val="uk-UA"/>
        </w:rPr>
        <w:t>- до Дня захисту дітей Творча майстерня «Сімейне коло», охоплено 300 дітей;</w:t>
      </w:r>
    </w:p>
    <w:p w:rsidR="00C80939" w:rsidRDefault="00C80939" w:rsidP="00C80939">
      <w:pPr>
        <w:ind w:firstLine="709"/>
        <w:contextualSpacing/>
        <w:jc w:val="both"/>
        <w:rPr>
          <w:sz w:val="28"/>
          <w:szCs w:val="28"/>
          <w:lang w:val="uk-UA"/>
        </w:rPr>
      </w:pPr>
      <w:r w:rsidRPr="00962689">
        <w:rPr>
          <w:sz w:val="28"/>
          <w:szCs w:val="28"/>
          <w:lang w:val="uk-UA"/>
        </w:rPr>
        <w:t>- до Дня матері організовано та проведено екскурсійну поїздку до м. Києва, парк Феофанія</w:t>
      </w:r>
      <w:r>
        <w:rPr>
          <w:sz w:val="28"/>
          <w:szCs w:val="28"/>
          <w:lang w:val="uk-UA"/>
        </w:rPr>
        <w:t>.</w:t>
      </w:r>
    </w:p>
    <w:p w:rsidR="00C80939" w:rsidRDefault="00C80939" w:rsidP="00C80939">
      <w:pPr>
        <w:ind w:firstLine="709"/>
        <w:contextualSpacing/>
        <w:jc w:val="both"/>
        <w:rPr>
          <w:sz w:val="28"/>
          <w:szCs w:val="28"/>
          <w:lang w:val="uk-UA"/>
        </w:rPr>
      </w:pPr>
      <w:r w:rsidRPr="00962689">
        <w:rPr>
          <w:sz w:val="28"/>
          <w:szCs w:val="28"/>
          <w:lang w:val="uk-UA"/>
        </w:rPr>
        <w:t>Станом на 01.07.2019 року в районі функціонують 2 прийомні сім’ї, в яких виховується 3 дітей.  За час супроводження спеціалістом центру було здійснено 21 візит в сім’ї, надано 133 послуг</w:t>
      </w:r>
      <w:r>
        <w:rPr>
          <w:sz w:val="28"/>
          <w:szCs w:val="28"/>
          <w:lang w:val="uk-UA"/>
        </w:rPr>
        <w:t>и</w:t>
      </w:r>
      <w:r w:rsidRPr="00962689">
        <w:rPr>
          <w:sz w:val="28"/>
          <w:szCs w:val="28"/>
          <w:lang w:val="uk-UA"/>
        </w:rPr>
        <w:t xml:space="preserve"> та проведено 5 групових занят</w:t>
      </w:r>
      <w:r>
        <w:rPr>
          <w:sz w:val="28"/>
          <w:szCs w:val="28"/>
          <w:lang w:val="uk-UA"/>
        </w:rPr>
        <w:t>ь</w:t>
      </w:r>
      <w:r w:rsidRPr="00962689">
        <w:rPr>
          <w:sz w:val="28"/>
          <w:szCs w:val="28"/>
          <w:lang w:val="uk-UA"/>
        </w:rPr>
        <w:t xml:space="preserve">: </w:t>
      </w:r>
    </w:p>
    <w:p w:rsidR="00C80939" w:rsidRDefault="00C80939" w:rsidP="00C80939">
      <w:pPr>
        <w:ind w:firstLine="709"/>
        <w:contextualSpacing/>
        <w:jc w:val="both"/>
        <w:rPr>
          <w:sz w:val="28"/>
          <w:szCs w:val="28"/>
          <w:lang w:val="uk-UA"/>
        </w:rPr>
      </w:pPr>
      <w:r w:rsidRPr="00962689">
        <w:rPr>
          <w:sz w:val="28"/>
          <w:szCs w:val="28"/>
          <w:lang w:val="uk-UA"/>
        </w:rPr>
        <w:t xml:space="preserve">1.Група </w:t>
      </w:r>
      <w:proofErr w:type="spellStart"/>
      <w:r w:rsidRPr="00962689">
        <w:rPr>
          <w:sz w:val="28"/>
          <w:szCs w:val="28"/>
          <w:lang w:val="uk-UA"/>
        </w:rPr>
        <w:t>взаємопідтримки</w:t>
      </w:r>
      <w:proofErr w:type="spellEnd"/>
      <w:r w:rsidRPr="00962689">
        <w:rPr>
          <w:sz w:val="28"/>
          <w:szCs w:val="28"/>
          <w:lang w:val="uk-UA"/>
        </w:rPr>
        <w:t xml:space="preserve"> "Дисципліна: як впоратися з проблемною поведінкою дитини?" </w:t>
      </w:r>
    </w:p>
    <w:p w:rsidR="00C80939" w:rsidRDefault="00C80939" w:rsidP="00C80939">
      <w:pPr>
        <w:ind w:firstLine="709"/>
        <w:contextualSpacing/>
        <w:jc w:val="both"/>
        <w:rPr>
          <w:sz w:val="28"/>
          <w:szCs w:val="28"/>
          <w:lang w:val="uk-UA"/>
        </w:rPr>
      </w:pPr>
      <w:r w:rsidRPr="00962689">
        <w:rPr>
          <w:sz w:val="28"/>
          <w:szCs w:val="28"/>
          <w:lang w:val="uk-UA"/>
        </w:rPr>
        <w:t xml:space="preserve">2.Новорічна вистава "Академія бешкетників". </w:t>
      </w:r>
    </w:p>
    <w:p w:rsidR="00C80939" w:rsidRDefault="00C80939" w:rsidP="00C80939">
      <w:pPr>
        <w:ind w:firstLine="709"/>
        <w:contextualSpacing/>
        <w:jc w:val="both"/>
        <w:rPr>
          <w:sz w:val="28"/>
          <w:szCs w:val="28"/>
          <w:lang w:val="uk-UA"/>
        </w:rPr>
      </w:pPr>
      <w:r w:rsidRPr="00962689">
        <w:rPr>
          <w:sz w:val="28"/>
          <w:szCs w:val="28"/>
          <w:lang w:val="uk-UA"/>
        </w:rPr>
        <w:t xml:space="preserve">3. Акція "Різдвяний </w:t>
      </w:r>
      <w:proofErr w:type="spellStart"/>
      <w:r w:rsidRPr="00962689">
        <w:rPr>
          <w:sz w:val="28"/>
          <w:szCs w:val="28"/>
          <w:lang w:val="uk-UA"/>
        </w:rPr>
        <w:t>смаколик</w:t>
      </w:r>
      <w:proofErr w:type="spellEnd"/>
      <w:r w:rsidRPr="00962689">
        <w:rPr>
          <w:sz w:val="28"/>
          <w:szCs w:val="28"/>
          <w:lang w:val="uk-UA"/>
        </w:rPr>
        <w:t xml:space="preserve">"; </w:t>
      </w:r>
    </w:p>
    <w:p w:rsidR="00C80939" w:rsidRDefault="00C80939" w:rsidP="00C80939">
      <w:pPr>
        <w:ind w:firstLine="709"/>
        <w:contextualSpacing/>
        <w:jc w:val="both"/>
        <w:rPr>
          <w:sz w:val="28"/>
          <w:szCs w:val="28"/>
          <w:lang w:val="uk-UA"/>
        </w:rPr>
      </w:pPr>
      <w:r w:rsidRPr="00962689">
        <w:rPr>
          <w:sz w:val="28"/>
          <w:szCs w:val="28"/>
          <w:lang w:val="uk-UA"/>
        </w:rPr>
        <w:t xml:space="preserve">4.Група </w:t>
      </w:r>
      <w:proofErr w:type="spellStart"/>
      <w:r w:rsidRPr="00962689">
        <w:rPr>
          <w:sz w:val="28"/>
          <w:szCs w:val="28"/>
          <w:lang w:val="uk-UA"/>
        </w:rPr>
        <w:t>взаємопідтримки</w:t>
      </w:r>
      <w:proofErr w:type="spellEnd"/>
      <w:r w:rsidRPr="00962689">
        <w:rPr>
          <w:sz w:val="28"/>
          <w:szCs w:val="28"/>
          <w:lang w:val="uk-UA"/>
        </w:rPr>
        <w:t xml:space="preserve"> "Все починається з сім'ї; </w:t>
      </w:r>
    </w:p>
    <w:p w:rsidR="00C80939" w:rsidRDefault="00C80939" w:rsidP="00C80939">
      <w:pPr>
        <w:ind w:firstLine="709"/>
        <w:contextualSpacing/>
        <w:jc w:val="both"/>
        <w:rPr>
          <w:sz w:val="28"/>
          <w:szCs w:val="28"/>
          <w:lang w:val="uk-UA"/>
        </w:rPr>
      </w:pPr>
      <w:r w:rsidRPr="00962689">
        <w:rPr>
          <w:sz w:val="28"/>
          <w:szCs w:val="28"/>
          <w:lang w:val="uk-UA"/>
        </w:rPr>
        <w:t xml:space="preserve">5. Виїзне засідання групи </w:t>
      </w:r>
      <w:proofErr w:type="spellStart"/>
      <w:r w:rsidRPr="00962689">
        <w:rPr>
          <w:sz w:val="28"/>
          <w:szCs w:val="28"/>
          <w:lang w:val="uk-UA"/>
        </w:rPr>
        <w:t>взаємопідтримки</w:t>
      </w:r>
      <w:proofErr w:type="spellEnd"/>
      <w:r w:rsidRPr="00962689">
        <w:rPr>
          <w:sz w:val="28"/>
          <w:szCs w:val="28"/>
          <w:lang w:val="uk-UA"/>
        </w:rPr>
        <w:t xml:space="preserve"> "Добром зігріте серце"; </w:t>
      </w:r>
    </w:p>
    <w:p w:rsidR="00C80939" w:rsidRDefault="00C80939" w:rsidP="00C80939">
      <w:pPr>
        <w:ind w:firstLine="709"/>
        <w:contextualSpacing/>
        <w:jc w:val="both"/>
        <w:rPr>
          <w:sz w:val="28"/>
          <w:szCs w:val="28"/>
          <w:lang w:val="uk-UA"/>
        </w:rPr>
      </w:pPr>
      <w:r w:rsidRPr="00962689">
        <w:rPr>
          <w:sz w:val="28"/>
          <w:szCs w:val="28"/>
          <w:lang w:val="uk-UA"/>
        </w:rPr>
        <w:t xml:space="preserve">6.Районне свято «1 червня – </w:t>
      </w:r>
      <w:proofErr w:type="spellStart"/>
      <w:r w:rsidRPr="00962689">
        <w:rPr>
          <w:sz w:val="28"/>
          <w:szCs w:val="28"/>
          <w:lang w:val="uk-UA"/>
        </w:rPr>
        <w:t>Міжнарожний</w:t>
      </w:r>
      <w:proofErr w:type="spellEnd"/>
      <w:r w:rsidRPr="00962689">
        <w:rPr>
          <w:sz w:val="28"/>
          <w:szCs w:val="28"/>
          <w:lang w:val="uk-UA"/>
        </w:rPr>
        <w:t xml:space="preserve"> день захисту дітей».</w:t>
      </w:r>
    </w:p>
    <w:p w:rsidR="00C80939" w:rsidRPr="00962689" w:rsidRDefault="00C80939" w:rsidP="00C80939">
      <w:pPr>
        <w:ind w:firstLine="709"/>
        <w:contextualSpacing/>
        <w:jc w:val="both"/>
        <w:rPr>
          <w:sz w:val="28"/>
          <w:szCs w:val="28"/>
          <w:lang w:val="uk-UA"/>
        </w:rPr>
      </w:pPr>
      <w:r w:rsidRPr="00962689">
        <w:rPr>
          <w:sz w:val="28"/>
          <w:szCs w:val="28"/>
          <w:lang w:val="uk-UA"/>
        </w:rPr>
        <w:t xml:space="preserve">Всього за </w:t>
      </w:r>
      <w:r>
        <w:rPr>
          <w:sz w:val="28"/>
          <w:szCs w:val="28"/>
          <w:lang w:val="uk-UA"/>
        </w:rPr>
        <w:t>І</w:t>
      </w:r>
      <w:r w:rsidRPr="00962689">
        <w:rPr>
          <w:sz w:val="28"/>
          <w:szCs w:val="28"/>
          <w:lang w:val="uk-UA"/>
        </w:rPr>
        <w:t xml:space="preserve"> півріччя 2019 року  охоплено індивідуальними та груповими соціальними послугами 1402 ос</w:t>
      </w:r>
      <w:r>
        <w:rPr>
          <w:sz w:val="28"/>
          <w:szCs w:val="28"/>
          <w:lang w:val="uk-UA"/>
        </w:rPr>
        <w:t>оби</w:t>
      </w:r>
      <w:r w:rsidRPr="00962689">
        <w:rPr>
          <w:sz w:val="28"/>
          <w:szCs w:val="28"/>
          <w:lang w:val="uk-UA"/>
        </w:rPr>
        <w:t>.</w:t>
      </w:r>
    </w:p>
    <w:p w:rsidR="00C80939" w:rsidRPr="00962689" w:rsidRDefault="00C80939" w:rsidP="00C80939">
      <w:pPr>
        <w:ind w:firstLine="709"/>
        <w:jc w:val="both"/>
        <w:rPr>
          <w:sz w:val="28"/>
          <w:szCs w:val="28"/>
          <w:lang w:val="uk-UA"/>
        </w:rPr>
      </w:pPr>
      <w:r>
        <w:rPr>
          <w:sz w:val="28"/>
          <w:szCs w:val="28"/>
          <w:lang w:val="uk-UA"/>
        </w:rPr>
        <w:t>Станом на 01.07.2019</w:t>
      </w:r>
      <w:r w:rsidRPr="00962689">
        <w:rPr>
          <w:sz w:val="28"/>
          <w:szCs w:val="28"/>
          <w:lang w:val="uk-UA"/>
        </w:rPr>
        <w:t xml:space="preserve"> мережа</w:t>
      </w:r>
      <w:r>
        <w:rPr>
          <w:sz w:val="28"/>
          <w:szCs w:val="28"/>
          <w:lang w:val="uk-UA"/>
        </w:rPr>
        <w:t xml:space="preserve"> відділу культури та туризму</w:t>
      </w:r>
      <w:r w:rsidRPr="00962689">
        <w:rPr>
          <w:b/>
          <w:sz w:val="28"/>
          <w:szCs w:val="28"/>
          <w:lang w:val="uk-UA"/>
        </w:rPr>
        <w:t xml:space="preserve"> </w:t>
      </w:r>
      <w:r w:rsidRPr="00962689">
        <w:rPr>
          <w:sz w:val="28"/>
          <w:szCs w:val="28"/>
          <w:lang w:val="uk-UA"/>
        </w:rPr>
        <w:t xml:space="preserve">включає в себе 47 закладів, з них: 1 культурно-мистецький центр </w:t>
      </w:r>
      <w:proofErr w:type="spellStart"/>
      <w:r w:rsidRPr="00962689">
        <w:rPr>
          <w:sz w:val="28"/>
          <w:szCs w:val="28"/>
          <w:lang w:val="uk-UA"/>
        </w:rPr>
        <w:t>Баришівської</w:t>
      </w:r>
      <w:proofErr w:type="spellEnd"/>
      <w:r w:rsidRPr="00962689">
        <w:rPr>
          <w:sz w:val="28"/>
          <w:szCs w:val="28"/>
          <w:lang w:val="uk-UA"/>
        </w:rPr>
        <w:t xml:space="preserve"> селищної ради, 1 КЗ «ПСМНЗ Баришівська дитяча музична школа», 2 музеї (</w:t>
      </w:r>
      <w:proofErr w:type="spellStart"/>
      <w:r w:rsidRPr="00962689">
        <w:rPr>
          <w:sz w:val="28"/>
          <w:szCs w:val="28"/>
          <w:lang w:val="uk-UA"/>
        </w:rPr>
        <w:t>Баришівський</w:t>
      </w:r>
      <w:proofErr w:type="spellEnd"/>
      <w:r w:rsidRPr="00962689">
        <w:rPr>
          <w:sz w:val="28"/>
          <w:szCs w:val="28"/>
          <w:lang w:val="uk-UA"/>
        </w:rPr>
        <w:t xml:space="preserve"> краєзнавчий музей та музей </w:t>
      </w:r>
      <w:proofErr w:type="spellStart"/>
      <w:r w:rsidRPr="00962689">
        <w:rPr>
          <w:sz w:val="28"/>
          <w:szCs w:val="28"/>
          <w:lang w:val="uk-UA"/>
        </w:rPr>
        <w:t>Т.Г.Шевченка</w:t>
      </w:r>
      <w:proofErr w:type="spellEnd"/>
      <w:r w:rsidRPr="00962689">
        <w:rPr>
          <w:sz w:val="28"/>
          <w:szCs w:val="28"/>
          <w:lang w:val="uk-UA"/>
        </w:rPr>
        <w:t xml:space="preserve">), централізована бухгалтерія, централізована бібліотечна система (включає </w:t>
      </w:r>
      <w:proofErr w:type="spellStart"/>
      <w:r w:rsidRPr="00962689">
        <w:rPr>
          <w:sz w:val="28"/>
          <w:szCs w:val="28"/>
          <w:lang w:val="uk-UA"/>
        </w:rPr>
        <w:t>Баришівську</w:t>
      </w:r>
      <w:proofErr w:type="spellEnd"/>
      <w:r w:rsidRPr="00962689">
        <w:rPr>
          <w:sz w:val="28"/>
          <w:szCs w:val="28"/>
          <w:lang w:val="uk-UA"/>
        </w:rPr>
        <w:t xml:space="preserve"> центральну бібліотеку для дорослих, </w:t>
      </w:r>
      <w:proofErr w:type="spellStart"/>
      <w:r w:rsidRPr="00962689">
        <w:rPr>
          <w:sz w:val="28"/>
          <w:szCs w:val="28"/>
          <w:lang w:val="uk-UA"/>
        </w:rPr>
        <w:t>Баришівську</w:t>
      </w:r>
      <w:proofErr w:type="spellEnd"/>
      <w:r w:rsidRPr="00962689">
        <w:rPr>
          <w:sz w:val="28"/>
          <w:szCs w:val="28"/>
          <w:lang w:val="uk-UA"/>
        </w:rPr>
        <w:t xml:space="preserve"> бібліотеку для дітей, 21 бібліотеку-</w:t>
      </w:r>
      <w:r w:rsidRPr="00962689">
        <w:rPr>
          <w:sz w:val="28"/>
          <w:szCs w:val="28"/>
          <w:lang w:val="uk-UA"/>
        </w:rPr>
        <w:lastRenderedPageBreak/>
        <w:t>філіал), клубна система (включає 19 клубних закладів (9 - сільських будинків культури та 10 – сільських клубів).</w:t>
      </w:r>
    </w:p>
    <w:p w:rsidR="00C80939" w:rsidRPr="00962689" w:rsidRDefault="00C80939" w:rsidP="00C80939">
      <w:pPr>
        <w:ind w:firstLine="709"/>
        <w:jc w:val="both"/>
        <w:rPr>
          <w:sz w:val="28"/>
          <w:szCs w:val="28"/>
          <w:lang w:val="uk-UA"/>
        </w:rPr>
      </w:pPr>
      <w:r w:rsidRPr="00962689">
        <w:rPr>
          <w:sz w:val="28"/>
          <w:szCs w:val="28"/>
          <w:lang w:val="uk-UA"/>
        </w:rPr>
        <w:t xml:space="preserve">В закладах культури діють платні послуги, які дають можливість забезпечити самоокупність закладу та подальшу його діяльність. Розроблено та затверджено розпорядження кошторису платних послуг, які надаються закладами культури (Рішення </w:t>
      </w:r>
      <w:proofErr w:type="spellStart"/>
      <w:r w:rsidRPr="00962689">
        <w:rPr>
          <w:sz w:val="28"/>
          <w:szCs w:val="28"/>
          <w:lang w:val="uk-UA"/>
        </w:rPr>
        <w:t>Баришівської</w:t>
      </w:r>
      <w:proofErr w:type="spellEnd"/>
      <w:r w:rsidRPr="00962689">
        <w:rPr>
          <w:sz w:val="28"/>
          <w:szCs w:val="28"/>
          <w:lang w:val="uk-UA"/>
        </w:rPr>
        <w:t xml:space="preserve"> селищної ради № 380-13-07 від 20.06.2019 р. «Про затвердження Положення ро надання платних послуг, переліку та вартості послуг, що надаються закладами культури </w:t>
      </w:r>
      <w:proofErr w:type="spellStart"/>
      <w:r w:rsidRPr="00962689">
        <w:rPr>
          <w:sz w:val="28"/>
          <w:szCs w:val="28"/>
          <w:lang w:val="uk-UA"/>
        </w:rPr>
        <w:t>Баришівської</w:t>
      </w:r>
      <w:proofErr w:type="spellEnd"/>
      <w:r w:rsidRPr="00962689">
        <w:rPr>
          <w:sz w:val="28"/>
          <w:szCs w:val="28"/>
          <w:lang w:val="uk-UA"/>
        </w:rPr>
        <w:t xml:space="preserve"> селищної ради»).</w:t>
      </w:r>
    </w:p>
    <w:p w:rsidR="00C80939" w:rsidRPr="00962689" w:rsidRDefault="00C80939" w:rsidP="00C80939">
      <w:pPr>
        <w:ind w:firstLine="709"/>
        <w:jc w:val="both"/>
        <w:rPr>
          <w:sz w:val="28"/>
          <w:szCs w:val="28"/>
          <w:lang w:val="uk-UA" w:eastAsia="en-US"/>
        </w:rPr>
      </w:pPr>
      <w:r w:rsidRPr="00962689">
        <w:rPr>
          <w:sz w:val="28"/>
          <w:szCs w:val="28"/>
          <w:lang w:val="uk-UA" w:eastAsia="en-US"/>
        </w:rPr>
        <w:t>Спеціалістами культури систематично проводяться семінари-практикуми, майстер-класи по жанрах, постійно надається методична та практична допомога по написанню сценаріїв та проведенню заходів, проводяться показові масові заходи на базі сільських клубних закладів та культурно-мистецького центру.</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Відділ культури та туризму спільно з іншими структурними підрозділами, організаціями, установами проводить низку культурно-мистецьких заходів. Зокрема, театралізовані та професійні свята, молодіжні вечори відпочинку, мітинги-реквієми за участю народних та зразкових колективів, окремих виконавців громади. Всі масові заходи спрямовані на патріотичне виховання молоді та підростаючого покоління, на формування національної свідомості, на популяризацію культурних та національно-мистецьких традицій українського народу. </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Налагоджена робота з національними меншинами та релігійними громадами району. Зокрема, у СК с. </w:t>
      </w:r>
      <w:proofErr w:type="spellStart"/>
      <w:r w:rsidRPr="00962689">
        <w:rPr>
          <w:sz w:val="28"/>
          <w:szCs w:val="28"/>
          <w:lang w:val="uk-UA" w:eastAsia="en-US"/>
        </w:rPr>
        <w:t>Власівка</w:t>
      </w:r>
      <w:proofErr w:type="spellEnd"/>
      <w:r w:rsidRPr="00962689">
        <w:rPr>
          <w:sz w:val="28"/>
          <w:szCs w:val="28"/>
          <w:lang w:val="uk-UA" w:eastAsia="en-US"/>
        </w:rPr>
        <w:t xml:space="preserve"> діє Громадська організація «Спілка митців </w:t>
      </w:r>
      <w:proofErr w:type="spellStart"/>
      <w:r w:rsidRPr="00962689">
        <w:rPr>
          <w:sz w:val="28"/>
          <w:szCs w:val="28"/>
          <w:lang w:val="uk-UA" w:eastAsia="en-US"/>
        </w:rPr>
        <w:t>Баришівщини</w:t>
      </w:r>
      <w:proofErr w:type="spellEnd"/>
      <w:r w:rsidRPr="00962689">
        <w:rPr>
          <w:sz w:val="28"/>
          <w:szCs w:val="28"/>
          <w:lang w:val="uk-UA" w:eastAsia="en-US"/>
        </w:rPr>
        <w:t xml:space="preserve"> «Білий квадрат» (керівник – художниця-аматор грузинської національності Коваленко </w:t>
      </w:r>
      <w:proofErr w:type="spellStart"/>
      <w:r w:rsidRPr="00962689">
        <w:rPr>
          <w:sz w:val="28"/>
          <w:szCs w:val="28"/>
          <w:lang w:val="uk-UA" w:eastAsia="en-US"/>
        </w:rPr>
        <w:t>Заїра</w:t>
      </w:r>
      <w:proofErr w:type="spellEnd"/>
      <w:r w:rsidRPr="00962689">
        <w:rPr>
          <w:sz w:val="28"/>
          <w:szCs w:val="28"/>
          <w:lang w:val="uk-UA" w:eastAsia="en-US"/>
        </w:rPr>
        <w:t xml:space="preserve"> </w:t>
      </w:r>
      <w:proofErr w:type="spellStart"/>
      <w:r w:rsidRPr="00962689">
        <w:rPr>
          <w:sz w:val="28"/>
          <w:szCs w:val="28"/>
          <w:lang w:val="uk-UA" w:eastAsia="en-US"/>
        </w:rPr>
        <w:t>Гугушаївна</w:t>
      </w:r>
      <w:proofErr w:type="spellEnd"/>
      <w:r w:rsidRPr="00962689">
        <w:rPr>
          <w:sz w:val="28"/>
          <w:szCs w:val="28"/>
          <w:lang w:val="uk-UA" w:eastAsia="en-US"/>
        </w:rPr>
        <w:t xml:space="preserve">), фахівці відділу входять до складу мистецької комісії Громадської ради при Міністерстві культури України як експерти та як їх члени, до президії ради директорів початкових спеціалізованих мистецьких навчальних закладів Київської області, секції естрадного мистецтва </w:t>
      </w:r>
      <w:proofErr w:type="spellStart"/>
      <w:r w:rsidRPr="00962689">
        <w:rPr>
          <w:sz w:val="28"/>
          <w:szCs w:val="28"/>
          <w:lang w:val="uk-UA" w:eastAsia="en-US"/>
        </w:rPr>
        <w:t>методоб’єднання</w:t>
      </w:r>
      <w:proofErr w:type="spellEnd"/>
      <w:r w:rsidRPr="00962689">
        <w:rPr>
          <w:sz w:val="28"/>
          <w:szCs w:val="28"/>
          <w:lang w:val="uk-UA" w:eastAsia="en-US"/>
        </w:rPr>
        <w:t xml:space="preserve">  ПСМНЗ Київської області, Всеукраїнської музичної спілки.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За підтримки Міністерства культури України спільно проводяться Міжнародні фестивалі-конкурси за участю фахівців відділу культури в їх організації та проведенні. Зокрема, в березні 2019 року учні </w:t>
      </w:r>
      <w:proofErr w:type="spellStart"/>
      <w:r w:rsidRPr="00962689">
        <w:rPr>
          <w:sz w:val="28"/>
          <w:szCs w:val="28"/>
          <w:lang w:val="uk-UA" w:eastAsia="en-US"/>
        </w:rPr>
        <w:t>Баришівської</w:t>
      </w:r>
      <w:proofErr w:type="spellEnd"/>
      <w:r w:rsidRPr="00962689">
        <w:rPr>
          <w:sz w:val="28"/>
          <w:szCs w:val="28"/>
          <w:lang w:val="uk-UA" w:eastAsia="en-US"/>
        </w:rPr>
        <w:t xml:space="preserve"> ДМШ та окремі виконавці з сіл громади взяли участь у 7-му Міжнародному фестивалі-конкурсі «Україна – це ми!», де посіли призові місця; на базі КМЦ пройшов ХХІІ-й обласний фестиваль-конкурс дитячої творчості «Дебют» та відбірковий тур у номінації «естрадне та циркове мистецтво». </w:t>
      </w:r>
    </w:p>
    <w:p w:rsidR="00C8093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Колективи взяли участь у конкурсах: у V-му Міжрегіональному фестивалі «Христос </w:t>
      </w:r>
      <w:proofErr w:type="spellStart"/>
      <w:r w:rsidRPr="00962689">
        <w:rPr>
          <w:sz w:val="28"/>
          <w:szCs w:val="28"/>
          <w:lang w:val="uk-UA" w:eastAsia="en-US"/>
        </w:rPr>
        <w:t>Рождається</w:t>
      </w:r>
      <w:proofErr w:type="spellEnd"/>
      <w:r w:rsidRPr="00962689">
        <w:rPr>
          <w:sz w:val="28"/>
          <w:szCs w:val="28"/>
          <w:lang w:val="uk-UA" w:eastAsia="en-US"/>
        </w:rPr>
        <w:t xml:space="preserve">» (м. Березань), ІІІ-му обласному фестивалі різдвяних </w:t>
      </w:r>
      <w:proofErr w:type="spellStart"/>
      <w:r w:rsidRPr="00962689">
        <w:rPr>
          <w:sz w:val="28"/>
          <w:szCs w:val="28"/>
          <w:lang w:val="uk-UA" w:eastAsia="en-US"/>
        </w:rPr>
        <w:t>обрядодійств</w:t>
      </w:r>
      <w:proofErr w:type="spellEnd"/>
      <w:r w:rsidRPr="00962689">
        <w:rPr>
          <w:sz w:val="28"/>
          <w:szCs w:val="28"/>
          <w:lang w:val="uk-UA" w:eastAsia="en-US"/>
        </w:rPr>
        <w:t xml:space="preserve"> «Нова радість», </w:t>
      </w:r>
      <w:r w:rsidRPr="00962689">
        <w:rPr>
          <w:sz w:val="28"/>
          <w:szCs w:val="28"/>
          <w:shd w:val="clear" w:color="auto" w:fill="FFFFFF"/>
          <w:lang w:val="uk-UA" w:eastAsia="en-US"/>
        </w:rPr>
        <w:t xml:space="preserve">Всеукраїнському фестивалі хореографічного мистецтва «Зірки Карпат-2019» (м. Івано-Франківськ), </w:t>
      </w:r>
      <w:r w:rsidRPr="00962689">
        <w:rPr>
          <w:iCs/>
          <w:sz w:val="28"/>
          <w:szCs w:val="28"/>
          <w:lang w:val="uk-UA" w:eastAsia="en-US"/>
        </w:rPr>
        <w:t xml:space="preserve">у обласному конкурсі читців пам’яті </w:t>
      </w:r>
      <w:proofErr w:type="spellStart"/>
      <w:r w:rsidRPr="00962689">
        <w:rPr>
          <w:iCs/>
          <w:sz w:val="28"/>
          <w:szCs w:val="28"/>
          <w:lang w:val="uk-UA" w:eastAsia="en-US"/>
        </w:rPr>
        <w:t>Т.Г.Шевченка</w:t>
      </w:r>
      <w:proofErr w:type="spellEnd"/>
      <w:r w:rsidRPr="00962689">
        <w:rPr>
          <w:iCs/>
          <w:sz w:val="28"/>
          <w:szCs w:val="28"/>
          <w:lang w:val="uk-UA" w:eastAsia="en-US"/>
        </w:rPr>
        <w:t xml:space="preserve"> (с. Новосілки </w:t>
      </w:r>
      <w:proofErr w:type="spellStart"/>
      <w:r w:rsidRPr="00962689">
        <w:rPr>
          <w:iCs/>
          <w:sz w:val="28"/>
          <w:szCs w:val="28"/>
          <w:lang w:val="uk-UA" w:eastAsia="en-US"/>
        </w:rPr>
        <w:t>Києво-святошинського</w:t>
      </w:r>
      <w:proofErr w:type="spellEnd"/>
      <w:r w:rsidRPr="00962689">
        <w:rPr>
          <w:iCs/>
          <w:sz w:val="28"/>
          <w:szCs w:val="28"/>
          <w:lang w:val="uk-UA" w:eastAsia="en-US"/>
        </w:rPr>
        <w:t xml:space="preserve"> району), </w:t>
      </w:r>
      <w:r w:rsidRPr="00962689">
        <w:rPr>
          <w:sz w:val="28"/>
          <w:szCs w:val="28"/>
          <w:lang w:val="uk-UA" w:eastAsia="en-US"/>
        </w:rPr>
        <w:t xml:space="preserve">у 4-му фестивалі «Україна збирає таланти» (м. Київ), у </w:t>
      </w:r>
      <w:r w:rsidRPr="00962689">
        <w:rPr>
          <w:sz w:val="28"/>
          <w:szCs w:val="28"/>
          <w:shd w:val="clear" w:color="auto" w:fill="FFFFFF"/>
          <w:lang w:val="uk-UA" w:eastAsia="en-US"/>
        </w:rPr>
        <w:t xml:space="preserve">ХХII-му обласному фестивалі-конкурсі дитячої творчості «Дебют» в номінації «хореографія» (м. Калинівка), </w:t>
      </w:r>
      <w:r w:rsidRPr="00962689">
        <w:rPr>
          <w:sz w:val="28"/>
          <w:szCs w:val="28"/>
          <w:lang w:val="uk-UA" w:eastAsia="en-US"/>
        </w:rPr>
        <w:t>у Міжнародному фестивалі мистецтв «</w:t>
      </w:r>
      <w:proofErr w:type="spellStart"/>
      <w:r w:rsidRPr="00962689">
        <w:rPr>
          <w:sz w:val="28"/>
          <w:szCs w:val="28"/>
          <w:lang w:val="uk-UA" w:eastAsia="en-US"/>
        </w:rPr>
        <w:t>ArtTalentFest</w:t>
      </w:r>
      <w:proofErr w:type="spellEnd"/>
      <w:r w:rsidRPr="00962689">
        <w:rPr>
          <w:sz w:val="28"/>
          <w:szCs w:val="28"/>
          <w:lang w:val="uk-UA" w:eastAsia="en-US"/>
        </w:rPr>
        <w:t xml:space="preserve">» (м. Київ), </w:t>
      </w:r>
      <w:r w:rsidRPr="00962689">
        <w:rPr>
          <w:sz w:val="28"/>
          <w:szCs w:val="28"/>
          <w:shd w:val="clear" w:color="auto" w:fill="FFFFFF"/>
          <w:lang w:val="uk-UA" w:eastAsia="en-US"/>
        </w:rPr>
        <w:t xml:space="preserve">в Міжнародному фестивалі-конкурсі мистецтв «Соняшник», що пройшов у місті </w:t>
      </w:r>
      <w:r w:rsidRPr="00962689">
        <w:rPr>
          <w:sz w:val="28"/>
          <w:szCs w:val="28"/>
          <w:shd w:val="clear" w:color="auto" w:fill="FFFFFF"/>
          <w:lang w:val="uk-UA" w:eastAsia="en-US"/>
        </w:rPr>
        <w:lastRenderedPageBreak/>
        <w:t>Києві за підтримки міністерства культури України та Міжнародного благодійного фонду «Соняшник»</w:t>
      </w:r>
      <w:r>
        <w:rPr>
          <w:sz w:val="28"/>
          <w:szCs w:val="28"/>
          <w:shd w:val="clear" w:color="auto" w:fill="FFFFFF"/>
          <w:lang w:val="uk-UA" w:eastAsia="en-US"/>
        </w:rPr>
        <w:t>.</w:t>
      </w:r>
    </w:p>
    <w:p w:rsidR="00C80939" w:rsidRDefault="00C80939" w:rsidP="00C80939">
      <w:pPr>
        <w:ind w:firstLine="709"/>
        <w:jc w:val="both"/>
        <w:rPr>
          <w:iCs/>
          <w:sz w:val="28"/>
          <w:szCs w:val="28"/>
          <w:lang w:val="uk-UA" w:eastAsia="en-US"/>
        </w:rPr>
      </w:pPr>
      <w:r w:rsidRPr="00962689">
        <w:rPr>
          <w:iCs/>
          <w:sz w:val="28"/>
          <w:szCs w:val="28"/>
          <w:lang w:val="uk-UA" w:eastAsia="en-US"/>
        </w:rPr>
        <w:t xml:space="preserve">Народний аматорський хоровий колектив «Жайвір» КМЦ взяв участь у 5-му Міжнародному фестивалі мистецтв «Сонячна </w:t>
      </w:r>
      <w:proofErr w:type="spellStart"/>
      <w:r w:rsidRPr="00962689">
        <w:rPr>
          <w:iCs/>
          <w:sz w:val="28"/>
          <w:szCs w:val="28"/>
          <w:lang w:val="uk-UA" w:eastAsia="en-US"/>
        </w:rPr>
        <w:t>олімпія</w:t>
      </w:r>
      <w:proofErr w:type="spellEnd"/>
      <w:r w:rsidRPr="00962689">
        <w:rPr>
          <w:iCs/>
          <w:sz w:val="28"/>
          <w:szCs w:val="28"/>
          <w:lang w:val="uk-UA" w:eastAsia="en-US"/>
        </w:rPr>
        <w:t>» (Бо</w:t>
      </w:r>
      <w:r>
        <w:rPr>
          <w:iCs/>
          <w:sz w:val="28"/>
          <w:szCs w:val="28"/>
          <w:lang w:val="uk-UA" w:eastAsia="en-US"/>
        </w:rPr>
        <w:t>л</w:t>
      </w:r>
      <w:r w:rsidRPr="00962689">
        <w:rPr>
          <w:iCs/>
          <w:sz w:val="28"/>
          <w:szCs w:val="28"/>
          <w:lang w:val="uk-UA" w:eastAsia="en-US"/>
        </w:rPr>
        <w:t xml:space="preserve">гарія – </w:t>
      </w:r>
      <w:proofErr w:type="spellStart"/>
      <w:r w:rsidRPr="00962689">
        <w:rPr>
          <w:iCs/>
          <w:sz w:val="28"/>
          <w:szCs w:val="28"/>
          <w:lang w:val="uk-UA" w:eastAsia="en-US"/>
        </w:rPr>
        <w:t>Кранево</w:t>
      </w:r>
      <w:proofErr w:type="spellEnd"/>
      <w:r w:rsidRPr="00962689">
        <w:rPr>
          <w:iCs/>
          <w:sz w:val="28"/>
          <w:szCs w:val="28"/>
          <w:lang w:val="uk-UA" w:eastAsia="en-US"/>
        </w:rPr>
        <w:t>).</w:t>
      </w:r>
    </w:p>
    <w:p w:rsidR="00C80939" w:rsidRDefault="00C80939" w:rsidP="00C80939">
      <w:pPr>
        <w:ind w:firstLine="709"/>
        <w:jc w:val="both"/>
        <w:rPr>
          <w:iCs/>
          <w:sz w:val="28"/>
          <w:szCs w:val="28"/>
          <w:lang w:val="uk-UA" w:eastAsia="en-US"/>
        </w:rPr>
      </w:pPr>
      <w:r w:rsidRPr="00962689">
        <w:rPr>
          <w:color w:val="000000"/>
          <w:sz w:val="28"/>
          <w:szCs w:val="28"/>
          <w:lang w:val="uk-UA" w:eastAsia="en-US"/>
        </w:rPr>
        <w:t xml:space="preserve">19 травня 2019 року колективи </w:t>
      </w:r>
      <w:proofErr w:type="spellStart"/>
      <w:r w:rsidRPr="00962689">
        <w:rPr>
          <w:color w:val="000000"/>
          <w:sz w:val="28"/>
          <w:szCs w:val="28"/>
          <w:lang w:val="uk-UA" w:eastAsia="en-US"/>
        </w:rPr>
        <w:t>Баришівської</w:t>
      </w:r>
      <w:proofErr w:type="spellEnd"/>
      <w:r w:rsidRPr="00962689">
        <w:rPr>
          <w:color w:val="000000"/>
          <w:sz w:val="28"/>
          <w:szCs w:val="28"/>
          <w:lang w:val="uk-UA" w:eastAsia="en-US"/>
        </w:rPr>
        <w:t xml:space="preserve"> громади, які носять почесне звання «народний», «зразковий» з успіхом підтвердили своє звання.</w:t>
      </w:r>
    </w:p>
    <w:p w:rsidR="00C80939" w:rsidRPr="00CE3E69" w:rsidRDefault="00C80939" w:rsidP="00C80939">
      <w:pPr>
        <w:ind w:firstLine="709"/>
        <w:jc w:val="both"/>
        <w:rPr>
          <w:iCs/>
          <w:sz w:val="28"/>
          <w:szCs w:val="28"/>
          <w:lang w:val="uk-UA" w:eastAsia="en-US"/>
        </w:rPr>
      </w:pPr>
      <w:r w:rsidRPr="00962689">
        <w:rPr>
          <w:sz w:val="28"/>
          <w:szCs w:val="28"/>
          <w:lang w:val="uk-UA"/>
        </w:rPr>
        <w:t xml:space="preserve">Розроблено проектно-кошторисні документації на ремонтні роботи в закладах культури: капітальний ремонт покрівлі та вимощення Культурно-мистецького центру, краєзнавчого музею та сільського клубу с. Пасічна Київської області (проекти на даний час знаходяться в стані розробки та внесення змін в зв’язку зі зміною засновника та назви). </w:t>
      </w:r>
    </w:p>
    <w:p w:rsidR="00C80939" w:rsidRPr="00CE3E69" w:rsidRDefault="00C80939" w:rsidP="00C80939">
      <w:pPr>
        <w:tabs>
          <w:tab w:val="left" w:pos="9355"/>
        </w:tabs>
        <w:ind w:right="-6" w:firstLine="709"/>
        <w:jc w:val="both"/>
        <w:rPr>
          <w:bCs/>
          <w:sz w:val="28"/>
          <w:szCs w:val="28"/>
          <w:lang w:val="uk-UA"/>
        </w:rPr>
      </w:pPr>
      <w:r w:rsidRPr="00CE3E69">
        <w:rPr>
          <w:bCs/>
          <w:sz w:val="28"/>
          <w:szCs w:val="28"/>
          <w:lang w:val="uk-UA"/>
        </w:rPr>
        <w:t xml:space="preserve">На даний час проходить переоформлення документації на капітальний ремонт фасадів КЗ БСР «ПСМНЗ «Баришівська ДМШ». </w:t>
      </w:r>
    </w:p>
    <w:p w:rsidR="00C80939" w:rsidRPr="00CE3E69" w:rsidRDefault="00C80939" w:rsidP="00C80939">
      <w:pPr>
        <w:tabs>
          <w:tab w:val="left" w:pos="9355"/>
        </w:tabs>
        <w:ind w:right="-6" w:firstLine="709"/>
        <w:jc w:val="both"/>
        <w:rPr>
          <w:bCs/>
          <w:sz w:val="28"/>
          <w:szCs w:val="28"/>
          <w:lang w:val="uk-UA"/>
        </w:rPr>
      </w:pPr>
      <w:r w:rsidRPr="00CE3E69">
        <w:rPr>
          <w:bCs/>
          <w:sz w:val="28"/>
          <w:szCs w:val="28"/>
          <w:lang w:val="uk-UA"/>
        </w:rPr>
        <w:t xml:space="preserve">Розпочалися роботи по оформленню документації по </w:t>
      </w:r>
      <w:proofErr w:type="spellStart"/>
      <w:r w:rsidRPr="00CE3E69">
        <w:rPr>
          <w:bCs/>
          <w:sz w:val="28"/>
          <w:szCs w:val="28"/>
          <w:lang w:val="uk-UA"/>
        </w:rPr>
        <w:t>всановленню</w:t>
      </w:r>
      <w:proofErr w:type="spellEnd"/>
      <w:r w:rsidRPr="00CE3E69">
        <w:rPr>
          <w:bCs/>
          <w:sz w:val="28"/>
          <w:szCs w:val="28"/>
          <w:lang w:val="uk-UA"/>
        </w:rPr>
        <w:t xml:space="preserve"> газового опалення у БК с. Коржі.</w:t>
      </w:r>
    </w:p>
    <w:p w:rsidR="00C80939" w:rsidRPr="00CE3E69" w:rsidRDefault="00C80939" w:rsidP="00C80939">
      <w:pPr>
        <w:tabs>
          <w:tab w:val="left" w:pos="9355"/>
        </w:tabs>
        <w:ind w:right="-6" w:firstLine="709"/>
        <w:jc w:val="both"/>
        <w:rPr>
          <w:bCs/>
          <w:sz w:val="28"/>
          <w:szCs w:val="28"/>
          <w:lang w:val="uk-UA"/>
        </w:rPr>
      </w:pPr>
      <w:r w:rsidRPr="00CE3E69">
        <w:rPr>
          <w:bCs/>
          <w:sz w:val="28"/>
          <w:szCs w:val="28"/>
          <w:lang w:val="uk-UA"/>
        </w:rPr>
        <w:t>Розпочалися ремонтні роботи по перекриттю даху в СК  с. Рудницьке.</w:t>
      </w:r>
    </w:p>
    <w:p w:rsidR="00C80939" w:rsidRPr="00CE3E69" w:rsidRDefault="00C80939" w:rsidP="00C80939">
      <w:pPr>
        <w:tabs>
          <w:tab w:val="left" w:pos="9355"/>
        </w:tabs>
        <w:ind w:right="-6" w:firstLine="709"/>
        <w:jc w:val="both"/>
        <w:rPr>
          <w:bCs/>
          <w:sz w:val="28"/>
          <w:szCs w:val="28"/>
          <w:lang w:val="uk-UA"/>
        </w:rPr>
      </w:pPr>
      <w:r w:rsidRPr="00CE3E69">
        <w:rPr>
          <w:bCs/>
          <w:sz w:val="28"/>
          <w:szCs w:val="28"/>
          <w:lang w:val="uk-UA"/>
        </w:rPr>
        <w:t>За кошти місцевого бюджету проходить поточний ремонт кімнат краєзнавчого музею – 4 124 грн. (з них: 2 318 грн. – договір, 1 806 грн. – матеріали)</w:t>
      </w:r>
      <w:r>
        <w:rPr>
          <w:bCs/>
          <w:sz w:val="28"/>
          <w:szCs w:val="28"/>
          <w:lang w:val="uk-UA"/>
        </w:rPr>
        <w:t xml:space="preserve">, </w:t>
      </w:r>
      <w:r w:rsidRPr="00CE3E69">
        <w:rPr>
          <w:bCs/>
          <w:sz w:val="28"/>
          <w:szCs w:val="28"/>
          <w:lang w:val="uk-UA"/>
        </w:rPr>
        <w:t xml:space="preserve">завершуються ремонті роботи по капітальному ремонту даху та вимощення музею </w:t>
      </w:r>
      <w:proofErr w:type="spellStart"/>
      <w:r w:rsidRPr="00CE3E69">
        <w:rPr>
          <w:bCs/>
          <w:sz w:val="28"/>
          <w:szCs w:val="28"/>
          <w:lang w:val="uk-UA"/>
        </w:rPr>
        <w:t>Т.Г.Шевченка</w:t>
      </w:r>
      <w:proofErr w:type="spellEnd"/>
      <w:r w:rsidRPr="00CE3E69">
        <w:rPr>
          <w:bCs/>
          <w:sz w:val="28"/>
          <w:szCs w:val="28"/>
          <w:lang w:val="uk-UA"/>
        </w:rPr>
        <w:t xml:space="preserve"> (відповідно проектної документації), на які використано 176 567 грн. (з них: проект – 10 575 грн., капітальний ремонт – 152 762 грн., цоколь: 7 686 грн. – договір, 5 544 грн. – матеріали).</w:t>
      </w:r>
    </w:p>
    <w:p w:rsidR="00C80939" w:rsidRPr="00CE3E69" w:rsidRDefault="00C80939" w:rsidP="00C80939">
      <w:pPr>
        <w:tabs>
          <w:tab w:val="left" w:pos="9355"/>
        </w:tabs>
        <w:ind w:right="-6" w:firstLine="709"/>
        <w:jc w:val="both"/>
        <w:rPr>
          <w:bCs/>
          <w:sz w:val="28"/>
          <w:szCs w:val="28"/>
          <w:lang w:val="uk-UA"/>
        </w:rPr>
      </w:pPr>
      <w:r w:rsidRPr="00962689">
        <w:rPr>
          <w:sz w:val="28"/>
          <w:szCs w:val="28"/>
          <w:lang w:val="uk-UA" w:eastAsia="en-US"/>
        </w:rPr>
        <w:t>Діє Програма розвитку культури на 2019 рік, з якої вже використано 25 тис. грн. місцевого бюджету на участь колективів художньої самодіяльності у Міжнародних, Всеукраїнських, обласних конкурсах і фестивалях, а також 785 тис. грн. спонсорських та батьківських коштів.</w:t>
      </w:r>
    </w:p>
    <w:p w:rsidR="00C80939" w:rsidRPr="00962689" w:rsidRDefault="00C80939" w:rsidP="00C80939">
      <w:pPr>
        <w:tabs>
          <w:tab w:val="left" w:pos="9355"/>
        </w:tabs>
        <w:ind w:right="-5" w:firstLine="709"/>
        <w:jc w:val="both"/>
        <w:rPr>
          <w:b/>
          <w:sz w:val="28"/>
          <w:szCs w:val="28"/>
          <w:lang w:val="uk-UA"/>
        </w:rPr>
      </w:pPr>
      <w:r w:rsidRPr="00962689">
        <w:rPr>
          <w:sz w:val="28"/>
          <w:szCs w:val="28"/>
          <w:lang w:val="uk-UA"/>
        </w:rPr>
        <w:t xml:space="preserve">Сесією </w:t>
      </w:r>
      <w:proofErr w:type="spellStart"/>
      <w:r w:rsidRPr="00962689">
        <w:rPr>
          <w:sz w:val="28"/>
          <w:szCs w:val="28"/>
          <w:lang w:val="uk-UA"/>
        </w:rPr>
        <w:t>Баришівської</w:t>
      </w:r>
      <w:proofErr w:type="spellEnd"/>
      <w:r w:rsidRPr="00962689">
        <w:rPr>
          <w:sz w:val="28"/>
          <w:szCs w:val="28"/>
          <w:lang w:val="uk-UA"/>
        </w:rPr>
        <w:t xml:space="preserve"> селищної ради виділено 50 000 грн. на поточні ремонти в закладах культури </w:t>
      </w:r>
      <w:proofErr w:type="spellStart"/>
      <w:r w:rsidRPr="00962689">
        <w:rPr>
          <w:sz w:val="28"/>
          <w:szCs w:val="28"/>
          <w:lang w:val="uk-UA"/>
        </w:rPr>
        <w:t>Баришівської</w:t>
      </w:r>
      <w:proofErr w:type="spellEnd"/>
      <w:r w:rsidRPr="00962689">
        <w:rPr>
          <w:sz w:val="28"/>
          <w:szCs w:val="28"/>
          <w:lang w:val="uk-UA"/>
        </w:rPr>
        <w:t xml:space="preserve"> громади (35 000 грн. – клубні заклади, 15 000 грн. – бібліотечні заклади). </w:t>
      </w:r>
    </w:p>
    <w:p w:rsidR="00C80939" w:rsidRPr="00CE3E69" w:rsidRDefault="00C80939" w:rsidP="00C80939">
      <w:pPr>
        <w:ind w:firstLine="709"/>
        <w:jc w:val="both"/>
        <w:rPr>
          <w:bCs/>
          <w:sz w:val="28"/>
          <w:szCs w:val="28"/>
          <w:lang w:val="uk-UA" w:eastAsia="en-US"/>
        </w:rPr>
      </w:pPr>
      <w:r w:rsidRPr="00962689">
        <w:rPr>
          <w:b/>
          <w:sz w:val="28"/>
          <w:szCs w:val="28"/>
          <w:lang w:val="uk-UA" w:eastAsia="en-US"/>
        </w:rPr>
        <w:t xml:space="preserve">       </w:t>
      </w:r>
      <w:r w:rsidRPr="00CE3E69">
        <w:rPr>
          <w:bCs/>
          <w:sz w:val="28"/>
          <w:szCs w:val="28"/>
          <w:lang w:val="uk-UA" w:eastAsia="en-US"/>
        </w:rPr>
        <w:t>За кошти громади (місцевого бюджету) та спонсорські кошти проводяться поточні ремонти в клубних закладах культури, зокрема:</w:t>
      </w:r>
    </w:p>
    <w:p w:rsidR="00C80939" w:rsidRPr="00962689" w:rsidRDefault="00C80939" w:rsidP="00C80939">
      <w:pPr>
        <w:ind w:firstLine="709"/>
        <w:jc w:val="both"/>
        <w:rPr>
          <w:sz w:val="28"/>
          <w:szCs w:val="28"/>
          <w:lang w:val="uk-UA" w:eastAsia="en-US"/>
        </w:rPr>
      </w:pPr>
      <w:r w:rsidRPr="00962689">
        <w:rPr>
          <w:sz w:val="28"/>
          <w:szCs w:val="28"/>
          <w:lang w:val="uk-UA" w:eastAsia="en-US"/>
        </w:rPr>
        <w:t>- в КМЦ пофарбовано цоколь – 1100 грн., перепланування фойє (добудова кімнати) – 6 000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в СК с. Пасічна відремонтовано сходи на вході в заклад – 560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в БК с. </w:t>
      </w:r>
      <w:proofErr w:type="spellStart"/>
      <w:r w:rsidRPr="00962689">
        <w:rPr>
          <w:sz w:val="28"/>
          <w:szCs w:val="28"/>
          <w:lang w:val="uk-UA" w:eastAsia="en-US"/>
        </w:rPr>
        <w:t>Волошинівка</w:t>
      </w:r>
      <w:proofErr w:type="spellEnd"/>
      <w:r w:rsidRPr="00962689">
        <w:rPr>
          <w:sz w:val="28"/>
          <w:szCs w:val="28"/>
          <w:lang w:val="uk-UA" w:eastAsia="en-US"/>
        </w:rPr>
        <w:t xml:space="preserve"> пофарбовано східці та лавки біля закладу – 350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в СК с. </w:t>
      </w:r>
      <w:proofErr w:type="spellStart"/>
      <w:r w:rsidRPr="00962689">
        <w:rPr>
          <w:sz w:val="28"/>
          <w:szCs w:val="28"/>
          <w:lang w:val="uk-UA" w:eastAsia="en-US"/>
        </w:rPr>
        <w:t>Дернівка</w:t>
      </w:r>
      <w:proofErr w:type="spellEnd"/>
      <w:r w:rsidRPr="00962689">
        <w:rPr>
          <w:sz w:val="28"/>
          <w:szCs w:val="28"/>
          <w:lang w:val="uk-UA" w:eastAsia="en-US"/>
        </w:rPr>
        <w:t xml:space="preserve"> відремонтовано центральний вхід в заклад, встановлено вікна і двері, збудовано цегляну стіну – 30 000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в СК с. </w:t>
      </w:r>
      <w:proofErr w:type="spellStart"/>
      <w:r w:rsidRPr="00962689">
        <w:rPr>
          <w:sz w:val="28"/>
          <w:szCs w:val="28"/>
          <w:lang w:val="uk-UA" w:eastAsia="en-US"/>
        </w:rPr>
        <w:t>Селичівка</w:t>
      </w:r>
      <w:proofErr w:type="spellEnd"/>
      <w:r w:rsidRPr="00962689">
        <w:rPr>
          <w:sz w:val="28"/>
          <w:szCs w:val="28"/>
          <w:lang w:val="uk-UA" w:eastAsia="en-US"/>
        </w:rPr>
        <w:t xml:space="preserve"> пробили </w:t>
      </w:r>
      <w:proofErr w:type="spellStart"/>
      <w:r w:rsidRPr="00962689">
        <w:rPr>
          <w:sz w:val="28"/>
          <w:szCs w:val="28"/>
          <w:lang w:val="uk-UA" w:eastAsia="en-US"/>
        </w:rPr>
        <w:t>скважину</w:t>
      </w:r>
      <w:proofErr w:type="spellEnd"/>
      <w:r w:rsidRPr="00962689">
        <w:rPr>
          <w:sz w:val="28"/>
          <w:szCs w:val="28"/>
          <w:lang w:val="uk-UA" w:eastAsia="en-US"/>
        </w:rPr>
        <w:t xml:space="preserve"> та провели воду в заклад – 13 000 грн. + благоустрій території - 1 500 грн. (спонсорські кошти) + цемент – 450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БК с. Поділля  - 250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в БК с. </w:t>
      </w:r>
      <w:proofErr w:type="spellStart"/>
      <w:r w:rsidRPr="00962689">
        <w:rPr>
          <w:sz w:val="28"/>
          <w:szCs w:val="28"/>
          <w:lang w:val="uk-UA" w:eastAsia="en-US"/>
        </w:rPr>
        <w:t>Паришків</w:t>
      </w:r>
      <w:proofErr w:type="spellEnd"/>
      <w:r w:rsidRPr="00962689">
        <w:rPr>
          <w:sz w:val="28"/>
          <w:szCs w:val="28"/>
          <w:lang w:val="uk-UA" w:eastAsia="en-US"/>
        </w:rPr>
        <w:t xml:space="preserve"> закуплено 5 листів шиферу та цвяхи для ремонту даху – 771 грн. (місцевий </w:t>
      </w:r>
      <w:proofErr w:type="spellStart"/>
      <w:r w:rsidRPr="00962689">
        <w:rPr>
          <w:sz w:val="28"/>
          <w:szCs w:val="28"/>
          <w:lang w:val="uk-UA" w:eastAsia="en-US"/>
        </w:rPr>
        <w:t>бюдет</w:t>
      </w:r>
      <w:proofErr w:type="spellEnd"/>
      <w:r w:rsidRPr="00962689">
        <w:rPr>
          <w:sz w:val="28"/>
          <w:szCs w:val="28"/>
          <w:lang w:val="uk-UA" w:eastAsia="en-US"/>
        </w:rPr>
        <w:t xml:space="preserve">); закуплено 3 дверні замки та </w:t>
      </w:r>
      <w:proofErr w:type="spellStart"/>
      <w:r w:rsidRPr="00962689">
        <w:rPr>
          <w:sz w:val="28"/>
          <w:szCs w:val="28"/>
          <w:lang w:val="uk-UA" w:eastAsia="en-US"/>
        </w:rPr>
        <w:t>застеклено</w:t>
      </w:r>
      <w:proofErr w:type="spellEnd"/>
      <w:r w:rsidRPr="00962689">
        <w:rPr>
          <w:sz w:val="28"/>
          <w:szCs w:val="28"/>
          <w:lang w:val="uk-UA" w:eastAsia="en-US"/>
        </w:rPr>
        <w:t xml:space="preserve"> вікна – 500 грн. (спонсорські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lastRenderedPageBreak/>
        <w:t xml:space="preserve">- в СК с. Лук’янівка закуплено </w:t>
      </w:r>
      <w:proofErr w:type="spellStart"/>
      <w:r w:rsidRPr="00962689">
        <w:rPr>
          <w:sz w:val="28"/>
          <w:szCs w:val="28"/>
          <w:lang w:val="uk-UA" w:eastAsia="en-US"/>
        </w:rPr>
        <w:t>газоблок</w:t>
      </w:r>
      <w:proofErr w:type="spellEnd"/>
      <w:r w:rsidRPr="00962689">
        <w:rPr>
          <w:sz w:val="28"/>
          <w:szCs w:val="28"/>
          <w:lang w:val="uk-UA" w:eastAsia="en-US"/>
        </w:rPr>
        <w:t xml:space="preserve"> та клей для блоків на будівництво перегородки музею – 3 518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в СК с. Селище закуплено планку покрівельну оцинковану (для ремонту покрівлі) – 2 268 грн. (місцевий бюджет).</w:t>
      </w:r>
    </w:p>
    <w:p w:rsidR="00C80939" w:rsidRPr="00962689" w:rsidRDefault="00C80939" w:rsidP="00C80939">
      <w:pPr>
        <w:ind w:firstLine="709"/>
        <w:jc w:val="both"/>
        <w:rPr>
          <w:sz w:val="28"/>
          <w:szCs w:val="28"/>
          <w:lang w:val="uk-UA" w:eastAsia="en-US"/>
        </w:rPr>
      </w:pPr>
      <w:r w:rsidRPr="00962689">
        <w:rPr>
          <w:sz w:val="28"/>
          <w:szCs w:val="28"/>
          <w:lang w:val="uk-UA" w:eastAsia="en-US"/>
        </w:rPr>
        <w:t>- закуплено фарбу (відповідно поданих працівниками сільських клубних закладів культури потреб) на суму  10 562 грн. (місцевий бюджет).</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Станом на 03.07.2019 р. на поточні ремонти використано – 70 829 грн., з них:</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-місцевий бюджет – 55 829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спонсорські кошти – 15 000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На ремонти пам’ятників із місцевого бюджету використано:</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СК с. </w:t>
      </w:r>
      <w:proofErr w:type="spellStart"/>
      <w:r w:rsidRPr="00CE3E69">
        <w:rPr>
          <w:bCs/>
          <w:sz w:val="28"/>
          <w:szCs w:val="28"/>
          <w:lang w:val="uk-UA" w:eastAsia="en-US"/>
        </w:rPr>
        <w:t>Волошинівка</w:t>
      </w:r>
      <w:proofErr w:type="spellEnd"/>
      <w:r w:rsidRPr="00CE3E69">
        <w:rPr>
          <w:bCs/>
          <w:sz w:val="28"/>
          <w:szCs w:val="28"/>
          <w:lang w:val="uk-UA" w:eastAsia="en-US"/>
        </w:rPr>
        <w:t xml:space="preserve"> – 550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СК с. Пасічна – 1 700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СК с. </w:t>
      </w:r>
      <w:proofErr w:type="spellStart"/>
      <w:r w:rsidRPr="00CE3E69">
        <w:rPr>
          <w:bCs/>
          <w:sz w:val="28"/>
          <w:szCs w:val="28"/>
          <w:lang w:val="uk-UA" w:eastAsia="en-US"/>
        </w:rPr>
        <w:t>Селичівка</w:t>
      </w:r>
      <w:proofErr w:type="spellEnd"/>
      <w:r w:rsidRPr="00CE3E69">
        <w:rPr>
          <w:bCs/>
          <w:sz w:val="28"/>
          <w:szCs w:val="28"/>
          <w:lang w:val="uk-UA" w:eastAsia="en-US"/>
        </w:rPr>
        <w:t xml:space="preserve"> – 710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БК с. </w:t>
      </w:r>
      <w:proofErr w:type="spellStart"/>
      <w:r w:rsidRPr="00CE3E69">
        <w:rPr>
          <w:bCs/>
          <w:sz w:val="28"/>
          <w:szCs w:val="28"/>
          <w:lang w:val="uk-UA" w:eastAsia="en-US"/>
        </w:rPr>
        <w:t>Веселинівка</w:t>
      </w:r>
      <w:proofErr w:type="spellEnd"/>
      <w:r w:rsidRPr="00CE3E69">
        <w:rPr>
          <w:bCs/>
          <w:sz w:val="28"/>
          <w:szCs w:val="28"/>
          <w:lang w:val="uk-UA" w:eastAsia="en-US"/>
        </w:rPr>
        <w:t xml:space="preserve"> – 2 600 грн. </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СК с. Борщів – 500 грн. </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БК с. </w:t>
      </w:r>
      <w:proofErr w:type="spellStart"/>
      <w:r w:rsidRPr="00CE3E69">
        <w:rPr>
          <w:bCs/>
          <w:sz w:val="28"/>
          <w:szCs w:val="28"/>
          <w:lang w:val="uk-UA" w:eastAsia="en-US"/>
        </w:rPr>
        <w:t>Паришків</w:t>
      </w:r>
      <w:proofErr w:type="spellEnd"/>
      <w:r w:rsidRPr="00CE3E69">
        <w:rPr>
          <w:bCs/>
          <w:sz w:val="28"/>
          <w:szCs w:val="28"/>
          <w:lang w:val="uk-UA" w:eastAsia="en-US"/>
        </w:rPr>
        <w:t xml:space="preserve"> – 150 </w:t>
      </w:r>
      <w:proofErr w:type="spellStart"/>
      <w:r w:rsidRPr="00CE3E69">
        <w:rPr>
          <w:bCs/>
          <w:sz w:val="28"/>
          <w:szCs w:val="28"/>
          <w:lang w:val="uk-UA" w:eastAsia="en-US"/>
        </w:rPr>
        <w:t>рн</w:t>
      </w:r>
      <w:proofErr w:type="spellEnd"/>
      <w:r w:rsidRPr="00CE3E69">
        <w:rPr>
          <w:bCs/>
          <w:sz w:val="28"/>
          <w:szCs w:val="28"/>
          <w:lang w:val="uk-UA" w:eastAsia="en-US"/>
        </w:rPr>
        <w:t xml:space="preserve">. </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Станом на 0</w:t>
      </w:r>
      <w:r>
        <w:rPr>
          <w:bCs/>
          <w:sz w:val="28"/>
          <w:szCs w:val="28"/>
          <w:lang w:val="uk-UA" w:eastAsia="en-US"/>
        </w:rPr>
        <w:t>1</w:t>
      </w:r>
      <w:r w:rsidRPr="00CE3E69">
        <w:rPr>
          <w:bCs/>
          <w:sz w:val="28"/>
          <w:szCs w:val="28"/>
          <w:lang w:val="uk-UA" w:eastAsia="en-US"/>
        </w:rPr>
        <w:t>.07.2019 р. на ремонти пам’ятників використано – 6 210 грн., них:</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-місцевий бюджет – 6 210 грн.</w:t>
      </w:r>
    </w:p>
    <w:p w:rsidR="00C80939" w:rsidRDefault="00C80939" w:rsidP="00C80939">
      <w:pPr>
        <w:ind w:firstLine="709"/>
        <w:jc w:val="both"/>
        <w:rPr>
          <w:bCs/>
          <w:sz w:val="28"/>
          <w:szCs w:val="28"/>
          <w:lang w:val="uk-UA" w:eastAsia="en-US"/>
        </w:rPr>
      </w:pPr>
      <w:r w:rsidRPr="00CE3E69">
        <w:rPr>
          <w:bCs/>
          <w:sz w:val="28"/>
          <w:szCs w:val="28"/>
          <w:lang w:val="uk-UA" w:eastAsia="en-US"/>
        </w:rPr>
        <w:t>- спонсорські кошти – 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На проведення культурно-мистецьких заходів:</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1. </w:t>
      </w:r>
      <w:proofErr w:type="spellStart"/>
      <w:r w:rsidRPr="00CE3E69">
        <w:rPr>
          <w:bCs/>
          <w:sz w:val="28"/>
          <w:szCs w:val="28"/>
          <w:lang w:val="uk-UA" w:eastAsia="en-US"/>
        </w:rPr>
        <w:t>Новорічно</w:t>
      </w:r>
      <w:proofErr w:type="spellEnd"/>
      <w:r w:rsidRPr="00CE3E69">
        <w:rPr>
          <w:bCs/>
          <w:sz w:val="28"/>
          <w:szCs w:val="28"/>
          <w:lang w:val="uk-UA" w:eastAsia="en-US"/>
        </w:rPr>
        <w:t>-Різдвяні заходи: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w:t>
      </w:r>
      <w:proofErr w:type="spellStart"/>
      <w:r w:rsidRPr="00962689">
        <w:rPr>
          <w:sz w:val="28"/>
          <w:szCs w:val="28"/>
          <w:lang w:val="uk-UA" w:eastAsia="en-US"/>
        </w:rPr>
        <w:t>Дернівка</w:t>
      </w:r>
      <w:proofErr w:type="spellEnd"/>
      <w:r w:rsidRPr="00962689">
        <w:rPr>
          <w:sz w:val="28"/>
          <w:szCs w:val="28"/>
          <w:lang w:val="uk-UA" w:eastAsia="en-US"/>
        </w:rPr>
        <w:t xml:space="preserve"> – 1 500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w:t>
      </w:r>
      <w:proofErr w:type="spellStart"/>
      <w:r w:rsidRPr="00962689">
        <w:rPr>
          <w:sz w:val="28"/>
          <w:szCs w:val="28"/>
          <w:lang w:val="uk-UA" w:eastAsia="en-US"/>
        </w:rPr>
        <w:t>Селичівка</w:t>
      </w:r>
      <w:proofErr w:type="spellEnd"/>
      <w:r w:rsidRPr="00962689">
        <w:rPr>
          <w:sz w:val="28"/>
          <w:szCs w:val="28"/>
          <w:lang w:val="uk-UA" w:eastAsia="en-US"/>
        </w:rPr>
        <w:t xml:space="preserve"> – 4 000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w:t>
      </w:r>
      <w:proofErr w:type="spellStart"/>
      <w:r w:rsidRPr="00962689">
        <w:rPr>
          <w:sz w:val="28"/>
          <w:szCs w:val="28"/>
          <w:lang w:val="uk-UA" w:eastAsia="en-US"/>
        </w:rPr>
        <w:t>Корніївка</w:t>
      </w:r>
      <w:proofErr w:type="spellEnd"/>
      <w:r w:rsidRPr="00962689">
        <w:rPr>
          <w:sz w:val="28"/>
          <w:szCs w:val="28"/>
          <w:lang w:val="uk-UA" w:eastAsia="en-US"/>
        </w:rPr>
        <w:t xml:space="preserve"> – 270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СК с. Пасічна – 1 500 грн. </w:t>
      </w:r>
      <w:r w:rsidRPr="00962689">
        <w:rPr>
          <w:sz w:val="28"/>
          <w:szCs w:val="28"/>
          <w:lang w:val="uk-UA" w:eastAsia="en-US"/>
        </w:rPr>
        <w:t>(</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СК с. Рудницьке - </w:t>
      </w:r>
      <w:r w:rsidRPr="00962689">
        <w:rPr>
          <w:sz w:val="28"/>
          <w:szCs w:val="28"/>
          <w:lang w:val="uk-UA" w:eastAsia="en-US"/>
        </w:rPr>
        <w:t>700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lang w:val="uk-UA" w:eastAsia="en-US"/>
        </w:rPr>
      </w:pPr>
      <w:r w:rsidRPr="00962689">
        <w:rPr>
          <w:sz w:val="28"/>
          <w:szCs w:val="28"/>
          <w:shd w:val="clear" w:color="auto" w:fill="FFFFFF"/>
          <w:lang w:val="uk-UA" w:eastAsia="en-US"/>
        </w:rPr>
        <w:t>- СК с. Селище – 5 000 грн. (спонсорські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БК с. </w:t>
      </w:r>
      <w:proofErr w:type="spellStart"/>
      <w:r w:rsidRPr="00962689">
        <w:rPr>
          <w:sz w:val="28"/>
          <w:szCs w:val="28"/>
          <w:lang w:val="uk-UA" w:eastAsia="en-US"/>
        </w:rPr>
        <w:t>Веселинівка</w:t>
      </w:r>
      <w:proofErr w:type="spellEnd"/>
      <w:r w:rsidRPr="00962689">
        <w:rPr>
          <w:sz w:val="28"/>
          <w:szCs w:val="28"/>
          <w:lang w:val="uk-UA" w:eastAsia="en-US"/>
        </w:rPr>
        <w:t xml:space="preserve"> – 500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БК с. </w:t>
      </w:r>
      <w:proofErr w:type="spellStart"/>
      <w:r w:rsidRPr="00962689">
        <w:rPr>
          <w:sz w:val="28"/>
          <w:szCs w:val="28"/>
          <w:lang w:val="uk-UA" w:eastAsia="en-US"/>
        </w:rPr>
        <w:t>Волошинівка</w:t>
      </w:r>
      <w:proofErr w:type="spellEnd"/>
      <w:r w:rsidRPr="00962689">
        <w:rPr>
          <w:sz w:val="28"/>
          <w:szCs w:val="28"/>
          <w:lang w:val="uk-UA" w:eastAsia="en-US"/>
        </w:rPr>
        <w:t xml:space="preserve"> – 500 грн. (</w:t>
      </w:r>
      <w:r w:rsidRPr="00962689">
        <w:rPr>
          <w:sz w:val="28"/>
          <w:szCs w:val="28"/>
          <w:shd w:val="clear" w:color="auto" w:fill="FFFFFF"/>
          <w:lang w:val="uk-UA" w:eastAsia="en-US"/>
        </w:rPr>
        <w:t>спонсорські кошти).</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2. Святкові заходи, присвячені Міжнародному жіночому дню 8 Березня:</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w:t>
      </w:r>
      <w:proofErr w:type="spellStart"/>
      <w:r w:rsidRPr="00962689">
        <w:rPr>
          <w:sz w:val="28"/>
          <w:szCs w:val="28"/>
          <w:lang w:val="uk-UA" w:eastAsia="en-US"/>
        </w:rPr>
        <w:t>Дернівка</w:t>
      </w:r>
      <w:proofErr w:type="spellEnd"/>
      <w:r w:rsidRPr="00962689">
        <w:rPr>
          <w:sz w:val="28"/>
          <w:szCs w:val="28"/>
          <w:lang w:val="uk-UA" w:eastAsia="en-US"/>
        </w:rPr>
        <w:t xml:space="preserve"> – 900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w:t>
      </w:r>
      <w:proofErr w:type="spellStart"/>
      <w:r w:rsidRPr="00962689">
        <w:rPr>
          <w:sz w:val="28"/>
          <w:szCs w:val="28"/>
          <w:lang w:val="uk-UA" w:eastAsia="en-US"/>
        </w:rPr>
        <w:t>Селичівка</w:t>
      </w:r>
      <w:proofErr w:type="spellEnd"/>
      <w:r w:rsidRPr="00962689">
        <w:rPr>
          <w:sz w:val="28"/>
          <w:szCs w:val="28"/>
          <w:lang w:val="uk-UA" w:eastAsia="en-US"/>
        </w:rPr>
        <w:t xml:space="preserve"> – 2 000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СК с. </w:t>
      </w:r>
      <w:proofErr w:type="spellStart"/>
      <w:r w:rsidRPr="00962689">
        <w:rPr>
          <w:sz w:val="28"/>
          <w:szCs w:val="28"/>
          <w:lang w:val="uk-UA" w:eastAsia="en-US"/>
        </w:rPr>
        <w:t>Корніївка</w:t>
      </w:r>
      <w:proofErr w:type="spellEnd"/>
      <w:r w:rsidRPr="00962689">
        <w:rPr>
          <w:sz w:val="28"/>
          <w:szCs w:val="28"/>
          <w:lang w:val="uk-UA" w:eastAsia="en-US"/>
        </w:rPr>
        <w:t xml:space="preserve"> – 200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БК с. </w:t>
      </w:r>
      <w:proofErr w:type="spellStart"/>
      <w:r w:rsidRPr="00962689">
        <w:rPr>
          <w:sz w:val="28"/>
          <w:szCs w:val="28"/>
          <w:lang w:val="uk-UA" w:eastAsia="en-US"/>
        </w:rPr>
        <w:t>Веселинівка</w:t>
      </w:r>
      <w:proofErr w:type="spellEnd"/>
      <w:r w:rsidRPr="00962689">
        <w:rPr>
          <w:sz w:val="28"/>
          <w:szCs w:val="28"/>
          <w:lang w:val="uk-UA" w:eastAsia="en-US"/>
        </w:rPr>
        <w:t xml:space="preserve"> – 500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БК с. Коржі – 500 грн. (спонсорські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БК с. Поділля – 10 000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БК с. Поділля – 3 000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СК с. Селище – 800 грн. (спонсорські кошти).</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БК с. </w:t>
      </w:r>
      <w:proofErr w:type="spellStart"/>
      <w:r w:rsidRPr="00962689">
        <w:rPr>
          <w:sz w:val="28"/>
          <w:szCs w:val="28"/>
          <w:lang w:val="uk-UA" w:eastAsia="en-US"/>
        </w:rPr>
        <w:t>Волошинівка</w:t>
      </w:r>
      <w:proofErr w:type="spellEnd"/>
      <w:r w:rsidRPr="00962689">
        <w:rPr>
          <w:sz w:val="28"/>
          <w:szCs w:val="28"/>
          <w:lang w:val="uk-UA" w:eastAsia="en-US"/>
        </w:rPr>
        <w:t xml:space="preserve"> – 408 грн. (</w:t>
      </w:r>
      <w:r w:rsidRPr="00962689">
        <w:rPr>
          <w:sz w:val="28"/>
          <w:szCs w:val="28"/>
          <w:shd w:val="clear" w:color="auto" w:fill="FFFFFF"/>
          <w:lang w:val="uk-UA" w:eastAsia="en-US"/>
        </w:rPr>
        <w:t>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БК с. </w:t>
      </w:r>
      <w:proofErr w:type="spellStart"/>
      <w:r w:rsidRPr="00962689">
        <w:rPr>
          <w:sz w:val="28"/>
          <w:szCs w:val="28"/>
          <w:lang w:val="uk-UA" w:eastAsia="en-US"/>
        </w:rPr>
        <w:t>Бзів</w:t>
      </w:r>
      <w:proofErr w:type="spellEnd"/>
      <w:r w:rsidRPr="00962689">
        <w:rPr>
          <w:sz w:val="28"/>
          <w:szCs w:val="28"/>
          <w:lang w:val="uk-UA" w:eastAsia="en-US"/>
        </w:rPr>
        <w:t xml:space="preserve"> - 800 грн. (</w:t>
      </w:r>
      <w:r w:rsidRPr="00962689">
        <w:rPr>
          <w:sz w:val="28"/>
          <w:szCs w:val="28"/>
          <w:shd w:val="clear" w:color="auto" w:fill="FFFFFF"/>
          <w:lang w:val="uk-UA" w:eastAsia="en-US"/>
        </w:rPr>
        <w:t>спонсорські кошти).</w:t>
      </w:r>
    </w:p>
    <w:p w:rsidR="00C80939" w:rsidRPr="00CE3E69" w:rsidRDefault="00C80939" w:rsidP="00C80939">
      <w:pPr>
        <w:ind w:firstLine="709"/>
        <w:jc w:val="both"/>
        <w:rPr>
          <w:bCs/>
          <w:iCs/>
          <w:sz w:val="28"/>
          <w:szCs w:val="28"/>
          <w:lang w:val="uk-UA" w:eastAsia="en-US"/>
        </w:rPr>
      </w:pPr>
      <w:r w:rsidRPr="00CE3E69">
        <w:rPr>
          <w:bCs/>
          <w:sz w:val="28"/>
          <w:szCs w:val="28"/>
          <w:lang w:val="uk-UA" w:eastAsia="en-US"/>
        </w:rPr>
        <w:t xml:space="preserve">3. Заходи, приурочені </w:t>
      </w:r>
      <w:r w:rsidRPr="00CE3E69">
        <w:rPr>
          <w:bCs/>
          <w:iCs/>
          <w:sz w:val="28"/>
          <w:szCs w:val="28"/>
          <w:lang w:val="uk-UA" w:eastAsia="en-US"/>
        </w:rPr>
        <w:t>33-й річниці трагедії на ЧАЕС:</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БК с. </w:t>
      </w:r>
      <w:proofErr w:type="spellStart"/>
      <w:r w:rsidRPr="00962689">
        <w:rPr>
          <w:sz w:val="28"/>
          <w:szCs w:val="28"/>
          <w:shd w:val="clear" w:color="auto" w:fill="FFFFFF"/>
          <w:lang w:val="uk-UA" w:eastAsia="en-US"/>
        </w:rPr>
        <w:t>Волошинівка</w:t>
      </w:r>
      <w:proofErr w:type="spellEnd"/>
      <w:r w:rsidRPr="00962689">
        <w:rPr>
          <w:sz w:val="28"/>
          <w:szCs w:val="28"/>
          <w:shd w:val="clear" w:color="auto" w:fill="FFFFFF"/>
          <w:lang w:val="uk-UA" w:eastAsia="en-US"/>
        </w:rPr>
        <w:t xml:space="preserve"> – 100 грн. (спонсорські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БК с. </w:t>
      </w:r>
      <w:proofErr w:type="spellStart"/>
      <w:r w:rsidRPr="00962689">
        <w:rPr>
          <w:sz w:val="28"/>
          <w:szCs w:val="28"/>
          <w:shd w:val="clear" w:color="auto" w:fill="FFFFFF"/>
          <w:lang w:val="uk-UA" w:eastAsia="en-US"/>
        </w:rPr>
        <w:t>Бзів</w:t>
      </w:r>
      <w:proofErr w:type="spellEnd"/>
      <w:r w:rsidRPr="00962689">
        <w:rPr>
          <w:sz w:val="28"/>
          <w:szCs w:val="28"/>
          <w:shd w:val="clear" w:color="auto" w:fill="FFFFFF"/>
          <w:lang w:val="uk-UA" w:eastAsia="en-US"/>
        </w:rPr>
        <w:t xml:space="preserve"> – 50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lastRenderedPageBreak/>
        <w:t xml:space="preserve">4. </w:t>
      </w:r>
      <w:r w:rsidRPr="00CE3E69">
        <w:rPr>
          <w:bCs/>
          <w:sz w:val="28"/>
          <w:szCs w:val="28"/>
          <w:lang w:val="uk-UA" w:eastAsia="en-US"/>
        </w:rPr>
        <w:t>День пам’яті і примирення та 74-ї річниці Перемоги у Другій Світовій війні:</w:t>
      </w:r>
      <w:r w:rsidRPr="00CE3E69">
        <w:rPr>
          <w:bCs/>
          <w:sz w:val="28"/>
          <w:szCs w:val="28"/>
          <w:shd w:val="clear" w:color="auto" w:fill="FFFFFF"/>
          <w:lang w:val="uk-UA" w:eastAsia="en-US"/>
        </w:rPr>
        <w:t xml:space="preserve"> </w:t>
      </w:r>
    </w:p>
    <w:p w:rsidR="00C80939" w:rsidRPr="00962689" w:rsidRDefault="00C80939" w:rsidP="00C80939">
      <w:pPr>
        <w:ind w:firstLine="709"/>
        <w:jc w:val="both"/>
        <w:rPr>
          <w:sz w:val="28"/>
          <w:szCs w:val="28"/>
          <w:lang w:val="uk-UA" w:eastAsia="en-US"/>
        </w:rPr>
      </w:pPr>
      <w:r w:rsidRPr="00962689">
        <w:rPr>
          <w:sz w:val="28"/>
          <w:szCs w:val="28"/>
          <w:shd w:val="clear" w:color="auto" w:fill="FFFFFF"/>
          <w:lang w:val="uk-UA" w:eastAsia="en-US"/>
        </w:rPr>
        <w:t xml:space="preserve">- БК с. Поділля – День Перемоги – 500 грн. </w:t>
      </w:r>
      <w:r w:rsidRPr="00962689">
        <w:rPr>
          <w:sz w:val="28"/>
          <w:szCs w:val="28"/>
          <w:lang w:val="uk-UA" w:eastAsia="en-US"/>
        </w:rPr>
        <w:t>(місцевий бюджет).</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БК с. </w:t>
      </w:r>
      <w:proofErr w:type="spellStart"/>
      <w:r w:rsidRPr="00962689">
        <w:rPr>
          <w:sz w:val="28"/>
          <w:szCs w:val="28"/>
          <w:shd w:val="clear" w:color="auto" w:fill="FFFFFF"/>
          <w:lang w:val="uk-UA" w:eastAsia="en-US"/>
        </w:rPr>
        <w:t>Бзів</w:t>
      </w:r>
      <w:proofErr w:type="spellEnd"/>
      <w:r w:rsidRPr="00962689">
        <w:rPr>
          <w:sz w:val="28"/>
          <w:szCs w:val="28"/>
          <w:shd w:val="clear" w:color="auto" w:fill="FFFFFF"/>
          <w:lang w:val="uk-UA" w:eastAsia="en-US"/>
        </w:rPr>
        <w:t xml:space="preserve"> - День Перемоги – 315 грн. (спонсорські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lang w:val="uk-UA" w:eastAsia="en-US"/>
        </w:rPr>
        <w:t xml:space="preserve">- СК с. Рудницьке - </w:t>
      </w:r>
      <w:r w:rsidRPr="00962689">
        <w:rPr>
          <w:sz w:val="28"/>
          <w:szCs w:val="28"/>
          <w:shd w:val="clear" w:color="auto" w:fill="FFFFFF"/>
          <w:lang w:val="uk-UA" w:eastAsia="en-US"/>
        </w:rPr>
        <w:t>День Перемоги – 530 грн. (спонсорські кошти).</w:t>
      </w:r>
    </w:p>
    <w:p w:rsidR="00C80939" w:rsidRPr="00962689" w:rsidRDefault="00C80939" w:rsidP="00C80939">
      <w:pPr>
        <w:ind w:firstLine="709"/>
        <w:jc w:val="both"/>
        <w:rPr>
          <w:sz w:val="28"/>
          <w:szCs w:val="28"/>
          <w:shd w:val="clear" w:color="auto" w:fill="FFFFFF"/>
          <w:lang w:val="uk-UA" w:eastAsia="en-US"/>
        </w:rPr>
      </w:pPr>
      <w:r w:rsidRPr="00962689">
        <w:rPr>
          <w:sz w:val="28"/>
          <w:szCs w:val="28"/>
          <w:shd w:val="clear" w:color="auto" w:fill="FFFFFF"/>
          <w:lang w:val="uk-UA" w:eastAsia="en-US"/>
        </w:rPr>
        <w:t xml:space="preserve">- СК с. </w:t>
      </w:r>
      <w:proofErr w:type="spellStart"/>
      <w:r w:rsidRPr="00962689">
        <w:rPr>
          <w:sz w:val="28"/>
          <w:szCs w:val="28"/>
          <w:shd w:val="clear" w:color="auto" w:fill="FFFFFF"/>
          <w:lang w:val="uk-UA" w:eastAsia="en-US"/>
        </w:rPr>
        <w:t>Дернівка</w:t>
      </w:r>
      <w:proofErr w:type="spellEnd"/>
      <w:r w:rsidRPr="00962689">
        <w:rPr>
          <w:sz w:val="28"/>
          <w:szCs w:val="28"/>
          <w:shd w:val="clear" w:color="auto" w:fill="FFFFFF"/>
          <w:lang w:val="uk-UA" w:eastAsia="en-US"/>
        </w:rPr>
        <w:t xml:space="preserve"> - День Перемоги – 500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5. День Матері: </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 БК с. </w:t>
      </w:r>
      <w:proofErr w:type="spellStart"/>
      <w:r w:rsidRPr="00CE3E69">
        <w:rPr>
          <w:bCs/>
          <w:sz w:val="28"/>
          <w:szCs w:val="28"/>
          <w:shd w:val="clear" w:color="auto" w:fill="FFFFFF"/>
          <w:lang w:val="uk-UA" w:eastAsia="en-US"/>
        </w:rPr>
        <w:t>Паришків</w:t>
      </w:r>
      <w:proofErr w:type="spellEnd"/>
      <w:r w:rsidRPr="00CE3E69">
        <w:rPr>
          <w:bCs/>
          <w:sz w:val="28"/>
          <w:szCs w:val="28"/>
          <w:shd w:val="clear" w:color="auto" w:fill="FFFFFF"/>
          <w:lang w:val="uk-UA" w:eastAsia="en-US"/>
        </w:rPr>
        <w:t xml:space="preserve"> – День матері - 500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 </w:t>
      </w:r>
      <w:r w:rsidRPr="00CE3E69">
        <w:rPr>
          <w:bCs/>
          <w:sz w:val="28"/>
          <w:szCs w:val="28"/>
          <w:lang w:val="uk-UA" w:eastAsia="en-US"/>
        </w:rPr>
        <w:t xml:space="preserve">СК с. Рудницьке – </w:t>
      </w:r>
      <w:r w:rsidRPr="00CE3E69">
        <w:rPr>
          <w:bCs/>
          <w:sz w:val="28"/>
          <w:szCs w:val="28"/>
          <w:shd w:val="clear" w:color="auto" w:fill="FFFFFF"/>
          <w:lang w:val="uk-UA" w:eastAsia="en-US"/>
        </w:rPr>
        <w:t>День матері – 600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 БК с. </w:t>
      </w:r>
      <w:proofErr w:type="spellStart"/>
      <w:r w:rsidRPr="00CE3E69">
        <w:rPr>
          <w:bCs/>
          <w:sz w:val="28"/>
          <w:szCs w:val="28"/>
          <w:shd w:val="clear" w:color="auto" w:fill="FFFFFF"/>
          <w:lang w:val="uk-UA" w:eastAsia="en-US"/>
        </w:rPr>
        <w:t>Селичівка</w:t>
      </w:r>
      <w:proofErr w:type="spellEnd"/>
      <w:r w:rsidRPr="00CE3E69">
        <w:rPr>
          <w:bCs/>
          <w:sz w:val="28"/>
          <w:szCs w:val="28"/>
          <w:shd w:val="clear" w:color="auto" w:fill="FFFFFF"/>
          <w:lang w:val="uk-UA" w:eastAsia="en-US"/>
        </w:rPr>
        <w:t xml:space="preserve"> – День матері -  200 грн. (спонсорські кошти).      </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6. Масляна: </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lang w:val="uk-UA" w:eastAsia="en-US"/>
        </w:rPr>
        <w:t xml:space="preserve">- СК с. Рудницьке - </w:t>
      </w:r>
      <w:r w:rsidRPr="00CE3E69">
        <w:rPr>
          <w:bCs/>
          <w:sz w:val="28"/>
          <w:szCs w:val="28"/>
          <w:shd w:val="clear" w:color="auto" w:fill="FFFFFF"/>
          <w:lang w:val="uk-UA" w:eastAsia="en-US"/>
        </w:rPr>
        <w:t>Масляна – 2 000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БК с. Коржі – Масляна – 500 грн. (спонсорські кошти).</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 БК с. </w:t>
      </w:r>
      <w:proofErr w:type="spellStart"/>
      <w:r w:rsidRPr="00CE3E69">
        <w:rPr>
          <w:bCs/>
          <w:sz w:val="28"/>
          <w:szCs w:val="28"/>
          <w:lang w:val="uk-UA" w:eastAsia="en-US"/>
        </w:rPr>
        <w:t>Веселинівка</w:t>
      </w:r>
      <w:proofErr w:type="spellEnd"/>
      <w:r w:rsidRPr="00CE3E69">
        <w:rPr>
          <w:bCs/>
          <w:sz w:val="28"/>
          <w:szCs w:val="28"/>
          <w:lang w:val="uk-UA" w:eastAsia="en-US"/>
        </w:rPr>
        <w:t xml:space="preserve"> –Масляна – 1 000 грн. (</w:t>
      </w:r>
      <w:r w:rsidRPr="00CE3E69">
        <w:rPr>
          <w:bCs/>
          <w:sz w:val="28"/>
          <w:szCs w:val="28"/>
          <w:shd w:val="clear" w:color="auto" w:fill="FFFFFF"/>
          <w:lang w:val="uk-UA" w:eastAsia="en-US"/>
        </w:rPr>
        <w:t>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7. Інші заходи: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БК с. Коржі – участь у конкурсі солістів колективу «Консонанс» - 1 400 грн. (спонсорські кошти).</w:t>
      </w:r>
    </w:p>
    <w:p w:rsidR="00C80939" w:rsidRPr="00CE3E69" w:rsidRDefault="00C80939" w:rsidP="00C80939">
      <w:pPr>
        <w:ind w:firstLine="709"/>
        <w:jc w:val="both"/>
        <w:rPr>
          <w:bCs/>
          <w:sz w:val="28"/>
          <w:szCs w:val="28"/>
          <w:shd w:val="clear" w:color="auto" w:fill="FFFFFF"/>
          <w:lang w:val="uk-UA" w:eastAsia="en-US"/>
        </w:rPr>
      </w:pPr>
      <w:r w:rsidRPr="00CE3E69">
        <w:rPr>
          <w:bCs/>
          <w:sz w:val="28"/>
          <w:szCs w:val="28"/>
          <w:shd w:val="clear" w:color="auto" w:fill="FFFFFF"/>
          <w:lang w:val="uk-UA" w:eastAsia="en-US"/>
        </w:rPr>
        <w:t xml:space="preserve">- БК с. </w:t>
      </w:r>
      <w:proofErr w:type="spellStart"/>
      <w:r w:rsidRPr="00CE3E69">
        <w:rPr>
          <w:bCs/>
          <w:sz w:val="28"/>
          <w:szCs w:val="28"/>
          <w:shd w:val="clear" w:color="auto" w:fill="FFFFFF"/>
          <w:lang w:val="uk-UA" w:eastAsia="en-US"/>
        </w:rPr>
        <w:t>Селичівка</w:t>
      </w:r>
      <w:proofErr w:type="spellEnd"/>
      <w:r w:rsidRPr="00CE3E69">
        <w:rPr>
          <w:bCs/>
          <w:sz w:val="28"/>
          <w:szCs w:val="28"/>
          <w:shd w:val="clear" w:color="auto" w:fill="FFFFFF"/>
          <w:lang w:val="uk-UA" w:eastAsia="en-US"/>
        </w:rPr>
        <w:t xml:space="preserve"> - Великодні свята – 500 грн. (спонсорські кошти).</w:t>
      </w:r>
    </w:p>
    <w:p w:rsidR="00C80939" w:rsidRPr="00962689" w:rsidRDefault="00C80939" w:rsidP="00C80939">
      <w:pPr>
        <w:ind w:firstLine="709"/>
        <w:jc w:val="both"/>
        <w:rPr>
          <w:sz w:val="28"/>
          <w:szCs w:val="28"/>
          <w:shd w:val="clear" w:color="auto" w:fill="FFFFFF"/>
          <w:lang w:val="uk-UA" w:eastAsia="en-US"/>
        </w:rPr>
      </w:pPr>
      <w:r w:rsidRPr="00CE3E69">
        <w:rPr>
          <w:bCs/>
          <w:sz w:val="28"/>
          <w:szCs w:val="28"/>
          <w:shd w:val="clear" w:color="auto" w:fill="FFFFFF"/>
          <w:lang w:val="uk-UA" w:eastAsia="en-US"/>
        </w:rPr>
        <w:t xml:space="preserve">- БК с. </w:t>
      </w:r>
      <w:proofErr w:type="spellStart"/>
      <w:r w:rsidRPr="00CE3E69">
        <w:rPr>
          <w:bCs/>
          <w:sz w:val="28"/>
          <w:szCs w:val="28"/>
          <w:shd w:val="clear" w:color="auto" w:fill="FFFFFF"/>
          <w:lang w:val="uk-UA" w:eastAsia="en-US"/>
        </w:rPr>
        <w:t>Селичівка</w:t>
      </w:r>
      <w:proofErr w:type="spellEnd"/>
      <w:r w:rsidRPr="00CE3E69">
        <w:rPr>
          <w:bCs/>
          <w:sz w:val="28"/>
          <w:szCs w:val="28"/>
          <w:shd w:val="clear" w:color="auto" w:fill="FFFFFF"/>
          <w:lang w:val="uk-UA" w:eastAsia="en-US"/>
        </w:rPr>
        <w:t xml:space="preserve"> – День</w:t>
      </w:r>
      <w:r w:rsidRPr="00962689">
        <w:rPr>
          <w:sz w:val="28"/>
          <w:szCs w:val="28"/>
          <w:shd w:val="clear" w:color="auto" w:fill="FFFFFF"/>
          <w:lang w:val="uk-UA" w:eastAsia="en-US"/>
        </w:rPr>
        <w:t xml:space="preserve"> вишиванки - 200 грн. (спонсорські кошти). </w:t>
      </w:r>
    </w:p>
    <w:p w:rsidR="00C80939" w:rsidRPr="00962689" w:rsidRDefault="00C80939" w:rsidP="00C80939">
      <w:pPr>
        <w:ind w:firstLine="709"/>
        <w:jc w:val="both"/>
        <w:rPr>
          <w:sz w:val="28"/>
          <w:szCs w:val="28"/>
          <w:lang w:val="uk-UA" w:eastAsia="en-US"/>
        </w:rPr>
      </w:pPr>
      <w:r w:rsidRPr="00962689">
        <w:rPr>
          <w:sz w:val="28"/>
          <w:szCs w:val="28"/>
          <w:lang w:val="uk-UA" w:eastAsia="en-US"/>
        </w:rPr>
        <w:t xml:space="preserve">- БК с. </w:t>
      </w:r>
      <w:proofErr w:type="spellStart"/>
      <w:r w:rsidRPr="00962689">
        <w:rPr>
          <w:sz w:val="28"/>
          <w:szCs w:val="28"/>
          <w:lang w:val="uk-UA" w:eastAsia="en-US"/>
        </w:rPr>
        <w:t>Бзів</w:t>
      </w:r>
      <w:proofErr w:type="spellEnd"/>
      <w:r w:rsidRPr="00962689">
        <w:rPr>
          <w:sz w:val="28"/>
          <w:szCs w:val="28"/>
          <w:lang w:val="uk-UA" w:eastAsia="en-US"/>
        </w:rPr>
        <w:t xml:space="preserve"> – День Соборності, година мужності та патріотизму, День Героїв Небесної Сотні, День рідної мови, тренінг з правових питань,  </w:t>
      </w:r>
      <w:r w:rsidRPr="00962689">
        <w:rPr>
          <w:sz w:val="28"/>
          <w:szCs w:val="28"/>
          <w:shd w:val="clear" w:color="auto" w:fill="FFFFFF"/>
          <w:lang w:val="uk-UA" w:eastAsia="en-US"/>
        </w:rPr>
        <w:t xml:space="preserve">майстер-клас по писанкарству екскурсія до краєзнавчого куточку, день вишиванки </w:t>
      </w:r>
      <w:r w:rsidRPr="00962689">
        <w:rPr>
          <w:sz w:val="28"/>
          <w:szCs w:val="28"/>
          <w:lang w:val="uk-UA" w:eastAsia="en-US"/>
        </w:rPr>
        <w:t>– 475 грн. (</w:t>
      </w:r>
      <w:r w:rsidRPr="00962689">
        <w:rPr>
          <w:sz w:val="28"/>
          <w:szCs w:val="28"/>
          <w:shd w:val="clear" w:color="auto" w:fill="FFFFFF"/>
          <w:lang w:val="uk-UA" w:eastAsia="en-US"/>
        </w:rPr>
        <w:t>спонсорські кошти).</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Станом на 01.07.2019 р. на проведення культурно-мистецьких заходів використано – 42 448 грн., з них:</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-місцевий бюджет – 500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спонсорські кошти – 41 948 грн.</w:t>
      </w:r>
    </w:p>
    <w:p w:rsidR="00C80939" w:rsidRPr="00CE3E69" w:rsidRDefault="00C80939" w:rsidP="00C80939">
      <w:pPr>
        <w:ind w:firstLine="709"/>
        <w:jc w:val="both"/>
        <w:rPr>
          <w:bCs/>
          <w:sz w:val="28"/>
          <w:szCs w:val="28"/>
          <w:lang w:val="uk-UA" w:eastAsia="en-US"/>
        </w:rPr>
      </w:pPr>
      <w:r w:rsidRPr="00CE3E69">
        <w:rPr>
          <w:bCs/>
          <w:sz w:val="28"/>
          <w:szCs w:val="28"/>
          <w:lang w:val="uk-UA"/>
        </w:rPr>
        <w:t xml:space="preserve">В 2019 році бібліотеками </w:t>
      </w:r>
      <w:proofErr w:type="spellStart"/>
      <w:r w:rsidRPr="00CE3E69">
        <w:rPr>
          <w:bCs/>
          <w:sz w:val="28"/>
          <w:szCs w:val="28"/>
          <w:lang w:val="uk-UA"/>
        </w:rPr>
        <w:t>Баришівської</w:t>
      </w:r>
      <w:proofErr w:type="spellEnd"/>
      <w:r w:rsidRPr="00CE3E69">
        <w:rPr>
          <w:bCs/>
          <w:sz w:val="28"/>
          <w:szCs w:val="28"/>
          <w:lang w:val="uk-UA"/>
        </w:rPr>
        <w:t xml:space="preserve"> ЦБС всього використано                                46 608, 63 грн. коштів місцевого бюджету, з них:</w:t>
      </w:r>
    </w:p>
    <w:p w:rsidR="00C80939" w:rsidRPr="00962689" w:rsidRDefault="00C80939" w:rsidP="00C80939">
      <w:pPr>
        <w:ind w:firstLine="709"/>
        <w:jc w:val="both"/>
        <w:rPr>
          <w:sz w:val="28"/>
          <w:szCs w:val="28"/>
          <w:lang w:val="uk-UA"/>
        </w:rPr>
      </w:pPr>
      <w:r w:rsidRPr="00962689">
        <w:rPr>
          <w:sz w:val="28"/>
          <w:szCs w:val="28"/>
          <w:lang w:val="uk-UA"/>
        </w:rPr>
        <w:t xml:space="preserve">- Для придбання </w:t>
      </w:r>
      <w:proofErr w:type="spellStart"/>
      <w:r w:rsidRPr="00962689">
        <w:rPr>
          <w:sz w:val="28"/>
          <w:szCs w:val="28"/>
          <w:lang w:val="uk-UA"/>
        </w:rPr>
        <w:t>жалюзей</w:t>
      </w:r>
      <w:proofErr w:type="spellEnd"/>
      <w:r w:rsidRPr="00962689">
        <w:rPr>
          <w:sz w:val="28"/>
          <w:szCs w:val="28"/>
          <w:lang w:val="uk-UA"/>
        </w:rPr>
        <w:t xml:space="preserve"> для вікон </w:t>
      </w:r>
      <w:proofErr w:type="spellStart"/>
      <w:r w:rsidRPr="00962689">
        <w:rPr>
          <w:sz w:val="28"/>
          <w:szCs w:val="28"/>
          <w:lang w:val="uk-UA"/>
        </w:rPr>
        <w:t>Баришівської</w:t>
      </w:r>
      <w:proofErr w:type="spellEnd"/>
      <w:r w:rsidRPr="00962689">
        <w:rPr>
          <w:sz w:val="28"/>
          <w:szCs w:val="28"/>
          <w:lang w:val="uk-UA"/>
        </w:rPr>
        <w:t xml:space="preserve"> центральної бібліотеки для дорослих – 16 445 грн.</w:t>
      </w:r>
    </w:p>
    <w:p w:rsidR="00C80939" w:rsidRDefault="00C80939" w:rsidP="00C80939">
      <w:pPr>
        <w:ind w:firstLine="709"/>
        <w:jc w:val="both"/>
        <w:rPr>
          <w:sz w:val="28"/>
          <w:szCs w:val="28"/>
          <w:lang w:val="uk-UA"/>
        </w:rPr>
      </w:pPr>
      <w:r w:rsidRPr="00962689">
        <w:rPr>
          <w:b/>
          <w:sz w:val="28"/>
          <w:szCs w:val="28"/>
          <w:lang w:val="uk-UA"/>
        </w:rPr>
        <w:t xml:space="preserve">- </w:t>
      </w:r>
      <w:r w:rsidRPr="00962689">
        <w:rPr>
          <w:sz w:val="28"/>
          <w:szCs w:val="28"/>
          <w:lang w:val="uk-UA"/>
        </w:rPr>
        <w:t>На передплату періодичних видань на 2-е півріччя 2019 року – 15 163,63 грн.</w:t>
      </w:r>
    </w:p>
    <w:p w:rsidR="00C80939" w:rsidRPr="00CE3E69" w:rsidRDefault="00C80939" w:rsidP="00C80939">
      <w:pPr>
        <w:ind w:firstLine="709"/>
        <w:jc w:val="both"/>
        <w:rPr>
          <w:bCs/>
          <w:sz w:val="28"/>
          <w:szCs w:val="28"/>
          <w:lang w:val="uk-UA"/>
        </w:rPr>
      </w:pPr>
      <w:r w:rsidRPr="00CE3E69">
        <w:rPr>
          <w:bCs/>
          <w:sz w:val="28"/>
          <w:szCs w:val="28"/>
          <w:lang w:val="uk-UA"/>
        </w:rPr>
        <w:t>На придбання матеріалів для проведення поточних ремонтів використано 15 000 грн., зокрема:</w:t>
      </w:r>
    </w:p>
    <w:p w:rsidR="00C80939" w:rsidRPr="00962689" w:rsidRDefault="00C80939" w:rsidP="00C80939">
      <w:pPr>
        <w:ind w:firstLine="709"/>
        <w:jc w:val="both"/>
        <w:rPr>
          <w:sz w:val="28"/>
          <w:szCs w:val="28"/>
          <w:lang w:val="uk-UA"/>
        </w:rPr>
      </w:pPr>
      <w:r w:rsidRPr="00962689">
        <w:rPr>
          <w:sz w:val="28"/>
          <w:szCs w:val="28"/>
          <w:lang w:val="uk-UA"/>
        </w:rPr>
        <w:t xml:space="preserve">Баришівська районна бібліотека для дітей: ремонт стелі, лакування підлоги, фарбування </w:t>
      </w:r>
      <w:proofErr w:type="spellStart"/>
      <w:r w:rsidRPr="00962689">
        <w:rPr>
          <w:sz w:val="28"/>
          <w:szCs w:val="28"/>
          <w:lang w:val="uk-UA"/>
        </w:rPr>
        <w:t>батарей</w:t>
      </w:r>
      <w:proofErr w:type="spellEnd"/>
      <w:r w:rsidRPr="00962689">
        <w:rPr>
          <w:sz w:val="28"/>
          <w:szCs w:val="28"/>
          <w:lang w:val="uk-UA"/>
        </w:rPr>
        <w:t xml:space="preserve"> – 5 237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Бзів</w:t>
      </w:r>
      <w:proofErr w:type="spellEnd"/>
      <w:r w:rsidRPr="00962689">
        <w:rPr>
          <w:sz w:val="28"/>
          <w:szCs w:val="28"/>
          <w:lang w:val="uk-UA"/>
        </w:rPr>
        <w:t>: фарбування підлоги – 340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w:t>
      </w:r>
      <w:proofErr w:type="spellStart"/>
      <w:r w:rsidRPr="00962689">
        <w:rPr>
          <w:sz w:val="28"/>
          <w:szCs w:val="28"/>
          <w:lang w:val="uk-UA"/>
        </w:rPr>
        <w:t>с.Борщів</w:t>
      </w:r>
      <w:proofErr w:type="spellEnd"/>
      <w:r w:rsidRPr="00962689">
        <w:rPr>
          <w:sz w:val="28"/>
          <w:szCs w:val="28"/>
          <w:lang w:val="uk-UA"/>
        </w:rPr>
        <w:t>: фарбування підлоги, стелажів для книг, дверей –</w:t>
      </w:r>
      <w:r>
        <w:rPr>
          <w:sz w:val="28"/>
          <w:szCs w:val="28"/>
          <w:lang w:val="uk-UA"/>
        </w:rPr>
        <w:t xml:space="preserve"> </w:t>
      </w:r>
      <w:r w:rsidRPr="00962689">
        <w:rPr>
          <w:sz w:val="28"/>
          <w:szCs w:val="28"/>
          <w:lang w:val="uk-UA"/>
        </w:rPr>
        <w:t>1 357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Волошинівка</w:t>
      </w:r>
      <w:proofErr w:type="spellEnd"/>
      <w:r w:rsidRPr="00962689">
        <w:rPr>
          <w:sz w:val="28"/>
          <w:szCs w:val="28"/>
          <w:lang w:val="uk-UA"/>
        </w:rPr>
        <w:t>: фарбування двері, вікна – 241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Веселинівка</w:t>
      </w:r>
      <w:proofErr w:type="spellEnd"/>
      <w:r w:rsidRPr="00962689">
        <w:rPr>
          <w:sz w:val="28"/>
          <w:szCs w:val="28"/>
          <w:lang w:val="uk-UA"/>
        </w:rPr>
        <w:t>:  фарбування вікон, підлоги – 613 грн.</w:t>
      </w:r>
    </w:p>
    <w:p w:rsidR="00C80939" w:rsidRPr="00962689" w:rsidRDefault="00C80939" w:rsidP="00C80939">
      <w:pPr>
        <w:ind w:firstLine="709"/>
        <w:jc w:val="both"/>
        <w:rPr>
          <w:sz w:val="28"/>
          <w:szCs w:val="28"/>
          <w:lang w:val="uk-UA"/>
        </w:rPr>
      </w:pPr>
      <w:r w:rsidRPr="00962689">
        <w:rPr>
          <w:sz w:val="28"/>
          <w:szCs w:val="28"/>
          <w:lang w:val="uk-UA"/>
        </w:rPr>
        <w:t>Бібліотека-філіал с. Гостролуччя: фарбування дверей, вікон – 241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Лукаші</w:t>
      </w:r>
      <w:proofErr w:type="spellEnd"/>
      <w:r w:rsidRPr="00962689">
        <w:rPr>
          <w:sz w:val="28"/>
          <w:szCs w:val="28"/>
          <w:lang w:val="uk-UA"/>
        </w:rPr>
        <w:t>: фарбування дверей – 652 грн.</w:t>
      </w:r>
    </w:p>
    <w:p w:rsidR="00C80939" w:rsidRPr="00962689" w:rsidRDefault="00C80939" w:rsidP="00C80939">
      <w:pPr>
        <w:ind w:firstLine="709"/>
        <w:jc w:val="both"/>
        <w:rPr>
          <w:sz w:val="28"/>
          <w:szCs w:val="28"/>
          <w:lang w:val="uk-UA"/>
        </w:rPr>
      </w:pPr>
      <w:r w:rsidRPr="00962689">
        <w:rPr>
          <w:sz w:val="28"/>
          <w:szCs w:val="28"/>
          <w:lang w:val="uk-UA"/>
        </w:rPr>
        <w:t>Бібліотека-філіал с. Лук’янівка: фарбування вікон, дверей – 138 грн.</w:t>
      </w:r>
    </w:p>
    <w:p w:rsidR="00C80939" w:rsidRPr="00962689" w:rsidRDefault="00C80939" w:rsidP="00C80939">
      <w:pPr>
        <w:ind w:firstLine="709"/>
        <w:jc w:val="both"/>
        <w:rPr>
          <w:sz w:val="28"/>
          <w:szCs w:val="28"/>
          <w:lang w:val="uk-UA"/>
        </w:rPr>
      </w:pPr>
      <w:r w:rsidRPr="00962689">
        <w:rPr>
          <w:sz w:val="28"/>
          <w:szCs w:val="28"/>
          <w:lang w:val="uk-UA"/>
        </w:rPr>
        <w:lastRenderedPageBreak/>
        <w:t xml:space="preserve">Бібліотека-філіал с. </w:t>
      </w:r>
      <w:proofErr w:type="spellStart"/>
      <w:r w:rsidRPr="00962689">
        <w:rPr>
          <w:sz w:val="28"/>
          <w:szCs w:val="28"/>
          <w:lang w:val="uk-UA"/>
        </w:rPr>
        <w:t>Паришків</w:t>
      </w:r>
      <w:proofErr w:type="spellEnd"/>
      <w:r w:rsidRPr="00962689">
        <w:rPr>
          <w:sz w:val="28"/>
          <w:szCs w:val="28"/>
          <w:lang w:val="uk-UA"/>
        </w:rPr>
        <w:t>: 2 556  грн, з них: придбання дверей – 2 017 грн., фарбування стін, заробляння щілин під вікнами – 539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Сезенків</w:t>
      </w:r>
      <w:proofErr w:type="spellEnd"/>
      <w:r w:rsidRPr="00962689">
        <w:rPr>
          <w:sz w:val="28"/>
          <w:szCs w:val="28"/>
          <w:lang w:val="uk-UA"/>
        </w:rPr>
        <w:t>: фарбування підлоги і вікон, побілка стін – 320,6 грн.</w:t>
      </w:r>
    </w:p>
    <w:p w:rsidR="00C80939" w:rsidRPr="00962689" w:rsidRDefault="00C80939" w:rsidP="00C80939">
      <w:pPr>
        <w:ind w:firstLine="709"/>
        <w:jc w:val="both"/>
        <w:rPr>
          <w:sz w:val="28"/>
          <w:szCs w:val="28"/>
          <w:lang w:val="uk-UA"/>
        </w:rPr>
      </w:pPr>
      <w:r w:rsidRPr="00962689">
        <w:rPr>
          <w:sz w:val="28"/>
          <w:szCs w:val="28"/>
          <w:lang w:val="uk-UA"/>
        </w:rPr>
        <w:t xml:space="preserve">Бібліотека-філіал с. </w:t>
      </w:r>
      <w:proofErr w:type="spellStart"/>
      <w:r w:rsidRPr="00962689">
        <w:rPr>
          <w:sz w:val="28"/>
          <w:szCs w:val="28"/>
          <w:lang w:val="uk-UA"/>
        </w:rPr>
        <w:t>Селичівка</w:t>
      </w:r>
      <w:proofErr w:type="spellEnd"/>
      <w:r w:rsidRPr="00962689">
        <w:rPr>
          <w:sz w:val="28"/>
          <w:szCs w:val="28"/>
          <w:lang w:val="uk-UA"/>
        </w:rPr>
        <w:t xml:space="preserve">: фарбування вікон, підлоги, </w:t>
      </w:r>
      <w:proofErr w:type="spellStart"/>
      <w:r w:rsidRPr="00962689">
        <w:rPr>
          <w:sz w:val="28"/>
          <w:szCs w:val="28"/>
          <w:lang w:val="uk-UA"/>
        </w:rPr>
        <w:t>покраска</w:t>
      </w:r>
      <w:proofErr w:type="spellEnd"/>
      <w:r w:rsidRPr="00962689">
        <w:rPr>
          <w:sz w:val="28"/>
          <w:szCs w:val="28"/>
          <w:lang w:val="uk-UA"/>
        </w:rPr>
        <w:t xml:space="preserve"> стін – 608 грн.</w:t>
      </w:r>
    </w:p>
    <w:p w:rsidR="00C80939" w:rsidRPr="00962689" w:rsidRDefault="00C80939" w:rsidP="00C80939">
      <w:pPr>
        <w:ind w:firstLine="709"/>
        <w:jc w:val="both"/>
        <w:rPr>
          <w:sz w:val="28"/>
          <w:szCs w:val="28"/>
          <w:lang w:val="uk-UA"/>
        </w:rPr>
      </w:pPr>
      <w:r w:rsidRPr="00962689">
        <w:rPr>
          <w:sz w:val="28"/>
          <w:szCs w:val="28"/>
          <w:lang w:val="uk-UA"/>
        </w:rPr>
        <w:t>Бібліотека-філіал с. Селище: придбано шифер для ремонту покрівлі – 2 696,4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xml:space="preserve">Загалом закладами культури громади використано 1 156 786,63  грн., з них: </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-місцевий бюджет –  314 838, 63 грн.</w:t>
      </w:r>
    </w:p>
    <w:p w:rsidR="00C80939" w:rsidRPr="00CE3E69" w:rsidRDefault="00C80939" w:rsidP="00C80939">
      <w:pPr>
        <w:ind w:firstLine="709"/>
        <w:jc w:val="both"/>
        <w:rPr>
          <w:bCs/>
          <w:sz w:val="28"/>
          <w:szCs w:val="28"/>
          <w:lang w:val="uk-UA" w:eastAsia="en-US"/>
        </w:rPr>
      </w:pPr>
      <w:r w:rsidRPr="00CE3E69">
        <w:rPr>
          <w:bCs/>
          <w:sz w:val="28"/>
          <w:szCs w:val="28"/>
          <w:lang w:val="uk-UA" w:eastAsia="en-US"/>
        </w:rPr>
        <w:t>- спонсорські та батьківські кошти –  841 948 грн.</w:t>
      </w:r>
    </w:p>
    <w:p w:rsidR="00C80939" w:rsidRDefault="00C80939" w:rsidP="00C80939">
      <w:pPr>
        <w:ind w:firstLine="709"/>
        <w:jc w:val="both"/>
        <w:rPr>
          <w:sz w:val="28"/>
          <w:szCs w:val="28"/>
          <w:lang w:val="uk-UA"/>
        </w:rPr>
      </w:pPr>
      <w:r w:rsidRPr="00962689">
        <w:rPr>
          <w:sz w:val="28"/>
          <w:szCs w:val="28"/>
          <w:lang w:val="uk-UA"/>
        </w:rPr>
        <w:t xml:space="preserve">Завдяки співпраці з органами місцевого самоврядування, спонсорам, місцевому бюджету, депутатам різних рівнів, поповнюється матеріально-технічна база закладів культури громади, проводяться поточні ремонти. </w:t>
      </w:r>
    </w:p>
    <w:p w:rsidR="00C80939" w:rsidRDefault="00C80939" w:rsidP="00C80939">
      <w:pPr>
        <w:ind w:firstLine="567"/>
        <w:jc w:val="both"/>
        <w:rPr>
          <w:sz w:val="28"/>
          <w:szCs w:val="28"/>
          <w:lang w:val="uk-UA"/>
        </w:rPr>
      </w:pPr>
      <w:r>
        <w:rPr>
          <w:sz w:val="28"/>
          <w:szCs w:val="28"/>
          <w:lang w:val="uk-UA"/>
        </w:rPr>
        <w:t xml:space="preserve">Виконавчим комітетом селищної ради було сформовано </w:t>
      </w:r>
      <w:r w:rsidRPr="00C1771F">
        <w:rPr>
          <w:sz w:val="28"/>
          <w:szCs w:val="28"/>
          <w:lang w:val="uk-UA"/>
        </w:rPr>
        <w:t xml:space="preserve">Перелік проектів </w:t>
      </w:r>
      <w:r>
        <w:rPr>
          <w:sz w:val="28"/>
          <w:szCs w:val="28"/>
          <w:lang w:val="uk-UA"/>
        </w:rPr>
        <w:t xml:space="preserve">та </w:t>
      </w:r>
      <w:r w:rsidRPr="00C1771F">
        <w:rPr>
          <w:sz w:val="28"/>
          <w:szCs w:val="28"/>
          <w:lang w:val="uk-UA"/>
        </w:rPr>
        <w:t xml:space="preserve"> проектн</w:t>
      </w:r>
      <w:r>
        <w:rPr>
          <w:sz w:val="28"/>
          <w:szCs w:val="28"/>
          <w:lang w:val="uk-UA"/>
        </w:rPr>
        <w:t>і</w:t>
      </w:r>
      <w:r w:rsidRPr="00C1771F">
        <w:rPr>
          <w:sz w:val="28"/>
          <w:szCs w:val="28"/>
          <w:lang w:val="uk-UA"/>
        </w:rPr>
        <w:t xml:space="preserve"> заявк</w:t>
      </w:r>
      <w:r>
        <w:rPr>
          <w:sz w:val="28"/>
          <w:szCs w:val="28"/>
          <w:lang w:val="uk-UA"/>
        </w:rPr>
        <w:t xml:space="preserve">и </w:t>
      </w:r>
      <w:r w:rsidRPr="000460E4">
        <w:rPr>
          <w:sz w:val="28"/>
          <w:szCs w:val="28"/>
          <w:lang w:val="uk-UA"/>
        </w:rPr>
        <w:t>на проекти, які можуть реалізуватися за рахунок коштів субвенції з державного бюджету місцевим бюджетам на формування інфраструктури об’єднаних територіальних громад</w:t>
      </w:r>
      <w:r>
        <w:rPr>
          <w:sz w:val="28"/>
          <w:szCs w:val="28"/>
          <w:lang w:val="uk-UA"/>
        </w:rPr>
        <w:t xml:space="preserve">. Отримано позитивний висновок КОДА про відповідність Проектів </w:t>
      </w:r>
      <w:r w:rsidRPr="000460E4">
        <w:rPr>
          <w:sz w:val="28"/>
          <w:szCs w:val="28"/>
          <w:lang w:val="uk-UA"/>
        </w:rPr>
        <w:t>та витягу з Протоколу № 4 засідання Комісії з розгляду поданих виконавчими комітетами міських, селищних, сільських рад об’єднаних територіальних громад переліків проектів із проектними заявками</w:t>
      </w:r>
      <w:r>
        <w:rPr>
          <w:sz w:val="28"/>
          <w:szCs w:val="28"/>
          <w:lang w:val="uk-UA"/>
        </w:rPr>
        <w:t xml:space="preserve">, яким схвалено розподіл всього обсягу інфраструктурної субвенції </w:t>
      </w:r>
      <w:proofErr w:type="spellStart"/>
      <w:r>
        <w:rPr>
          <w:sz w:val="28"/>
          <w:szCs w:val="28"/>
          <w:lang w:val="uk-UA"/>
        </w:rPr>
        <w:t>Баришівській</w:t>
      </w:r>
      <w:proofErr w:type="spellEnd"/>
      <w:r>
        <w:rPr>
          <w:sz w:val="28"/>
          <w:szCs w:val="28"/>
          <w:lang w:val="uk-UA"/>
        </w:rPr>
        <w:t xml:space="preserve"> ОТГ на 2019 рік.</w:t>
      </w:r>
    </w:p>
    <w:p w:rsidR="00C80939" w:rsidRDefault="00C80939" w:rsidP="00C80939">
      <w:pPr>
        <w:ind w:firstLine="567"/>
        <w:jc w:val="both"/>
        <w:rPr>
          <w:sz w:val="28"/>
          <w:szCs w:val="28"/>
          <w:lang w:val="uk-UA"/>
        </w:rPr>
      </w:pPr>
      <w:r>
        <w:rPr>
          <w:sz w:val="28"/>
          <w:szCs w:val="28"/>
          <w:lang w:val="uk-UA"/>
        </w:rPr>
        <w:t xml:space="preserve">В рамках виконання Програми </w:t>
      </w:r>
      <w:r w:rsidRPr="000460E4">
        <w:rPr>
          <w:sz w:val="28"/>
          <w:szCs w:val="28"/>
          <w:lang w:val="uk-UA"/>
        </w:rPr>
        <w:t>будівництва, реконструкції та ремонту об'єктів інфраструктури Київської області на 2016-2020 роки</w:t>
      </w:r>
      <w:r>
        <w:rPr>
          <w:sz w:val="28"/>
          <w:szCs w:val="28"/>
          <w:lang w:val="uk-UA"/>
        </w:rPr>
        <w:t xml:space="preserve"> до КОДА подано два проекти: </w:t>
      </w:r>
      <w:r w:rsidRPr="000460E4">
        <w:rPr>
          <w:sz w:val="28"/>
          <w:szCs w:val="28"/>
          <w:lang w:val="uk-UA"/>
        </w:rPr>
        <w:t xml:space="preserve">«Капітальний ремонт щодо покращення енергозбереження будівлі. Утеплення фасаду Баришівського навчально-виховного комплексу «Гімназія-загальноосвітня школа І-ІІІ ступенів» </w:t>
      </w:r>
      <w:proofErr w:type="spellStart"/>
      <w:r w:rsidRPr="000460E4">
        <w:rPr>
          <w:sz w:val="28"/>
          <w:szCs w:val="28"/>
          <w:lang w:val="uk-UA"/>
        </w:rPr>
        <w:t>Баришівської</w:t>
      </w:r>
      <w:proofErr w:type="spellEnd"/>
      <w:r w:rsidRPr="000460E4">
        <w:rPr>
          <w:sz w:val="28"/>
          <w:szCs w:val="28"/>
          <w:lang w:val="uk-UA"/>
        </w:rPr>
        <w:t xml:space="preserve"> селищної ради по вулиці Добра 17, смт Баришівка, Баришівського району Київської області»</w:t>
      </w:r>
      <w:r>
        <w:rPr>
          <w:sz w:val="28"/>
          <w:szCs w:val="28"/>
          <w:lang w:val="uk-UA"/>
        </w:rPr>
        <w:t xml:space="preserve"> </w:t>
      </w:r>
      <w:bookmarkStart w:id="1" w:name="_Hlk13829754"/>
      <w:r>
        <w:rPr>
          <w:sz w:val="28"/>
          <w:szCs w:val="28"/>
          <w:lang w:val="uk-UA"/>
        </w:rPr>
        <w:t>(</w:t>
      </w:r>
      <w:proofErr w:type="spellStart"/>
      <w:r>
        <w:rPr>
          <w:sz w:val="28"/>
          <w:szCs w:val="28"/>
          <w:lang w:val="uk-UA"/>
        </w:rPr>
        <w:t>співфінансування</w:t>
      </w:r>
      <w:proofErr w:type="spellEnd"/>
      <w:r>
        <w:rPr>
          <w:sz w:val="28"/>
          <w:szCs w:val="28"/>
          <w:lang w:val="uk-UA"/>
        </w:rPr>
        <w:t xml:space="preserve"> з місцевого бюджету - </w:t>
      </w:r>
      <w:r w:rsidRPr="00B77214">
        <w:rPr>
          <w:sz w:val="28"/>
          <w:szCs w:val="28"/>
          <w:lang w:val="uk-UA"/>
        </w:rPr>
        <w:t>1</w:t>
      </w:r>
      <w:r>
        <w:rPr>
          <w:sz w:val="28"/>
          <w:szCs w:val="28"/>
          <w:lang w:val="uk-UA"/>
        </w:rPr>
        <w:t> </w:t>
      </w:r>
      <w:r w:rsidRPr="00B77214">
        <w:rPr>
          <w:sz w:val="28"/>
          <w:szCs w:val="28"/>
          <w:lang w:val="uk-UA"/>
        </w:rPr>
        <w:t>135</w:t>
      </w:r>
      <w:r>
        <w:rPr>
          <w:sz w:val="28"/>
          <w:szCs w:val="28"/>
          <w:lang w:val="uk-UA"/>
        </w:rPr>
        <w:t xml:space="preserve"> </w:t>
      </w:r>
      <w:r w:rsidRPr="00B77214">
        <w:rPr>
          <w:sz w:val="28"/>
          <w:szCs w:val="28"/>
          <w:lang w:val="uk-UA"/>
        </w:rPr>
        <w:t>895 грн</w:t>
      </w:r>
      <w:r>
        <w:rPr>
          <w:sz w:val="28"/>
          <w:szCs w:val="28"/>
          <w:lang w:val="uk-UA"/>
        </w:rPr>
        <w:t>)</w:t>
      </w:r>
      <w:bookmarkEnd w:id="1"/>
      <w:r>
        <w:rPr>
          <w:sz w:val="28"/>
          <w:szCs w:val="28"/>
          <w:lang w:val="uk-UA"/>
        </w:rPr>
        <w:t xml:space="preserve"> та </w:t>
      </w:r>
      <w:r w:rsidRPr="000460E4">
        <w:rPr>
          <w:sz w:val="28"/>
          <w:szCs w:val="28"/>
          <w:lang w:val="uk-UA"/>
        </w:rPr>
        <w:t xml:space="preserve">«Реконструкція фельдшерсько-акушерського пункту с. </w:t>
      </w:r>
      <w:proofErr w:type="spellStart"/>
      <w:r w:rsidRPr="000460E4">
        <w:rPr>
          <w:sz w:val="28"/>
          <w:szCs w:val="28"/>
          <w:lang w:val="uk-UA"/>
        </w:rPr>
        <w:t>Бзів</w:t>
      </w:r>
      <w:proofErr w:type="spellEnd"/>
      <w:r w:rsidRPr="000460E4">
        <w:rPr>
          <w:sz w:val="28"/>
          <w:szCs w:val="28"/>
          <w:lang w:val="uk-UA"/>
        </w:rPr>
        <w:t xml:space="preserve"> вул. Свято-Миколаївська, 24А» Баришівського району Київської області</w:t>
      </w:r>
      <w:r>
        <w:rPr>
          <w:sz w:val="28"/>
          <w:szCs w:val="28"/>
          <w:lang w:val="uk-UA"/>
        </w:rPr>
        <w:t xml:space="preserve"> (</w:t>
      </w:r>
      <w:proofErr w:type="spellStart"/>
      <w:r>
        <w:rPr>
          <w:sz w:val="28"/>
          <w:szCs w:val="28"/>
          <w:lang w:val="uk-UA"/>
        </w:rPr>
        <w:t>співфінансування</w:t>
      </w:r>
      <w:proofErr w:type="spellEnd"/>
      <w:r>
        <w:rPr>
          <w:sz w:val="28"/>
          <w:szCs w:val="28"/>
          <w:lang w:val="uk-UA"/>
        </w:rPr>
        <w:t xml:space="preserve"> з місцевого бюджету – </w:t>
      </w:r>
      <w:r w:rsidRPr="002D56D8">
        <w:rPr>
          <w:sz w:val="28"/>
          <w:szCs w:val="28"/>
          <w:lang w:val="uk-UA"/>
        </w:rPr>
        <w:t>135</w:t>
      </w:r>
      <w:r>
        <w:rPr>
          <w:sz w:val="28"/>
          <w:szCs w:val="28"/>
          <w:lang w:val="uk-UA"/>
        </w:rPr>
        <w:t xml:space="preserve">750 </w:t>
      </w:r>
      <w:r w:rsidRPr="00B77214">
        <w:rPr>
          <w:sz w:val="28"/>
          <w:szCs w:val="28"/>
          <w:lang w:val="uk-UA"/>
        </w:rPr>
        <w:t>грн</w:t>
      </w:r>
      <w:r>
        <w:rPr>
          <w:sz w:val="28"/>
          <w:szCs w:val="28"/>
          <w:lang w:val="uk-UA"/>
        </w:rPr>
        <w:t>).</w:t>
      </w:r>
    </w:p>
    <w:p w:rsidR="00C80939" w:rsidRDefault="00C80939" w:rsidP="00C80939">
      <w:pPr>
        <w:ind w:firstLine="567"/>
        <w:jc w:val="both"/>
        <w:rPr>
          <w:sz w:val="28"/>
          <w:szCs w:val="28"/>
          <w:lang w:val="uk-UA"/>
        </w:rPr>
      </w:pPr>
      <w:r w:rsidRPr="00A554D6">
        <w:rPr>
          <w:sz w:val="28"/>
          <w:szCs w:val="28"/>
          <w:lang w:val="uk-UA"/>
        </w:rPr>
        <w:t>Сформовано перелік із  проектів, які будуть подані на фінансування за рахунок коштів обласного бюджету (при перегляді виконання обласного бюджету за І півріччя 2019 року)</w:t>
      </w:r>
      <w:r>
        <w:rPr>
          <w:sz w:val="28"/>
          <w:szCs w:val="28"/>
          <w:lang w:val="uk-UA"/>
        </w:rPr>
        <w:t>:</w:t>
      </w:r>
    </w:p>
    <w:p w:rsidR="00C80939" w:rsidRDefault="00C80939" w:rsidP="00C80939">
      <w:pPr>
        <w:ind w:firstLine="567"/>
        <w:jc w:val="both"/>
        <w:rPr>
          <w:sz w:val="28"/>
          <w:szCs w:val="28"/>
          <w:lang w:val="uk-UA"/>
        </w:rPr>
      </w:pPr>
      <w:r w:rsidRPr="00A554D6">
        <w:rPr>
          <w:sz w:val="28"/>
          <w:szCs w:val="28"/>
          <w:lang w:val="uk-UA"/>
        </w:rPr>
        <w:t>-</w:t>
      </w:r>
      <w:r>
        <w:rPr>
          <w:sz w:val="28"/>
          <w:szCs w:val="28"/>
          <w:lang w:val="uk-UA"/>
        </w:rPr>
        <w:t xml:space="preserve"> </w:t>
      </w:r>
      <w:bookmarkStart w:id="2" w:name="_Hlk13830649"/>
      <w:r>
        <w:rPr>
          <w:sz w:val="28"/>
          <w:szCs w:val="28"/>
          <w:lang w:val="uk-UA"/>
        </w:rPr>
        <w:t xml:space="preserve">«Капітальний ремонт ДНЗ «Промінь» по </w:t>
      </w:r>
      <w:proofErr w:type="spellStart"/>
      <w:r>
        <w:rPr>
          <w:sz w:val="28"/>
          <w:szCs w:val="28"/>
          <w:lang w:val="uk-UA"/>
        </w:rPr>
        <w:t>провул</w:t>
      </w:r>
      <w:proofErr w:type="spellEnd"/>
      <w:r>
        <w:rPr>
          <w:sz w:val="28"/>
          <w:szCs w:val="28"/>
          <w:lang w:val="uk-UA"/>
        </w:rPr>
        <w:t>. Миру, 6 в смт Баришівка, Київської області»</w:t>
      </w:r>
      <w:bookmarkEnd w:id="2"/>
      <w:r>
        <w:rPr>
          <w:sz w:val="28"/>
          <w:szCs w:val="28"/>
          <w:lang w:val="uk-UA"/>
        </w:rPr>
        <w:t>;</w:t>
      </w:r>
    </w:p>
    <w:p w:rsidR="00C80939" w:rsidRDefault="00C80939" w:rsidP="00C80939">
      <w:pPr>
        <w:ind w:firstLine="567"/>
        <w:jc w:val="both"/>
        <w:rPr>
          <w:sz w:val="28"/>
          <w:szCs w:val="28"/>
          <w:lang w:val="uk-UA"/>
        </w:rPr>
      </w:pPr>
      <w:r>
        <w:rPr>
          <w:sz w:val="28"/>
          <w:szCs w:val="28"/>
          <w:lang w:val="uk-UA"/>
        </w:rPr>
        <w:t xml:space="preserve">- «Капітальний ремонт (санація) початкової школи </w:t>
      </w:r>
      <w:proofErr w:type="spellStart"/>
      <w:r>
        <w:rPr>
          <w:sz w:val="28"/>
          <w:szCs w:val="28"/>
          <w:lang w:val="uk-UA"/>
        </w:rPr>
        <w:t>Веселинівського</w:t>
      </w:r>
      <w:proofErr w:type="spellEnd"/>
      <w:r>
        <w:rPr>
          <w:sz w:val="28"/>
          <w:szCs w:val="28"/>
          <w:lang w:val="uk-UA"/>
        </w:rPr>
        <w:t xml:space="preserve"> НВК по вул. Довженко, 29, с. </w:t>
      </w:r>
      <w:proofErr w:type="spellStart"/>
      <w:r>
        <w:rPr>
          <w:sz w:val="28"/>
          <w:szCs w:val="28"/>
          <w:lang w:val="uk-UA"/>
        </w:rPr>
        <w:t>Веселинівка</w:t>
      </w:r>
      <w:proofErr w:type="spellEnd"/>
      <w:r>
        <w:rPr>
          <w:sz w:val="28"/>
          <w:szCs w:val="28"/>
          <w:lang w:val="uk-UA"/>
        </w:rPr>
        <w:t>, Баришівського району, Київської області»;</w:t>
      </w:r>
    </w:p>
    <w:p w:rsidR="00C80939" w:rsidRDefault="00C80939" w:rsidP="00C80939">
      <w:pPr>
        <w:ind w:firstLine="567"/>
        <w:jc w:val="both"/>
        <w:rPr>
          <w:sz w:val="28"/>
          <w:szCs w:val="28"/>
          <w:lang w:val="uk-UA"/>
        </w:rPr>
      </w:pPr>
      <w:r>
        <w:rPr>
          <w:sz w:val="28"/>
          <w:szCs w:val="28"/>
          <w:lang w:val="uk-UA"/>
        </w:rPr>
        <w:t xml:space="preserve">- </w:t>
      </w:r>
      <w:r w:rsidRPr="00A554D6">
        <w:rPr>
          <w:sz w:val="28"/>
          <w:szCs w:val="28"/>
          <w:lang w:val="uk-UA"/>
        </w:rPr>
        <w:t xml:space="preserve">«Капітальний ремонт щодо покращення енергозбереження будівлі. Утеплення фасаду </w:t>
      </w:r>
      <w:proofErr w:type="spellStart"/>
      <w:r w:rsidRPr="00A554D6">
        <w:rPr>
          <w:sz w:val="28"/>
          <w:szCs w:val="28"/>
          <w:lang w:val="uk-UA"/>
        </w:rPr>
        <w:t>Волошинівського</w:t>
      </w:r>
      <w:proofErr w:type="spellEnd"/>
      <w:r w:rsidRPr="00A554D6">
        <w:rPr>
          <w:sz w:val="28"/>
          <w:szCs w:val="28"/>
          <w:lang w:val="uk-UA"/>
        </w:rPr>
        <w:t xml:space="preserve"> навчально-виховного комплексу «Загальноосвітня школа І-ІІІ ступенів -дитячий садок» імені героя України Руслана </w:t>
      </w:r>
      <w:proofErr w:type="spellStart"/>
      <w:r w:rsidRPr="00A554D6">
        <w:rPr>
          <w:sz w:val="28"/>
          <w:szCs w:val="28"/>
          <w:lang w:val="uk-UA"/>
        </w:rPr>
        <w:t>Лужевського</w:t>
      </w:r>
      <w:proofErr w:type="spellEnd"/>
      <w:r w:rsidRPr="00A554D6">
        <w:rPr>
          <w:sz w:val="28"/>
          <w:szCs w:val="28"/>
          <w:lang w:val="uk-UA"/>
        </w:rPr>
        <w:t xml:space="preserve"> </w:t>
      </w:r>
      <w:proofErr w:type="spellStart"/>
      <w:r w:rsidRPr="00A554D6">
        <w:rPr>
          <w:sz w:val="28"/>
          <w:szCs w:val="28"/>
          <w:lang w:val="uk-UA"/>
        </w:rPr>
        <w:t>Баришівської</w:t>
      </w:r>
      <w:proofErr w:type="spellEnd"/>
      <w:r w:rsidRPr="00A554D6">
        <w:rPr>
          <w:sz w:val="28"/>
          <w:szCs w:val="28"/>
          <w:lang w:val="uk-UA"/>
        </w:rPr>
        <w:t xml:space="preserve"> районної ради Київської області» за </w:t>
      </w:r>
      <w:proofErr w:type="spellStart"/>
      <w:r w:rsidRPr="00A554D6">
        <w:rPr>
          <w:sz w:val="28"/>
          <w:szCs w:val="28"/>
          <w:lang w:val="uk-UA"/>
        </w:rPr>
        <w:t>адресою</w:t>
      </w:r>
      <w:proofErr w:type="spellEnd"/>
      <w:r w:rsidRPr="00A554D6">
        <w:rPr>
          <w:sz w:val="28"/>
          <w:szCs w:val="28"/>
          <w:lang w:val="uk-UA"/>
        </w:rPr>
        <w:t xml:space="preserve">: Київська область, </w:t>
      </w:r>
      <w:proofErr w:type="spellStart"/>
      <w:r w:rsidRPr="00A554D6">
        <w:rPr>
          <w:sz w:val="28"/>
          <w:szCs w:val="28"/>
          <w:lang w:val="uk-UA"/>
        </w:rPr>
        <w:t>Баришівський</w:t>
      </w:r>
      <w:proofErr w:type="spellEnd"/>
      <w:r w:rsidRPr="00A554D6">
        <w:rPr>
          <w:sz w:val="28"/>
          <w:szCs w:val="28"/>
          <w:lang w:val="uk-UA"/>
        </w:rPr>
        <w:t xml:space="preserve"> район, с. </w:t>
      </w:r>
      <w:proofErr w:type="spellStart"/>
      <w:r w:rsidRPr="00A554D6">
        <w:rPr>
          <w:sz w:val="28"/>
          <w:szCs w:val="28"/>
          <w:lang w:val="uk-UA"/>
        </w:rPr>
        <w:t>Волошинівка</w:t>
      </w:r>
      <w:proofErr w:type="spellEnd"/>
      <w:r w:rsidRPr="00A554D6">
        <w:rPr>
          <w:sz w:val="28"/>
          <w:szCs w:val="28"/>
          <w:lang w:val="uk-UA"/>
        </w:rPr>
        <w:t>, вул. Шкільна, 15»</w:t>
      </w:r>
      <w:r>
        <w:rPr>
          <w:sz w:val="28"/>
          <w:szCs w:val="28"/>
          <w:lang w:val="uk-UA"/>
        </w:rPr>
        <w:t>;</w:t>
      </w:r>
    </w:p>
    <w:p w:rsidR="00C80939" w:rsidRDefault="00C80939" w:rsidP="00C80939">
      <w:pPr>
        <w:ind w:firstLine="567"/>
        <w:jc w:val="both"/>
        <w:rPr>
          <w:sz w:val="28"/>
          <w:szCs w:val="28"/>
          <w:lang w:val="uk-UA"/>
        </w:rPr>
      </w:pPr>
      <w:r>
        <w:rPr>
          <w:sz w:val="28"/>
          <w:szCs w:val="28"/>
          <w:lang w:val="uk-UA"/>
        </w:rPr>
        <w:lastRenderedPageBreak/>
        <w:t>- «</w:t>
      </w:r>
      <w:r w:rsidRPr="00A554D6">
        <w:rPr>
          <w:sz w:val="28"/>
          <w:szCs w:val="28"/>
          <w:lang w:val="uk-UA"/>
        </w:rPr>
        <w:t>Капітальний ремонт фасадів КЗ БРР «ПСМНЗ Баришівська дитяча музична школа» по вул. Центральній, 5-а, в смт Баришівка, Баришівського району Київської області</w:t>
      </w:r>
      <w:r>
        <w:rPr>
          <w:sz w:val="28"/>
          <w:szCs w:val="28"/>
          <w:lang w:val="uk-UA"/>
        </w:rPr>
        <w:t>»;</w:t>
      </w:r>
    </w:p>
    <w:p w:rsidR="00C80939" w:rsidRPr="00A554D6" w:rsidRDefault="00C80939" w:rsidP="00C80939">
      <w:pPr>
        <w:ind w:firstLine="567"/>
        <w:jc w:val="both"/>
        <w:rPr>
          <w:sz w:val="28"/>
          <w:szCs w:val="28"/>
          <w:lang w:val="uk-UA"/>
        </w:rPr>
      </w:pPr>
      <w:r w:rsidRPr="00A554D6">
        <w:rPr>
          <w:sz w:val="28"/>
          <w:szCs w:val="28"/>
          <w:lang w:val="uk-UA"/>
        </w:rPr>
        <w:t xml:space="preserve"> Проводиться коригування кошторисної частини вищезгаданих проектів.</w:t>
      </w:r>
    </w:p>
    <w:p w:rsidR="00C80939" w:rsidRDefault="00C80939" w:rsidP="00C80939">
      <w:pPr>
        <w:ind w:firstLine="567"/>
        <w:jc w:val="both"/>
        <w:rPr>
          <w:sz w:val="28"/>
          <w:szCs w:val="28"/>
          <w:lang w:val="uk-UA"/>
        </w:rPr>
      </w:pPr>
      <w:r>
        <w:rPr>
          <w:sz w:val="28"/>
          <w:szCs w:val="28"/>
          <w:lang w:val="uk-UA"/>
        </w:rPr>
        <w:t>Баришівська ОТГ стала однією із малих громад України, яка стала переможцем третього етапу конкурсу по написанню та розробці Планів дій сталого енергетичного розвитку та клімату. На сьогоднішній день проводиться збір необхідної аналітичної інформації.</w:t>
      </w:r>
    </w:p>
    <w:p w:rsidR="00C80939" w:rsidRDefault="00C80939" w:rsidP="00C80939">
      <w:pPr>
        <w:ind w:firstLine="567"/>
        <w:jc w:val="both"/>
        <w:rPr>
          <w:sz w:val="28"/>
          <w:szCs w:val="28"/>
          <w:lang w:val="uk-UA"/>
        </w:rPr>
      </w:pPr>
      <w:r>
        <w:rPr>
          <w:sz w:val="28"/>
          <w:szCs w:val="28"/>
          <w:lang w:val="uk-UA"/>
        </w:rPr>
        <w:t>Ведеться робота по розробці інвестиційного паспорту громади та Програмі залучення інвестицій.</w:t>
      </w:r>
    </w:p>
    <w:p w:rsidR="00C80939" w:rsidRDefault="00C80939" w:rsidP="00C80939">
      <w:pPr>
        <w:ind w:firstLine="567"/>
        <w:jc w:val="both"/>
        <w:rPr>
          <w:sz w:val="28"/>
          <w:szCs w:val="28"/>
          <w:lang w:val="uk-UA"/>
        </w:rPr>
      </w:pPr>
      <w:r>
        <w:rPr>
          <w:sz w:val="28"/>
          <w:szCs w:val="28"/>
          <w:lang w:val="uk-UA"/>
        </w:rPr>
        <w:t xml:space="preserve">Подано заявку на участь у </w:t>
      </w:r>
      <w:proofErr w:type="spellStart"/>
      <w:r>
        <w:rPr>
          <w:sz w:val="28"/>
          <w:szCs w:val="28"/>
          <w:lang w:val="uk-UA"/>
        </w:rPr>
        <w:t>мікрогранті</w:t>
      </w:r>
      <w:proofErr w:type="spellEnd"/>
      <w:r>
        <w:rPr>
          <w:sz w:val="28"/>
          <w:szCs w:val="28"/>
          <w:lang w:val="uk-UA"/>
        </w:rPr>
        <w:t xml:space="preserve"> від МХП </w:t>
      </w:r>
      <w:r w:rsidRPr="00156AA4">
        <w:rPr>
          <w:sz w:val="28"/>
          <w:szCs w:val="28"/>
          <w:lang w:val="uk-UA"/>
        </w:rPr>
        <w:t>"Добробут Громад"</w:t>
      </w:r>
      <w:r>
        <w:rPr>
          <w:sz w:val="28"/>
          <w:szCs w:val="28"/>
          <w:lang w:val="uk-UA"/>
        </w:rPr>
        <w:t>.</w:t>
      </w:r>
    </w:p>
    <w:p w:rsidR="00C80939" w:rsidRDefault="00C80939" w:rsidP="00C80939">
      <w:pPr>
        <w:ind w:firstLine="567"/>
        <w:jc w:val="both"/>
        <w:rPr>
          <w:sz w:val="28"/>
          <w:szCs w:val="28"/>
          <w:lang w:val="uk-UA"/>
        </w:rPr>
      </w:pPr>
      <w:r w:rsidRPr="00A554D6">
        <w:rPr>
          <w:sz w:val="28"/>
          <w:szCs w:val="28"/>
          <w:lang w:val="uk-UA"/>
        </w:rPr>
        <w:t xml:space="preserve">У сфері благоустрою протягом І </w:t>
      </w:r>
      <w:r>
        <w:rPr>
          <w:sz w:val="28"/>
          <w:szCs w:val="28"/>
          <w:lang w:val="uk-UA"/>
        </w:rPr>
        <w:t>півріччя</w:t>
      </w:r>
      <w:r w:rsidRPr="00A554D6">
        <w:rPr>
          <w:sz w:val="28"/>
          <w:szCs w:val="28"/>
          <w:lang w:val="uk-UA"/>
        </w:rPr>
        <w:t xml:space="preserve"> 2019 року на території ради було виконано наступні роботи</w:t>
      </w:r>
      <w:r>
        <w:rPr>
          <w:sz w:val="28"/>
          <w:szCs w:val="28"/>
          <w:lang w:val="uk-UA"/>
        </w:rPr>
        <w:t xml:space="preserve"> по</w:t>
      </w:r>
      <w:r w:rsidRPr="00A554D6">
        <w:rPr>
          <w:sz w:val="28"/>
          <w:szCs w:val="28"/>
          <w:lang w:val="uk-UA"/>
        </w:rPr>
        <w:t>:</w:t>
      </w:r>
    </w:p>
    <w:p w:rsidR="00C80939" w:rsidRPr="005C70B1" w:rsidRDefault="00C80939" w:rsidP="00C80939">
      <w:pPr>
        <w:ind w:firstLine="567"/>
        <w:jc w:val="both"/>
        <w:rPr>
          <w:sz w:val="28"/>
          <w:szCs w:val="28"/>
          <w:lang w:val="uk-UA"/>
        </w:rPr>
      </w:pPr>
      <w:r w:rsidRPr="005C70B1">
        <w:rPr>
          <w:sz w:val="28"/>
          <w:szCs w:val="28"/>
          <w:lang w:val="uk-UA"/>
        </w:rPr>
        <w:t xml:space="preserve">- чищенню доріг від снігу; </w:t>
      </w:r>
    </w:p>
    <w:p w:rsidR="00C80939" w:rsidRPr="005C70B1" w:rsidRDefault="00C80939" w:rsidP="00C80939">
      <w:pPr>
        <w:ind w:firstLine="567"/>
        <w:jc w:val="both"/>
        <w:rPr>
          <w:sz w:val="28"/>
          <w:szCs w:val="28"/>
          <w:lang w:val="uk-UA"/>
        </w:rPr>
      </w:pPr>
      <w:r w:rsidRPr="005C70B1">
        <w:rPr>
          <w:sz w:val="28"/>
          <w:szCs w:val="28"/>
          <w:lang w:val="uk-UA"/>
        </w:rPr>
        <w:t>- ліквідації стихійних смітників;</w:t>
      </w:r>
    </w:p>
    <w:p w:rsidR="00C80939" w:rsidRPr="005C70B1" w:rsidRDefault="00C80939" w:rsidP="00C80939">
      <w:pPr>
        <w:ind w:firstLine="567"/>
        <w:jc w:val="both"/>
        <w:rPr>
          <w:sz w:val="28"/>
          <w:szCs w:val="28"/>
          <w:lang w:val="uk-UA"/>
        </w:rPr>
      </w:pPr>
      <w:r w:rsidRPr="005C70B1">
        <w:rPr>
          <w:sz w:val="28"/>
          <w:szCs w:val="28"/>
          <w:lang w:val="uk-UA"/>
        </w:rPr>
        <w:t>- вирубці порослі на узбіччях автомобільних доріг, вулицях, парках та в’їздах в Баришівку;</w:t>
      </w:r>
    </w:p>
    <w:p w:rsidR="00C80939" w:rsidRPr="005C70B1" w:rsidRDefault="00C80939" w:rsidP="00C80939">
      <w:pPr>
        <w:ind w:firstLine="567"/>
        <w:jc w:val="both"/>
        <w:rPr>
          <w:sz w:val="28"/>
          <w:szCs w:val="28"/>
          <w:lang w:val="uk-UA"/>
        </w:rPr>
      </w:pPr>
      <w:r w:rsidRPr="005C70B1">
        <w:rPr>
          <w:sz w:val="28"/>
          <w:szCs w:val="28"/>
          <w:lang w:val="uk-UA"/>
        </w:rPr>
        <w:t xml:space="preserve">- впорядкуванню клумб на території ради; </w:t>
      </w:r>
    </w:p>
    <w:p w:rsidR="00C80939" w:rsidRPr="005C70B1" w:rsidRDefault="00C80939" w:rsidP="00C80939">
      <w:pPr>
        <w:ind w:firstLine="567"/>
        <w:jc w:val="both"/>
        <w:rPr>
          <w:sz w:val="28"/>
          <w:szCs w:val="28"/>
          <w:lang w:val="uk-UA"/>
        </w:rPr>
      </w:pPr>
      <w:r w:rsidRPr="005C70B1">
        <w:rPr>
          <w:sz w:val="28"/>
          <w:szCs w:val="28"/>
          <w:lang w:val="uk-UA"/>
        </w:rPr>
        <w:t>-</w:t>
      </w:r>
      <w:r>
        <w:rPr>
          <w:sz w:val="28"/>
          <w:szCs w:val="28"/>
          <w:lang w:val="uk-UA"/>
        </w:rPr>
        <w:t xml:space="preserve"> </w:t>
      </w:r>
      <w:r w:rsidRPr="005C70B1">
        <w:rPr>
          <w:sz w:val="28"/>
          <w:szCs w:val="28"/>
          <w:lang w:val="uk-UA"/>
        </w:rPr>
        <w:t>поточному (ямковому) ремонту доріг селища (</w:t>
      </w:r>
      <w:proofErr w:type="spellStart"/>
      <w:r w:rsidRPr="005C70B1">
        <w:rPr>
          <w:sz w:val="28"/>
          <w:szCs w:val="28"/>
          <w:lang w:val="uk-UA"/>
        </w:rPr>
        <w:t>емульсійно</w:t>
      </w:r>
      <w:proofErr w:type="spellEnd"/>
      <w:r w:rsidRPr="005C70B1">
        <w:rPr>
          <w:sz w:val="28"/>
          <w:szCs w:val="28"/>
          <w:lang w:val="uk-UA"/>
        </w:rPr>
        <w:t>-бітумною сумішшю);</w:t>
      </w:r>
    </w:p>
    <w:p w:rsidR="00C80939" w:rsidRPr="005C70B1" w:rsidRDefault="00C80939" w:rsidP="00C80939">
      <w:pPr>
        <w:ind w:firstLine="567"/>
        <w:jc w:val="both"/>
        <w:rPr>
          <w:sz w:val="28"/>
          <w:szCs w:val="28"/>
          <w:lang w:val="uk-UA"/>
        </w:rPr>
      </w:pPr>
      <w:r w:rsidRPr="005C70B1">
        <w:rPr>
          <w:sz w:val="28"/>
          <w:szCs w:val="28"/>
          <w:lang w:val="uk-UA"/>
        </w:rPr>
        <w:t>- поновленню горизонтальної дорожньої розмітки – нанесено 15,14 км ліній та 551,8 м² пішохідних переходів, пристроїв примусового зниження швидкості, направляючих стрілок, острівців та лінії «Стоп»;</w:t>
      </w:r>
    </w:p>
    <w:p w:rsidR="00C80939" w:rsidRPr="005C70B1" w:rsidRDefault="00C80939" w:rsidP="00C80939">
      <w:pPr>
        <w:ind w:firstLine="567"/>
        <w:jc w:val="both"/>
        <w:rPr>
          <w:sz w:val="28"/>
          <w:szCs w:val="28"/>
          <w:lang w:val="uk-UA"/>
        </w:rPr>
      </w:pPr>
      <w:r w:rsidRPr="005C70B1">
        <w:rPr>
          <w:sz w:val="28"/>
          <w:szCs w:val="28"/>
          <w:lang w:val="uk-UA"/>
        </w:rPr>
        <w:t>- поточному ремонту меморіалів та пам’ятників на території ради;</w:t>
      </w:r>
    </w:p>
    <w:p w:rsidR="00C80939" w:rsidRPr="005C70B1" w:rsidRDefault="00C80939" w:rsidP="00C80939">
      <w:pPr>
        <w:ind w:firstLine="567"/>
        <w:jc w:val="both"/>
        <w:rPr>
          <w:sz w:val="28"/>
          <w:szCs w:val="28"/>
          <w:lang w:val="uk-UA"/>
        </w:rPr>
      </w:pPr>
      <w:r w:rsidRPr="005C70B1">
        <w:rPr>
          <w:sz w:val="28"/>
          <w:szCs w:val="28"/>
          <w:lang w:val="uk-UA"/>
        </w:rPr>
        <w:t>- впорядкуванню адміністративних приміщень підприємств, організацій, установ, торговельних об’єктів, меморіалів та пам’ятників загиблим в роки Великої Вітчизняної війни;</w:t>
      </w:r>
    </w:p>
    <w:p w:rsidR="00C80939" w:rsidRPr="005C70B1" w:rsidRDefault="00C80939" w:rsidP="00C80939">
      <w:pPr>
        <w:ind w:firstLine="567"/>
        <w:jc w:val="both"/>
        <w:rPr>
          <w:sz w:val="28"/>
          <w:szCs w:val="28"/>
          <w:lang w:val="uk-UA"/>
        </w:rPr>
      </w:pPr>
      <w:r w:rsidRPr="005C70B1">
        <w:rPr>
          <w:sz w:val="28"/>
          <w:szCs w:val="28"/>
          <w:lang w:val="uk-UA"/>
        </w:rPr>
        <w:t>- систематично проводи</w:t>
      </w:r>
      <w:r>
        <w:rPr>
          <w:sz w:val="28"/>
          <w:szCs w:val="28"/>
          <w:lang w:val="uk-UA"/>
        </w:rPr>
        <w:t>вся</w:t>
      </w:r>
      <w:r w:rsidRPr="005C70B1">
        <w:rPr>
          <w:sz w:val="28"/>
          <w:szCs w:val="28"/>
          <w:lang w:val="uk-UA"/>
        </w:rPr>
        <w:t xml:space="preserve"> поточний ремонт</w:t>
      </w:r>
      <w:r>
        <w:rPr>
          <w:sz w:val="28"/>
          <w:szCs w:val="28"/>
          <w:lang w:val="uk-UA"/>
        </w:rPr>
        <w:t xml:space="preserve"> та технічне обслуговування</w:t>
      </w:r>
      <w:r w:rsidRPr="005C70B1">
        <w:rPr>
          <w:sz w:val="28"/>
          <w:szCs w:val="28"/>
          <w:lang w:val="uk-UA"/>
        </w:rPr>
        <w:t xml:space="preserve"> мереж вуличного освітлення;</w:t>
      </w:r>
    </w:p>
    <w:p w:rsidR="00C80939" w:rsidRPr="005C70B1" w:rsidRDefault="00C80939" w:rsidP="00C80939">
      <w:pPr>
        <w:ind w:firstLine="567"/>
        <w:jc w:val="both"/>
        <w:rPr>
          <w:sz w:val="28"/>
          <w:szCs w:val="28"/>
          <w:lang w:val="uk-UA"/>
        </w:rPr>
      </w:pPr>
      <w:r w:rsidRPr="005C70B1">
        <w:rPr>
          <w:sz w:val="28"/>
          <w:szCs w:val="28"/>
          <w:lang w:val="uk-UA"/>
        </w:rPr>
        <w:t>- завезено пісок на дитячі майданчики та в дитячі садочки;</w:t>
      </w:r>
    </w:p>
    <w:p w:rsidR="00C80939" w:rsidRPr="00A554D6" w:rsidRDefault="00C80939" w:rsidP="00C80939">
      <w:pPr>
        <w:ind w:firstLine="567"/>
        <w:jc w:val="both"/>
        <w:rPr>
          <w:sz w:val="28"/>
          <w:szCs w:val="28"/>
          <w:lang w:val="uk-UA"/>
        </w:rPr>
      </w:pPr>
      <w:r w:rsidRPr="00A554D6">
        <w:rPr>
          <w:sz w:val="28"/>
          <w:szCs w:val="28"/>
          <w:lang w:val="uk-UA"/>
        </w:rPr>
        <w:t>З метою забезпечення утримання територій в належному санітарному стані, їх санітарного очищення, поліпшення рівня благоустрою, збереження об’єктів загального користування та створення умов, сприятливих для життєдіяльності населення відповідно до розпорядження селищного голови від 12.03.2019 № 51-01-09 з15.03.2019 було оголошено початок проведення весняного двомісячника благоустрою.</w:t>
      </w:r>
    </w:p>
    <w:p w:rsidR="00C80939" w:rsidRPr="00A554D6" w:rsidRDefault="00C80939" w:rsidP="00C80939">
      <w:pPr>
        <w:ind w:firstLine="567"/>
        <w:jc w:val="both"/>
        <w:rPr>
          <w:sz w:val="28"/>
          <w:szCs w:val="28"/>
          <w:lang w:val="uk-UA"/>
        </w:rPr>
      </w:pPr>
      <w:r w:rsidRPr="00A554D6">
        <w:rPr>
          <w:sz w:val="28"/>
          <w:szCs w:val="28"/>
          <w:lang w:val="uk-UA"/>
        </w:rPr>
        <w:t>Виконавчим комітетом та відповідальними працівниками комунальних підприємств було розпочато роботи з благоустрою території населених пунктів ради, зокрема мешканцям приватного сектору, підприємцям, підприємствам та установам видавались попередження про необхідність дотримання Правил благоустрою та заключення договорів на вивезення ТПВ.</w:t>
      </w:r>
    </w:p>
    <w:p w:rsidR="00C80939" w:rsidRDefault="00C80939" w:rsidP="00C80939">
      <w:pPr>
        <w:ind w:firstLine="567"/>
        <w:jc w:val="both"/>
        <w:rPr>
          <w:sz w:val="28"/>
          <w:szCs w:val="28"/>
          <w:lang w:val="uk-UA"/>
        </w:rPr>
      </w:pPr>
      <w:r w:rsidRPr="00A554D6">
        <w:rPr>
          <w:sz w:val="28"/>
          <w:szCs w:val="28"/>
          <w:lang w:val="uk-UA"/>
        </w:rPr>
        <w:t xml:space="preserve">З метою контролю за станом виконання Правил благоустрою рішенням виконавчого комітету № </w:t>
      </w:r>
      <w:r>
        <w:rPr>
          <w:sz w:val="28"/>
          <w:szCs w:val="28"/>
          <w:lang w:val="uk-UA"/>
        </w:rPr>
        <w:t>54</w:t>
      </w:r>
      <w:r w:rsidRPr="00A554D6">
        <w:rPr>
          <w:sz w:val="28"/>
          <w:szCs w:val="28"/>
          <w:lang w:val="uk-UA"/>
        </w:rPr>
        <w:t xml:space="preserve"> від 1</w:t>
      </w:r>
      <w:r>
        <w:rPr>
          <w:sz w:val="28"/>
          <w:szCs w:val="28"/>
          <w:lang w:val="uk-UA"/>
        </w:rPr>
        <w:t>7</w:t>
      </w:r>
      <w:r w:rsidRPr="00A554D6">
        <w:rPr>
          <w:sz w:val="28"/>
          <w:szCs w:val="28"/>
          <w:lang w:val="uk-UA"/>
        </w:rPr>
        <w:t>.0</w:t>
      </w:r>
      <w:r>
        <w:rPr>
          <w:sz w:val="28"/>
          <w:szCs w:val="28"/>
          <w:lang w:val="uk-UA"/>
        </w:rPr>
        <w:t>4</w:t>
      </w:r>
      <w:r w:rsidRPr="00A554D6">
        <w:rPr>
          <w:sz w:val="28"/>
          <w:szCs w:val="28"/>
          <w:lang w:val="uk-UA"/>
        </w:rPr>
        <w:t xml:space="preserve">.2019 «Про утворення постійної комісії з питань визначення стану зелених насаджень та їх відновної вартості на території </w:t>
      </w:r>
      <w:proofErr w:type="spellStart"/>
      <w:r w:rsidRPr="00A554D6">
        <w:rPr>
          <w:sz w:val="28"/>
          <w:szCs w:val="28"/>
          <w:lang w:val="uk-UA"/>
        </w:rPr>
        <w:t>Баришівської</w:t>
      </w:r>
      <w:proofErr w:type="spellEnd"/>
      <w:r w:rsidRPr="00A554D6">
        <w:rPr>
          <w:sz w:val="28"/>
          <w:szCs w:val="28"/>
          <w:lang w:val="uk-UA"/>
        </w:rPr>
        <w:t xml:space="preserve"> селищної ради» створено відповідну комісію. Для організації роботи в напрямку притягнення осіб, які вчинили адміністративне </w:t>
      </w:r>
      <w:r w:rsidRPr="00A554D6">
        <w:rPr>
          <w:sz w:val="28"/>
          <w:szCs w:val="28"/>
          <w:lang w:val="uk-UA"/>
        </w:rPr>
        <w:lastRenderedPageBreak/>
        <w:t>правопорушення в сфері благоустрою, відповідно чинного законодавства рішенням виконавчого комітету № 18 від 15.03.2019 затверджено перелік посадових осіб, які уповноважені складати протоколи про адміністративні правопорушення.</w:t>
      </w:r>
    </w:p>
    <w:p w:rsidR="00C80939" w:rsidRDefault="00C80939" w:rsidP="00C80939">
      <w:pPr>
        <w:ind w:firstLine="567"/>
        <w:jc w:val="both"/>
        <w:rPr>
          <w:sz w:val="28"/>
          <w:szCs w:val="28"/>
          <w:lang w:val="uk-UA"/>
        </w:rPr>
      </w:pPr>
      <w:r>
        <w:rPr>
          <w:sz w:val="28"/>
          <w:szCs w:val="28"/>
          <w:lang w:val="uk-UA"/>
        </w:rPr>
        <w:t xml:space="preserve">Рішенням сесії селищної ради № 381-13-07 від 20.06.2019 затверджено </w:t>
      </w:r>
      <w:r w:rsidRPr="00A554D6">
        <w:rPr>
          <w:sz w:val="28"/>
          <w:szCs w:val="28"/>
          <w:lang w:val="uk-UA"/>
        </w:rPr>
        <w:t>Правил</w:t>
      </w:r>
      <w:r>
        <w:rPr>
          <w:sz w:val="28"/>
          <w:szCs w:val="28"/>
          <w:lang w:val="uk-UA"/>
        </w:rPr>
        <w:t>а</w:t>
      </w:r>
      <w:r w:rsidRPr="00A554D6">
        <w:rPr>
          <w:sz w:val="28"/>
          <w:szCs w:val="28"/>
          <w:lang w:val="uk-UA"/>
        </w:rPr>
        <w:t xml:space="preserve"> благоустрою та впорядкування населених пунктів, які знаходяться на території </w:t>
      </w:r>
      <w:proofErr w:type="spellStart"/>
      <w:r w:rsidRPr="00A554D6">
        <w:rPr>
          <w:sz w:val="28"/>
          <w:szCs w:val="28"/>
          <w:lang w:val="uk-UA"/>
        </w:rPr>
        <w:t>Баришівської</w:t>
      </w:r>
      <w:proofErr w:type="spellEnd"/>
      <w:r w:rsidRPr="00A554D6">
        <w:rPr>
          <w:sz w:val="28"/>
          <w:szCs w:val="28"/>
          <w:lang w:val="uk-UA"/>
        </w:rPr>
        <w:t xml:space="preserve"> селищної ради</w:t>
      </w:r>
      <w:r>
        <w:rPr>
          <w:sz w:val="28"/>
          <w:szCs w:val="28"/>
          <w:lang w:val="uk-UA"/>
        </w:rPr>
        <w:t>.</w:t>
      </w:r>
    </w:p>
    <w:p w:rsidR="00C80939" w:rsidRPr="00156AA4" w:rsidRDefault="00C80939" w:rsidP="00C80939">
      <w:pPr>
        <w:ind w:firstLine="567"/>
        <w:jc w:val="both"/>
        <w:rPr>
          <w:sz w:val="28"/>
          <w:szCs w:val="28"/>
          <w:lang w:val="uk-UA"/>
        </w:rPr>
      </w:pPr>
      <w:r>
        <w:rPr>
          <w:sz w:val="28"/>
          <w:szCs w:val="28"/>
          <w:lang w:val="uk-UA"/>
        </w:rPr>
        <w:t>На території селищної ради систематично проводиться роз’яснювальна робота з населенням щодо  необхідності дотримання вищезгаданих Правил та заключення договорів на вивезення ТПВ від населення.</w:t>
      </w:r>
    </w:p>
    <w:p w:rsidR="00C80939" w:rsidRDefault="00C80939" w:rsidP="00C80939">
      <w:pPr>
        <w:ind w:firstLine="567"/>
        <w:jc w:val="both"/>
        <w:rPr>
          <w:sz w:val="28"/>
          <w:szCs w:val="28"/>
          <w:lang w:val="uk-UA"/>
        </w:rPr>
      </w:pPr>
    </w:p>
    <w:p w:rsidR="00C80939" w:rsidRPr="00156AA4" w:rsidRDefault="00C80939" w:rsidP="00C80939">
      <w:pPr>
        <w:rPr>
          <w:b/>
          <w:bCs/>
          <w:color w:val="000000"/>
          <w:sz w:val="20"/>
          <w:szCs w:val="20"/>
          <w:lang w:val="uk-UA"/>
        </w:rPr>
      </w:pPr>
      <w:bookmarkStart w:id="3" w:name="RANGE!A1:J10"/>
    </w:p>
    <w:p w:rsidR="00C80939" w:rsidRPr="00156AA4" w:rsidRDefault="00C80939" w:rsidP="00C80939">
      <w:pPr>
        <w:jc w:val="center"/>
        <w:rPr>
          <w:b/>
          <w:bCs/>
          <w:color w:val="000000"/>
          <w:sz w:val="20"/>
          <w:szCs w:val="20"/>
          <w:lang w:val="uk-UA"/>
        </w:rPr>
        <w:sectPr w:rsidR="00C80939" w:rsidRPr="00156AA4">
          <w:headerReference w:type="default" r:id="rId5"/>
          <w:pgSz w:w="11906" w:h="16838"/>
          <w:pgMar w:top="850" w:right="850" w:bottom="850" w:left="1417" w:header="708" w:footer="708" w:gutter="0"/>
          <w:cols w:space="708"/>
          <w:docGrid w:linePitch="360"/>
        </w:sectPr>
      </w:pPr>
    </w:p>
    <w:tbl>
      <w:tblPr>
        <w:tblW w:w="14198" w:type="dxa"/>
        <w:tblLook w:val="04A0" w:firstRow="1" w:lastRow="0" w:firstColumn="1" w:lastColumn="0" w:noHBand="0" w:noVBand="1"/>
      </w:tblPr>
      <w:tblGrid>
        <w:gridCol w:w="3964"/>
        <w:gridCol w:w="773"/>
        <w:gridCol w:w="1117"/>
        <w:gridCol w:w="1117"/>
        <w:gridCol w:w="1117"/>
        <w:gridCol w:w="1246"/>
        <w:gridCol w:w="1246"/>
        <w:gridCol w:w="1117"/>
        <w:gridCol w:w="1117"/>
        <w:gridCol w:w="1370"/>
        <w:gridCol w:w="14"/>
      </w:tblGrid>
      <w:tr w:rsidR="00C80939" w:rsidRPr="00DA26B9" w:rsidTr="001761BA">
        <w:trPr>
          <w:gridAfter w:val="1"/>
          <w:wAfter w:w="14" w:type="dxa"/>
          <w:trHeight w:val="885"/>
        </w:trPr>
        <w:tc>
          <w:tcPr>
            <w:tcW w:w="14184" w:type="dxa"/>
            <w:gridSpan w:val="10"/>
            <w:tcBorders>
              <w:bottom w:val="single" w:sz="4" w:space="0" w:color="auto"/>
            </w:tcBorders>
            <w:shd w:val="clear" w:color="auto" w:fill="auto"/>
            <w:noWrap/>
            <w:vAlign w:val="center"/>
          </w:tcPr>
          <w:p w:rsidR="00C80939" w:rsidRPr="00E1234D" w:rsidRDefault="00C80939" w:rsidP="001761BA">
            <w:pPr>
              <w:jc w:val="center"/>
              <w:rPr>
                <w:b/>
                <w:bCs/>
                <w:color w:val="000000"/>
                <w:sz w:val="28"/>
                <w:szCs w:val="28"/>
                <w:lang w:val="uk-UA"/>
              </w:rPr>
            </w:pPr>
            <w:r>
              <w:rPr>
                <w:b/>
                <w:bCs/>
                <w:color w:val="000000"/>
                <w:sz w:val="28"/>
                <w:szCs w:val="28"/>
                <w:lang w:val="uk-UA"/>
              </w:rPr>
              <w:lastRenderedPageBreak/>
              <w:t>Таблиця розподілу коштів у сфері благоустрою за І півріччя 2019 року</w:t>
            </w:r>
          </w:p>
        </w:tc>
      </w:tr>
      <w:tr w:rsidR="00C80939" w:rsidRPr="00DA26B9" w:rsidTr="001761BA">
        <w:trPr>
          <w:gridAfter w:val="1"/>
          <w:wAfter w:w="14" w:type="dxa"/>
          <w:trHeight w:val="8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939" w:rsidRDefault="00C80939" w:rsidP="001761BA">
            <w:pPr>
              <w:jc w:val="center"/>
              <w:rPr>
                <w:b/>
                <w:bCs/>
                <w:color w:val="000000"/>
                <w:sz w:val="20"/>
                <w:szCs w:val="20"/>
              </w:rPr>
            </w:pPr>
          </w:p>
          <w:p w:rsidR="00C80939" w:rsidRPr="00DA26B9" w:rsidRDefault="00C80939" w:rsidP="001761BA">
            <w:pPr>
              <w:jc w:val="center"/>
              <w:rPr>
                <w:b/>
                <w:bCs/>
                <w:color w:val="000000"/>
                <w:sz w:val="20"/>
                <w:szCs w:val="20"/>
                <w:lang w:val="uk-UA" w:eastAsia="uk-UA"/>
              </w:rPr>
            </w:pPr>
            <w:r w:rsidRPr="00DA26B9">
              <w:rPr>
                <w:b/>
                <w:bCs/>
                <w:color w:val="000000"/>
                <w:sz w:val="20"/>
                <w:szCs w:val="20"/>
              </w:rPr>
              <w:t>7461</w:t>
            </w:r>
            <w:bookmarkEnd w:id="3"/>
          </w:p>
        </w:tc>
        <w:tc>
          <w:tcPr>
            <w:tcW w:w="10220" w:type="dxa"/>
            <w:gridSpan w:val="9"/>
            <w:tcBorders>
              <w:top w:val="single" w:sz="4" w:space="0" w:color="auto"/>
              <w:left w:val="nil"/>
              <w:bottom w:val="single" w:sz="4" w:space="0" w:color="auto"/>
              <w:right w:val="single" w:sz="4" w:space="0" w:color="000000"/>
            </w:tcBorders>
            <w:shd w:val="clear" w:color="auto" w:fill="auto"/>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Утримання</w:t>
            </w:r>
            <w:proofErr w:type="spellEnd"/>
            <w:r w:rsidRPr="00DA26B9">
              <w:rPr>
                <w:b/>
                <w:bCs/>
                <w:color w:val="000000"/>
                <w:sz w:val="20"/>
                <w:szCs w:val="20"/>
              </w:rPr>
              <w:t xml:space="preserve"> та </w:t>
            </w:r>
            <w:proofErr w:type="spellStart"/>
            <w:r w:rsidRPr="00DA26B9">
              <w:rPr>
                <w:b/>
                <w:bCs/>
                <w:color w:val="000000"/>
                <w:sz w:val="20"/>
                <w:szCs w:val="20"/>
              </w:rPr>
              <w:t>розвиток</w:t>
            </w:r>
            <w:proofErr w:type="spellEnd"/>
            <w:r w:rsidRPr="00DA26B9">
              <w:rPr>
                <w:b/>
                <w:bCs/>
                <w:color w:val="000000"/>
                <w:sz w:val="20"/>
                <w:szCs w:val="20"/>
              </w:rPr>
              <w:t xml:space="preserve"> </w:t>
            </w:r>
            <w:proofErr w:type="spellStart"/>
            <w:r w:rsidRPr="00DA26B9">
              <w:rPr>
                <w:b/>
                <w:bCs/>
                <w:color w:val="000000"/>
                <w:sz w:val="20"/>
                <w:szCs w:val="20"/>
              </w:rPr>
              <w:t>автомобільних</w:t>
            </w:r>
            <w:proofErr w:type="spellEnd"/>
            <w:r w:rsidRPr="00DA26B9">
              <w:rPr>
                <w:b/>
                <w:bCs/>
                <w:color w:val="000000"/>
                <w:sz w:val="20"/>
                <w:szCs w:val="20"/>
              </w:rPr>
              <w:t xml:space="preserve"> </w:t>
            </w:r>
            <w:proofErr w:type="spellStart"/>
            <w:r w:rsidRPr="00DA26B9">
              <w:rPr>
                <w:b/>
                <w:bCs/>
                <w:color w:val="000000"/>
                <w:sz w:val="20"/>
                <w:szCs w:val="20"/>
              </w:rPr>
              <w:t>доріг</w:t>
            </w:r>
            <w:proofErr w:type="spellEnd"/>
            <w:r w:rsidRPr="00DA26B9">
              <w:rPr>
                <w:b/>
                <w:bCs/>
                <w:color w:val="000000"/>
                <w:sz w:val="20"/>
                <w:szCs w:val="20"/>
              </w:rPr>
              <w:t xml:space="preserve"> та </w:t>
            </w:r>
            <w:proofErr w:type="spellStart"/>
            <w:r w:rsidRPr="00DA26B9">
              <w:rPr>
                <w:b/>
                <w:bCs/>
                <w:color w:val="000000"/>
                <w:sz w:val="20"/>
                <w:szCs w:val="20"/>
              </w:rPr>
              <w:t>дорожньої</w:t>
            </w:r>
            <w:proofErr w:type="spellEnd"/>
            <w:r w:rsidRPr="00DA26B9">
              <w:rPr>
                <w:b/>
                <w:bCs/>
                <w:color w:val="000000"/>
                <w:sz w:val="20"/>
                <w:szCs w:val="20"/>
              </w:rPr>
              <w:t xml:space="preserve"> </w:t>
            </w:r>
            <w:proofErr w:type="spellStart"/>
            <w:r w:rsidRPr="00DA26B9">
              <w:rPr>
                <w:b/>
                <w:bCs/>
                <w:color w:val="000000"/>
                <w:sz w:val="20"/>
                <w:szCs w:val="20"/>
              </w:rPr>
              <w:t>інфраструктури</w:t>
            </w:r>
            <w:proofErr w:type="spellEnd"/>
            <w:r w:rsidRPr="00DA26B9">
              <w:rPr>
                <w:b/>
                <w:bCs/>
                <w:color w:val="000000"/>
                <w:sz w:val="20"/>
                <w:szCs w:val="20"/>
              </w:rPr>
              <w:t xml:space="preserve"> за </w:t>
            </w:r>
            <w:proofErr w:type="spellStart"/>
            <w:r w:rsidRPr="00DA26B9">
              <w:rPr>
                <w:b/>
                <w:bCs/>
                <w:color w:val="000000"/>
                <w:sz w:val="20"/>
                <w:szCs w:val="20"/>
              </w:rPr>
              <w:t>рахунок</w:t>
            </w:r>
            <w:proofErr w:type="spellEnd"/>
            <w:r w:rsidRPr="00DA26B9">
              <w:rPr>
                <w:b/>
                <w:bCs/>
                <w:color w:val="000000"/>
                <w:sz w:val="20"/>
                <w:szCs w:val="20"/>
              </w:rPr>
              <w:t xml:space="preserve"> </w:t>
            </w:r>
            <w:proofErr w:type="spellStart"/>
            <w:r w:rsidRPr="00DA26B9">
              <w:rPr>
                <w:b/>
                <w:bCs/>
                <w:color w:val="000000"/>
                <w:sz w:val="20"/>
                <w:szCs w:val="20"/>
              </w:rPr>
              <w:t>коштів</w:t>
            </w:r>
            <w:proofErr w:type="spellEnd"/>
            <w:r w:rsidRPr="00DA26B9">
              <w:rPr>
                <w:b/>
                <w:bCs/>
                <w:color w:val="000000"/>
                <w:sz w:val="20"/>
                <w:szCs w:val="20"/>
              </w:rPr>
              <w:t xml:space="preserve"> </w:t>
            </w:r>
            <w:proofErr w:type="spellStart"/>
            <w:r w:rsidRPr="00DA26B9">
              <w:rPr>
                <w:b/>
                <w:bCs/>
                <w:color w:val="000000"/>
                <w:sz w:val="20"/>
                <w:szCs w:val="20"/>
              </w:rPr>
              <w:t>місцевого</w:t>
            </w:r>
            <w:proofErr w:type="spellEnd"/>
            <w:r w:rsidRPr="00DA26B9">
              <w:rPr>
                <w:b/>
                <w:bCs/>
                <w:color w:val="000000"/>
                <w:sz w:val="20"/>
                <w:szCs w:val="20"/>
              </w:rPr>
              <w:t xml:space="preserve"> бюджету</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jc w:val="center"/>
              <w:rPr>
                <w:b/>
                <w:bCs/>
                <w:color w:val="000000"/>
                <w:sz w:val="20"/>
                <w:szCs w:val="20"/>
              </w:rPr>
            </w:pPr>
            <w:r w:rsidRPr="00DA26B9">
              <w:rPr>
                <w:b/>
                <w:bCs/>
                <w:color w:val="000000"/>
                <w:sz w:val="20"/>
                <w:szCs w:val="20"/>
              </w:rPr>
              <w:t xml:space="preserve">Вид </w:t>
            </w:r>
            <w:proofErr w:type="spellStart"/>
            <w:r w:rsidRPr="00DA26B9">
              <w:rPr>
                <w:b/>
                <w:bCs/>
                <w:color w:val="000000"/>
                <w:sz w:val="20"/>
                <w:szCs w:val="20"/>
              </w:rPr>
              <w:t>послуги</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КЕКВ</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січень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лютий</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березень</w:t>
            </w:r>
            <w:proofErr w:type="spellEnd"/>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xml:space="preserve">І </w:t>
            </w:r>
            <w:proofErr w:type="spellStart"/>
            <w:r w:rsidRPr="00DA26B9">
              <w:rPr>
                <w:b/>
                <w:bCs/>
                <w:color w:val="000000"/>
                <w:sz w:val="20"/>
                <w:szCs w:val="20"/>
              </w:rPr>
              <w:t>кватрал</w:t>
            </w:r>
            <w:proofErr w:type="spellEnd"/>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квітень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травень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червень</w:t>
            </w:r>
            <w:proofErr w:type="spellEnd"/>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І+ІІ квартал</w:t>
            </w:r>
          </w:p>
        </w:tc>
      </w:tr>
      <w:tr w:rsidR="00C80939" w:rsidRPr="00DA26B9" w:rsidTr="001761BA">
        <w:trPr>
          <w:gridAfter w:val="1"/>
          <w:wAfter w:w="14" w:type="dxa"/>
          <w:trHeight w:val="76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ремонт </w:t>
            </w:r>
            <w:proofErr w:type="spellStart"/>
            <w:r w:rsidRPr="00DA26B9">
              <w:rPr>
                <w:color w:val="000000"/>
                <w:sz w:val="20"/>
                <w:szCs w:val="20"/>
              </w:rPr>
              <w:t>дорожнього</w:t>
            </w:r>
            <w:proofErr w:type="spellEnd"/>
            <w:r w:rsidRPr="00DA26B9">
              <w:rPr>
                <w:color w:val="000000"/>
                <w:sz w:val="20"/>
                <w:szCs w:val="20"/>
              </w:rPr>
              <w:t xml:space="preserve"> </w:t>
            </w:r>
            <w:proofErr w:type="spellStart"/>
            <w:r w:rsidRPr="00DA26B9">
              <w:rPr>
                <w:color w:val="000000"/>
                <w:sz w:val="20"/>
                <w:szCs w:val="20"/>
              </w:rPr>
              <w:t>покриття</w:t>
            </w:r>
            <w:proofErr w:type="spellEnd"/>
            <w:r w:rsidRPr="00DA26B9">
              <w:rPr>
                <w:color w:val="000000"/>
                <w:sz w:val="20"/>
                <w:szCs w:val="20"/>
              </w:rPr>
              <w:t xml:space="preserve">  </w:t>
            </w:r>
            <w:proofErr w:type="spellStart"/>
            <w:r w:rsidRPr="00DA26B9">
              <w:rPr>
                <w:color w:val="000000"/>
                <w:sz w:val="20"/>
                <w:szCs w:val="20"/>
              </w:rPr>
              <w:t>вул</w:t>
            </w:r>
            <w:proofErr w:type="spellEnd"/>
            <w:r w:rsidRPr="00DA26B9">
              <w:rPr>
                <w:color w:val="000000"/>
                <w:sz w:val="20"/>
                <w:szCs w:val="20"/>
              </w:rPr>
              <w:t xml:space="preserve">. </w:t>
            </w:r>
            <w:proofErr w:type="spellStart"/>
            <w:r w:rsidRPr="00DA26B9">
              <w:rPr>
                <w:color w:val="000000"/>
                <w:sz w:val="20"/>
                <w:szCs w:val="20"/>
              </w:rPr>
              <w:t>Березанська</w:t>
            </w:r>
            <w:proofErr w:type="spellEnd"/>
            <w:r w:rsidRPr="00DA26B9">
              <w:rPr>
                <w:color w:val="000000"/>
                <w:sz w:val="20"/>
                <w:szCs w:val="20"/>
              </w:rPr>
              <w:t xml:space="preserve"> </w:t>
            </w:r>
            <w:proofErr w:type="spellStart"/>
            <w:r w:rsidRPr="00DA26B9">
              <w:rPr>
                <w:color w:val="000000"/>
                <w:sz w:val="20"/>
                <w:szCs w:val="20"/>
              </w:rPr>
              <w:t>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r w:rsidRPr="00DA26B9">
              <w:rPr>
                <w:color w:val="000000"/>
                <w:sz w:val="20"/>
                <w:szCs w:val="20"/>
              </w:rPr>
              <w:t xml:space="preserve"> (45233142-6)</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136516,49</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35495,04</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172011,5300</w:t>
            </w:r>
          </w:p>
        </w:tc>
      </w:tr>
      <w:tr w:rsidR="00C80939" w:rsidRPr="00DA26B9" w:rsidTr="001761BA">
        <w:trPr>
          <w:gridAfter w:val="1"/>
          <w:wAfter w:w="14" w:type="dxa"/>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w:t>
            </w:r>
            <w:proofErr w:type="spellStart"/>
            <w:r w:rsidRPr="00DA26B9">
              <w:rPr>
                <w:color w:val="000000"/>
                <w:sz w:val="20"/>
                <w:szCs w:val="20"/>
              </w:rPr>
              <w:t>дрібний</w:t>
            </w:r>
            <w:proofErr w:type="spellEnd"/>
            <w:r w:rsidRPr="00DA26B9">
              <w:rPr>
                <w:color w:val="000000"/>
                <w:sz w:val="20"/>
                <w:szCs w:val="20"/>
              </w:rPr>
              <w:t xml:space="preserve"> ремонт </w:t>
            </w:r>
            <w:proofErr w:type="spellStart"/>
            <w:r w:rsidRPr="00DA26B9">
              <w:rPr>
                <w:color w:val="000000"/>
                <w:sz w:val="20"/>
                <w:szCs w:val="20"/>
              </w:rPr>
              <w:t>вул</w:t>
            </w:r>
            <w:proofErr w:type="spellEnd"/>
            <w:r w:rsidRPr="00DA26B9">
              <w:rPr>
                <w:color w:val="000000"/>
                <w:sz w:val="20"/>
                <w:szCs w:val="20"/>
              </w:rPr>
              <w:t xml:space="preserve">. </w:t>
            </w:r>
            <w:proofErr w:type="spellStart"/>
            <w:r w:rsidRPr="00DA26B9">
              <w:rPr>
                <w:color w:val="000000"/>
                <w:sz w:val="20"/>
                <w:szCs w:val="20"/>
              </w:rPr>
              <w:t>Центральнасмт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199200,00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199200,00</w:t>
            </w:r>
          </w:p>
        </w:tc>
      </w:tr>
      <w:tr w:rsidR="00C80939" w:rsidRPr="00DA26B9" w:rsidTr="001761BA">
        <w:trPr>
          <w:gridAfter w:val="1"/>
          <w:wAfter w:w="14" w:type="dxa"/>
          <w:trHeight w:val="57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w:t>
            </w:r>
            <w:proofErr w:type="spellStart"/>
            <w:r w:rsidRPr="00DA26B9">
              <w:rPr>
                <w:color w:val="000000"/>
                <w:sz w:val="20"/>
                <w:szCs w:val="20"/>
              </w:rPr>
              <w:t>дрібний</w:t>
            </w:r>
            <w:proofErr w:type="spellEnd"/>
            <w:r w:rsidRPr="00DA26B9">
              <w:rPr>
                <w:color w:val="000000"/>
                <w:sz w:val="20"/>
                <w:szCs w:val="20"/>
              </w:rPr>
              <w:t xml:space="preserve"> ремонт </w:t>
            </w:r>
            <w:proofErr w:type="spellStart"/>
            <w:r w:rsidRPr="00DA26B9">
              <w:rPr>
                <w:color w:val="000000"/>
                <w:sz w:val="20"/>
                <w:szCs w:val="20"/>
              </w:rPr>
              <w:t>вул</w:t>
            </w:r>
            <w:proofErr w:type="spellEnd"/>
            <w:r w:rsidRPr="00DA26B9">
              <w:rPr>
                <w:color w:val="000000"/>
                <w:sz w:val="20"/>
                <w:szCs w:val="20"/>
              </w:rPr>
              <w:t xml:space="preserve">. </w:t>
            </w:r>
            <w:proofErr w:type="spellStart"/>
            <w:r w:rsidRPr="00DA26B9">
              <w:rPr>
                <w:color w:val="000000"/>
                <w:sz w:val="20"/>
                <w:szCs w:val="20"/>
              </w:rPr>
              <w:t>Київський</w:t>
            </w:r>
            <w:proofErr w:type="spellEnd"/>
            <w:r w:rsidRPr="00DA26B9">
              <w:rPr>
                <w:color w:val="000000"/>
                <w:sz w:val="20"/>
                <w:szCs w:val="20"/>
              </w:rPr>
              <w:t xml:space="preserve"> шлях  </w:t>
            </w:r>
            <w:proofErr w:type="spellStart"/>
            <w:r w:rsidRPr="00DA26B9">
              <w:rPr>
                <w:color w:val="000000"/>
                <w:sz w:val="20"/>
                <w:szCs w:val="20"/>
              </w:rPr>
              <w:t>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r w:rsidRPr="00DA26B9">
              <w:rPr>
                <w:color w:val="000000"/>
                <w:sz w:val="20"/>
                <w:szCs w:val="20"/>
              </w:rPr>
              <w:t>.</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199993,21</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199993,21</w:t>
            </w:r>
          </w:p>
        </w:tc>
      </w:tr>
      <w:tr w:rsidR="00C80939" w:rsidRPr="00DA26B9" w:rsidTr="001761BA">
        <w:trPr>
          <w:gridAfter w:val="1"/>
          <w:wAfter w:w="14" w:type="dxa"/>
          <w:trHeight w:val="65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ремонт </w:t>
            </w:r>
            <w:proofErr w:type="spellStart"/>
            <w:r w:rsidRPr="00DA26B9">
              <w:rPr>
                <w:color w:val="000000"/>
                <w:sz w:val="20"/>
                <w:szCs w:val="20"/>
              </w:rPr>
              <w:t>дорожнього</w:t>
            </w:r>
            <w:proofErr w:type="spellEnd"/>
            <w:r w:rsidRPr="00DA26B9">
              <w:rPr>
                <w:color w:val="000000"/>
                <w:sz w:val="20"/>
                <w:szCs w:val="20"/>
              </w:rPr>
              <w:t xml:space="preserve"> </w:t>
            </w:r>
            <w:proofErr w:type="spellStart"/>
            <w:r w:rsidRPr="00DA26B9">
              <w:rPr>
                <w:color w:val="000000"/>
                <w:sz w:val="20"/>
                <w:szCs w:val="20"/>
              </w:rPr>
              <w:t>покриття</w:t>
            </w:r>
            <w:proofErr w:type="spellEnd"/>
            <w:r w:rsidRPr="00DA26B9">
              <w:rPr>
                <w:color w:val="000000"/>
                <w:sz w:val="20"/>
                <w:szCs w:val="20"/>
              </w:rPr>
              <w:t xml:space="preserve"> </w:t>
            </w:r>
            <w:proofErr w:type="spellStart"/>
            <w:r w:rsidRPr="00DA26B9">
              <w:rPr>
                <w:color w:val="000000"/>
                <w:sz w:val="20"/>
                <w:szCs w:val="20"/>
              </w:rPr>
              <w:t>вул</w:t>
            </w:r>
            <w:proofErr w:type="spellEnd"/>
            <w:r w:rsidRPr="00DA26B9">
              <w:rPr>
                <w:color w:val="000000"/>
                <w:sz w:val="20"/>
                <w:szCs w:val="20"/>
              </w:rPr>
              <w:t xml:space="preserve">. Б. </w:t>
            </w:r>
            <w:proofErr w:type="spellStart"/>
            <w:r w:rsidRPr="00DA26B9">
              <w:rPr>
                <w:color w:val="000000"/>
                <w:sz w:val="20"/>
                <w:szCs w:val="20"/>
              </w:rPr>
              <w:t>Хмельницького</w:t>
            </w:r>
            <w:proofErr w:type="spellEnd"/>
            <w:r w:rsidRPr="00DA26B9">
              <w:rPr>
                <w:color w:val="000000"/>
                <w:sz w:val="20"/>
                <w:szCs w:val="20"/>
              </w:rPr>
              <w:t xml:space="preserve"> в </w:t>
            </w:r>
            <w:proofErr w:type="spellStart"/>
            <w:r w:rsidRPr="00DA26B9">
              <w:rPr>
                <w:color w:val="000000"/>
                <w:sz w:val="20"/>
                <w:szCs w:val="20"/>
              </w:rPr>
              <w:t>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r w:rsidRPr="00DA26B9">
              <w:rPr>
                <w:color w:val="000000"/>
                <w:sz w:val="20"/>
                <w:szCs w:val="20"/>
              </w:rPr>
              <w:t xml:space="preserve"> Баришівського р-ну Київської області</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53685,14</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53685,14</w:t>
            </w:r>
          </w:p>
        </w:tc>
      </w:tr>
      <w:tr w:rsidR="00C80939" w:rsidRPr="00DA26B9" w:rsidTr="001761BA">
        <w:trPr>
          <w:gridAfter w:val="1"/>
          <w:wAfter w:w="14" w:type="dxa"/>
          <w:trHeight w:val="85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ремонт </w:t>
            </w:r>
            <w:proofErr w:type="spellStart"/>
            <w:r w:rsidRPr="00DA26B9">
              <w:rPr>
                <w:color w:val="000000"/>
                <w:sz w:val="20"/>
                <w:szCs w:val="20"/>
              </w:rPr>
              <w:t>дорожнього</w:t>
            </w:r>
            <w:proofErr w:type="spellEnd"/>
            <w:r w:rsidRPr="00DA26B9">
              <w:rPr>
                <w:color w:val="000000"/>
                <w:sz w:val="20"/>
                <w:szCs w:val="20"/>
              </w:rPr>
              <w:t xml:space="preserve"> </w:t>
            </w:r>
            <w:proofErr w:type="spellStart"/>
            <w:r w:rsidRPr="00DA26B9">
              <w:rPr>
                <w:color w:val="000000"/>
                <w:sz w:val="20"/>
                <w:szCs w:val="20"/>
              </w:rPr>
              <w:t>покриття</w:t>
            </w:r>
            <w:proofErr w:type="spellEnd"/>
            <w:r w:rsidRPr="00DA26B9">
              <w:rPr>
                <w:color w:val="000000"/>
                <w:sz w:val="20"/>
                <w:szCs w:val="20"/>
              </w:rPr>
              <w:t xml:space="preserve"> </w:t>
            </w:r>
            <w:proofErr w:type="spellStart"/>
            <w:r w:rsidRPr="00DA26B9">
              <w:rPr>
                <w:color w:val="000000"/>
                <w:sz w:val="20"/>
                <w:szCs w:val="20"/>
              </w:rPr>
              <w:t>вул</w:t>
            </w:r>
            <w:proofErr w:type="spellEnd"/>
            <w:r w:rsidRPr="00DA26B9">
              <w:rPr>
                <w:color w:val="000000"/>
                <w:sz w:val="20"/>
                <w:szCs w:val="20"/>
              </w:rPr>
              <w:t xml:space="preserve">. Набережна в </w:t>
            </w:r>
            <w:proofErr w:type="spellStart"/>
            <w:r w:rsidRPr="00DA26B9">
              <w:rPr>
                <w:color w:val="000000"/>
                <w:sz w:val="20"/>
                <w:szCs w:val="20"/>
              </w:rPr>
              <w:t>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r w:rsidRPr="00DA26B9">
              <w:rPr>
                <w:color w:val="000000"/>
                <w:sz w:val="20"/>
                <w:szCs w:val="20"/>
              </w:rPr>
              <w:t xml:space="preserve"> Баришівського р-ну Київської області</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60874,37</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60874,37</w:t>
            </w:r>
          </w:p>
        </w:tc>
      </w:tr>
      <w:tr w:rsidR="00C80939" w:rsidRPr="00DA26B9" w:rsidTr="001761BA">
        <w:trPr>
          <w:gridAfter w:val="1"/>
          <w:wAfter w:w="14" w:type="dxa"/>
          <w:trHeight w:val="76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Нанесення</w:t>
            </w:r>
            <w:proofErr w:type="spellEnd"/>
            <w:r w:rsidRPr="00DA26B9">
              <w:rPr>
                <w:color w:val="000000"/>
                <w:sz w:val="20"/>
                <w:szCs w:val="20"/>
              </w:rPr>
              <w:t xml:space="preserve"> </w:t>
            </w:r>
            <w:proofErr w:type="spellStart"/>
            <w:r w:rsidRPr="00DA26B9">
              <w:rPr>
                <w:color w:val="000000"/>
                <w:sz w:val="20"/>
                <w:szCs w:val="20"/>
              </w:rPr>
              <w:t>розмітки</w:t>
            </w:r>
            <w:proofErr w:type="spellEnd"/>
            <w:r w:rsidRPr="00DA26B9">
              <w:rPr>
                <w:color w:val="000000"/>
                <w:sz w:val="20"/>
                <w:szCs w:val="20"/>
              </w:rPr>
              <w:t xml:space="preserve"> </w:t>
            </w:r>
            <w:proofErr w:type="spellStart"/>
            <w:r w:rsidRPr="00DA26B9">
              <w:rPr>
                <w:color w:val="000000"/>
                <w:sz w:val="20"/>
                <w:szCs w:val="20"/>
              </w:rPr>
              <w:t>доріг</w:t>
            </w:r>
            <w:proofErr w:type="spellEnd"/>
            <w:r w:rsidRPr="00DA26B9">
              <w:rPr>
                <w:color w:val="000000"/>
                <w:sz w:val="20"/>
                <w:szCs w:val="20"/>
              </w:rPr>
              <w:t xml:space="preserve"> в </w:t>
            </w:r>
            <w:proofErr w:type="spellStart"/>
            <w:r w:rsidRPr="00DA26B9">
              <w:rPr>
                <w:color w:val="000000"/>
                <w:sz w:val="20"/>
                <w:szCs w:val="20"/>
              </w:rPr>
              <w:t>смт</w:t>
            </w:r>
            <w:proofErr w:type="spellEnd"/>
            <w:r w:rsidRPr="00DA26B9">
              <w:rPr>
                <w:color w:val="000000"/>
                <w:sz w:val="20"/>
                <w:szCs w:val="20"/>
              </w:rPr>
              <w:t xml:space="preserve">. </w:t>
            </w:r>
            <w:proofErr w:type="spellStart"/>
            <w:r w:rsidRPr="00DA26B9">
              <w:rPr>
                <w:color w:val="000000"/>
                <w:sz w:val="20"/>
                <w:szCs w:val="20"/>
              </w:rPr>
              <w:t>Баришівка</w:t>
            </w:r>
            <w:proofErr w:type="spellEnd"/>
            <w:r w:rsidRPr="00DA26B9">
              <w:rPr>
                <w:color w:val="000000"/>
                <w:sz w:val="20"/>
                <w:szCs w:val="20"/>
              </w:rPr>
              <w:t xml:space="preserve">, Баришівського району, Київської </w:t>
            </w:r>
            <w:proofErr w:type="spellStart"/>
            <w:r w:rsidRPr="00DA26B9">
              <w:rPr>
                <w:color w:val="000000"/>
                <w:sz w:val="20"/>
                <w:szCs w:val="20"/>
              </w:rPr>
              <w:t>облвсті</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187005,60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187005,60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по 2240</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535709,70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337060,15</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872769,85</w:t>
            </w:r>
          </w:p>
        </w:tc>
      </w:tr>
      <w:tr w:rsidR="00C80939" w:rsidRPr="00DA26B9" w:rsidTr="001761BA">
        <w:trPr>
          <w:trHeight w:val="300"/>
        </w:trPr>
        <w:tc>
          <w:tcPr>
            <w:tcW w:w="1419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xml:space="preserve">6030 </w:t>
            </w:r>
            <w:proofErr w:type="spellStart"/>
            <w:r w:rsidRPr="00DA26B9">
              <w:rPr>
                <w:b/>
                <w:bCs/>
                <w:color w:val="000000"/>
                <w:sz w:val="20"/>
                <w:szCs w:val="20"/>
              </w:rPr>
              <w:t>Організація</w:t>
            </w:r>
            <w:proofErr w:type="spellEnd"/>
            <w:r w:rsidRPr="00DA26B9">
              <w:rPr>
                <w:b/>
                <w:bCs/>
                <w:color w:val="000000"/>
                <w:sz w:val="20"/>
                <w:szCs w:val="20"/>
              </w:rPr>
              <w:t xml:space="preserve"> благоустрою </w:t>
            </w:r>
            <w:proofErr w:type="spellStart"/>
            <w:r w:rsidRPr="00DA26B9">
              <w:rPr>
                <w:b/>
                <w:bCs/>
                <w:color w:val="000000"/>
                <w:sz w:val="20"/>
                <w:szCs w:val="20"/>
              </w:rPr>
              <w:t>населених</w:t>
            </w:r>
            <w:proofErr w:type="spellEnd"/>
            <w:r w:rsidRPr="00DA26B9">
              <w:rPr>
                <w:b/>
                <w:bCs/>
                <w:color w:val="000000"/>
                <w:sz w:val="20"/>
                <w:szCs w:val="20"/>
              </w:rPr>
              <w:t xml:space="preserve"> </w:t>
            </w:r>
            <w:proofErr w:type="spellStart"/>
            <w:r w:rsidRPr="00DA26B9">
              <w:rPr>
                <w:b/>
                <w:bCs/>
                <w:color w:val="000000"/>
                <w:sz w:val="20"/>
                <w:szCs w:val="20"/>
              </w:rPr>
              <w:t>пунктів</w:t>
            </w:r>
            <w:proofErr w:type="spellEnd"/>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xml:space="preserve">Вид </w:t>
            </w:r>
            <w:proofErr w:type="spellStart"/>
            <w:r w:rsidRPr="00DA26B9">
              <w:rPr>
                <w:b/>
                <w:bCs/>
                <w:color w:val="000000"/>
                <w:sz w:val="20"/>
                <w:szCs w:val="20"/>
              </w:rPr>
              <w:t>послуги</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КЕКВ</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січень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лютий</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березень</w:t>
            </w:r>
            <w:proofErr w:type="spellEnd"/>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xml:space="preserve">І </w:t>
            </w:r>
            <w:proofErr w:type="spellStart"/>
            <w:r w:rsidRPr="00DA26B9">
              <w:rPr>
                <w:b/>
                <w:bCs/>
                <w:color w:val="000000"/>
                <w:sz w:val="20"/>
                <w:szCs w:val="20"/>
              </w:rPr>
              <w:t>кватрал</w:t>
            </w:r>
            <w:proofErr w:type="spellEnd"/>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квітень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травень</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червень</w:t>
            </w:r>
            <w:proofErr w:type="spellEnd"/>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І+ІІ квартал</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jc w:val="center"/>
              <w:rPr>
                <w:b/>
                <w:bCs/>
                <w:color w:val="000000"/>
                <w:sz w:val="20"/>
                <w:szCs w:val="20"/>
              </w:rPr>
            </w:pPr>
            <w:proofErr w:type="spellStart"/>
            <w:r w:rsidRPr="00DA26B9">
              <w:rPr>
                <w:b/>
                <w:bCs/>
                <w:color w:val="000000"/>
                <w:sz w:val="20"/>
                <w:szCs w:val="20"/>
              </w:rPr>
              <w:t>Благоустрій</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color w:val="000000"/>
                <w:sz w:val="20"/>
                <w:szCs w:val="20"/>
              </w:rPr>
            </w:pPr>
            <w:r w:rsidRPr="00DA26B9">
              <w:rPr>
                <w:color w:val="000000"/>
                <w:sz w:val="20"/>
                <w:szCs w:val="20"/>
              </w:rPr>
              <w:t> </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Запчастини</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1400,00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1400,00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Профнастіл</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3493,51</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3493,51</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Пісок</w:t>
            </w:r>
            <w:proofErr w:type="spellEnd"/>
            <w:r w:rsidRPr="00DA26B9">
              <w:rPr>
                <w:color w:val="000000"/>
                <w:sz w:val="20"/>
                <w:szCs w:val="20"/>
              </w:rPr>
              <w:t xml:space="preserve"> </w:t>
            </w:r>
            <w:proofErr w:type="spellStart"/>
            <w:r w:rsidRPr="00DA26B9">
              <w:rPr>
                <w:color w:val="000000"/>
                <w:sz w:val="20"/>
                <w:szCs w:val="20"/>
              </w:rPr>
              <w:t>річковий</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55200,00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55200,00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Бензин</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5899,20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5800,80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11700,00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xml:space="preserve">Труби </w:t>
            </w:r>
            <w:proofErr w:type="spellStart"/>
            <w:r w:rsidRPr="00DA26B9">
              <w:rPr>
                <w:color w:val="000000"/>
                <w:sz w:val="20"/>
                <w:szCs w:val="20"/>
              </w:rPr>
              <w:t>оцинковані</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14913,21</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14913,21</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Фарби</w:t>
            </w:r>
            <w:proofErr w:type="spellEnd"/>
            <w:r w:rsidRPr="00DA26B9">
              <w:rPr>
                <w:color w:val="000000"/>
                <w:sz w:val="20"/>
                <w:szCs w:val="20"/>
              </w:rPr>
              <w:t xml:space="preserve">+ </w:t>
            </w:r>
            <w:proofErr w:type="spellStart"/>
            <w:r w:rsidRPr="00DA26B9">
              <w:rPr>
                <w:color w:val="000000"/>
                <w:sz w:val="20"/>
                <w:szCs w:val="20"/>
              </w:rPr>
              <w:t>вапно</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18906,00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18906,00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lastRenderedPageBreak/>
              <w:t>Дорожні</w:t>
            </w:r>
            <w:proofErr w:type="spellEnd"/>
            <w:r w:rsidRPr="00DA26B9">
              <w:rPr>
                <w:color w:val="000000"/>
                <w:sz w:val="20"/>
                <w:szCs w:val="20"/>
              </w:rPr>
              <w:t xml:space="preserve"> знаки</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30582,00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30582,00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30582,00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по 2210</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30582,00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30582,00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78999,51</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20812,41</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5800,8</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136194,72</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Чищення</w:t>
            </w:r>
            <w:proofErr w:type="spellEnd"/>
            <w:r w:rsidRPr="00DA26B9">
              <w:rPr>
                <w:color w:val="000000"/>
                <w:sz w:val="20"/>
                <w:szCs w:val="20"/>
              </w:rPr>
              <w:t xml:space="preserve"> </w:t>
            </w:r>
            <w:proofErr w:type="spellStart"/>
            <w:r w:rsidRPr="00DA26B9">
              <w:rPr>
                <w:color w:val="000000"/>
                <w:sz w:val="20"/>
                <w:szCs w:val="20"/>
              </w:rPr>
              <w:t>снігу</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86150,00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113600,15</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68920,72</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268670,87</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268670,87</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Технічне</w:t>
            </w:r>
            <w:proofErr w:type="spellEnd"/>
            <w:r w:rsidRPr="00DA26B9">
              <w:rPr>
                <w:color w:val="000000"/>
                <w:sz w:val="20"/>
                <w:szCs w:val="20"/>
              </w:rPr>
              <w:t xml:space="preserve"> обслуг. ВО</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58163,73</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58163,73</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191807,74</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249971,47</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Поточний</w:t>
            </w:r>
            <w:proofErr w:type="spellEnd"/>
            <w:r w:rsidRPr="00DA26B9">
              <w:rPr>
                <w:color w:val="000000"/>
                <w:sz w:val="20"/>
                <w:szCs w:val="20"/>
              </w:rPr>
              <w:t xml:space="preserve"> ремонт ВО</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23952,34</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95327,39</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38173,01</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157452,74</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121862,83</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163609,14</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63198,31</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506123,02</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Послуги</w:t>
            </w:r>
            <w:proofErr w:type="spellEnd"/>
            <w:r w:rsidRPr="00DA26B9">
              <w:rPr>
                <w:color w:val="000000"/>
                <w:sz w:val="20"/>
                <w:szCs w:val="20"/>
              </w:rPr>
              <w:t xml:space="preserve"> </w:t>
            </w:r>
            <w:proofErr w:type="spellStart"/>
            <w:r w:rsidRPr="00DA26B9">
              <w:rPr>
                <w:color w:val="000000"/>
                <w:sz w:val="20"/>
                <w:szCs w:val="20"/>
              </w:rPr>
              <w:t>автовишки</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7700,00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7700,00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12675,00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20375,00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Утримання</w:t>
            </w:r>
            <w:proofErr w:type="spellEnd"/>
            <w:r w:rsidRPr="00DA26B9">
              <w:rPr>
                <w:color w:val="000000"/>
                <w:sz w:val="20"/>
                <w:szCs w:val="20"/>
              </w:rPr>
              <w:t xml:space="preserve"> </w:t>
            </w:r>
            <w:proofErr w:type="spellStart"/>
            <w:r w:rsidRPr="00DA26B9">
              <w:rPr>
                <w:color w:val="000000"/>
                <w:sz w:val="20"/>
                <w:szCs w:val="20"/>
              </w:rPr>
              <w:t>сміттезвалищ</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29907,90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9969,30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39877,20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19500,00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25400,00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84777,20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Інтернет</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1500,00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1500,00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750,00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750,00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750,00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3750,00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Відеоспостереження</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3700,00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3700,00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1850,00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1850,00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1850,00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9250,00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Обрізка</w:t>
            </w:r>
            <w:proofErr w:type="spellEnd"/>
            <w:r w:rsidRPr="00DA26B9">
              <w:rPr>
                <w:color w:val="000000"/>
                <w:sz w:val="20"/>
                <w:szCs w:val="20"/>
              </w:rPr>
              <w:t xml:space="preserve"> дерев</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9311,44</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9311,44</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9742,27</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19053,71</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Озеленення</w:t>
            </w:r>
            <w:proofErr w:type="spellEnd"/>
            <w:r w:rsidRPr="00DA26B9">
              <w:rPr>
                <w:color w:val="000000"/>
                <w:sz w:val="20"/>
                <w:szCs w:val="20"/>
              </w:rPr>
              <w:t xml:space="preserve"> </w:t>
            </w:r>
            <w:proofErr w:type="spellStart"/>
            <w:r w:rsidRPr="00DA26B9">
              <w:rPr>
                <w:color w:val="000000"/>
                <w:sz w:val="20"/>
                <w:szCs w:val="20"/>
              </w:rPr>
              <w:t>території</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25246,57</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5586,00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28261,76</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59094,33</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Роботи</w:t>
            </w:r>
            <w:proofErr w:type="spellEnd"/>
            <w:r w:rsidRPr="00DA26B9">
              <w:rPr>
                <w:color w:val="000000"/>
                <w:sz w:val="20"/>
                <w:szCs w:val="20"/>
              </w:rPr>
              <w:t xml:space="preserve"> по благоустрою</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11000,00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7700,00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18700,00</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Обкошування</w:t>
            </w:r>
            <w:proofErr w:type="spellEnd"/>
            <w:r w:rsidRPr="00DA26B9">
              <w:rPr>
                <w:color w:val="000000"/>
                <w:sz w:val="20"/>
                <w:szCs w:val="20"/>
              </w:rPr>
              <w:t xml:space="preserve"> </w:t>
            </w:r>
            <w:proofErr w:type="spellStart"/>
            <w:r w:rsidRPr="00DA26B9">
              <w:rPr>
                <w:color w:val="000000"/>
                <w:sz w:val="20"/>
                <w:szCs w:val="20"/>
              </w:rPr>
              <w:t>території</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2240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14211,43</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14211,43</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по 2240</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168266,07</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246535,44</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131574,47</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546375,98</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383434,41</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208195,14</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115971,50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1253977,03</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FFFFFF"/>
            <w:noWrap/>
            <w:vAlign w:val="bottom"/>
            <w:hideMark/>
          </w:tcPr>
          <w:p w:rsidR="00C80939" w:rsidRPr="00DA26B9" w:rsidRDefault="00C80939" w:rsidP="001761BA">
            <w:pPr>
              <w:rPr>
                <w:color w:val="000000"/>
                <w:sz w:val="20"/>
                <w:szCs w:val="20"/>
              </w:rPr>
            </w:pPr>
            <w:proofErr w:type="spellStart"/>
            <w:r w:rsidRPr="00DA26B9">
              <w:rPr>
                <w:color w:val="000000"/>
                <w:sz w:val="20"/>
                <w:szCs w:val="20"/>
              </w:rPr>
              <w:t>Електроенергія</w:t>
            </w:r>
            <w:proofErr w:type="spellEnd"/>
          </w:p>
        </w:tc>
        <w:tc>
          <w:tcPr>
            <w:tcW w:w="773"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center"/>
              <w:rPr>
                <w:color w:val="000000"/>
                <w:sz w:val="20"/>
                <w:szCs w:val="20"/>
              </w:rPr>
            </w:pPr>
            <w:r w:rsidRPr="00DA26B9">
              <w:rPr>
                <w:color w:val="000000"/>
                <w:sz w:val="20"/>
                <w:szCs w:val="20"/>
              </w:rPr>
              <w:t>2273</w:t>
            </w:r>
          </w:p>
        </w:tc>
        <w:tc>
          <w:tcPr>
            <w:tcW w:w="1117"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right"/>
              <w:rPr>
                <w:color w:val="000000"/>
                <w:sz w:val="20"/>
                <w:szCs w:val="20"/>
              </w:rPr>
            </w:pPr>
            <w:r w:rsidRPr="00DA26B9">
              <w:rPr>
                <w:color w:val="000000"/>
                <w:sz w:val="20"/>
                <w:szCs w:val="20"/>
              </w:rPr>
              <w:t>107704,56</w:t>
            </w:r>
          </w:p>
        </w:tc>
        <w:tc>
          <w:tcPr>
            <w:tcW w:w="1117"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right"/>
              <w:rPr>
                <w:color w:val="000000"/>
                <w:sz w:val="20"/>
                <w:szCs w:val="20"/>
              </w:rPr>
            </w:pPr>
            <w:r w:rsidRPr="00DA26B9">
              <w:rPr>
                <w:color w:val="000000"/>
                <w:sz w:val="20"/>
                <w:szCs w:val="20"/>
              </w:rPr>
              <w:t>518852,47</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626557,03</w:t>
            </w:r>
          </w:p>
        </w:tc>
        <w:tc>
          <w:tcPr>
            <w:tcW w:w="1246"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right"/>
              <w:rPr>
                <w:color w:val="000000"/>
                <w:sz w:val="20"/>
                <w:szCs w:val="20"/>
              </w:rPr>
            </w:pPr>
            <w:r w:rsidRPr="00DA26B9">
              <w:rPr>
                <w:color w:val="000000"/>
                <w:sz w:val="20"/>
                <w:szCs w:val="20"/>
              </w:rPr>
              <w:t>191051,28</w:t>
            </w:r>
          </w:p>
        </w:tc>
        <w:tc>
          <w:tcPr>
            <w:tcW w:w="1117"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right"/>
              <w:rPr>
                <w:color w:val="000000"/>
                <w:sz w:val="20"/>
                <w:szCs w:val="20"/>
              </w:rPr>
            </w:pPr>
            <w:r w:rsidRPr="00DA26B9">
              <w:rPr>
                <w:color w:val="000000"/>
                <w:sz w:val="20"/>
                <w:szCs w:val="20"/>
              </w:rPr>
              <w:t>152088,79</w:t>
            </w:r>
          </w:p>
        </w:tc>
        <w:tc>
          <w:tcPr>
            <w:tcW w:w="1117" w:type="dxa"/>
            <w:tcBorders>
              <w:top w:val="nil"/>
              <w:left w:val="nil"/>
              <w:bottom w:val="single" w:sz="4" w:space="0" w:color="auto"/>
              <w:right w:val="single" w:sz="4" w:space="0" w:color="auto"/>
            </w:tcBorders>
            <w:shd w:val="clear" w:color="000000" w:fill="FFFFFF"/>
            <w:noWrap/>
            <w:vAlign w:val="bottom"/>
            <w:hideMark/>
          </w:tcPr>
          <w:p w:rsidR="00C80939" w:rsidRPr="00DA26B9" w:rsidRDefault="00C80939" w:rsidP="001761BA">
            <w:pPr>
              <w:jc w:val="right"/>
              <w:rPr>
                <w:color w:val="000000"/>
                <w:sz w:val="20"/>
                <w:szCs w:val="20"/>
              </w:rPr>
            </w:pPr>
            <w:r w:rsidRPr="00DA26B9">
              <w:rPr>
                <w:color w:val="000000"/>
                <w:sz w:val="20"/>
                <w:szCs w:val="20"/>
              </w:rPr>
              <w:t>172539,42</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1142236,52</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по 2273</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107704,56</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518852,47</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626557,03</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191051,28</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152088,79</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172539,42</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1142236,52</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Підмітання</w:t>
            </w:r>
            <w:proofErr w:type="spellEnd"/>
            <w:r w:rsidRPr="00DA26B9">
              <w:rPr>
                <w:color w:val="000000"/>
                <w:sz w:val="20"/>
                <w:szCs w:val="20"/>
              </w:rPr>
              <w:t xml:space="preserve"> та </w:t>
            </w:r>
            <w:proofErr w:type="spellStart"/>
            <w:r w:rsidRPr="00DA26B9">
              <w:rPr>
                <w:color w:val="000000"/>
                <w:sz w:val="20"/>
                <w:szCs w:val="20"/>
              </w:rPr>
              <w:t>прибирання</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2275</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273856,80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216479,20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490336,00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597490,02</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142169,66</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298014,66</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1528010,34</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Вивезення</w:t>
            </w:r>
            <w:proofErr w:type="spellEnd"/>
            <w:r w:rsidRPr="00DA26B9">
              <w:rPr>
                <w:color w:val="000000"/>
                <w:sz w:val="20"/>
                <w:szCs w:val="20"/>
              </w:rPr>
              <w:t xml:space="preserve"> ТПВ</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2275</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102080,60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102080,60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52981,85</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26825,68</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29946,89</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color w:val="000000"/>
                <w:sz w:val="20"/>
                <w:szCs w:val="20"/>
              </w:rPr>
            </w:pPr>
            <w:r w:rsidRPr="00DA26B9">
              <w:rPr>
                <w:color w:val="000000"/>
                <w:sz w:val="20"/>
                <w:szCs w:val="20"/>
              </w:rPr>
              <w:t>211835,02</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по 2275</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273856,80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216479,20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102080,60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592416,60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650471,87</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168995,34</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327961,55</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1739845,36</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442122,87</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570719,2</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783089,54</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1795931,61</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1303957,07</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550091,68</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622273,27</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4272253,63</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FFFF00"/>
            <w:noWrap/>
            <w:vAlign w:val="bottom"/>
            <w:hideMark/>
          </w:tcPr>
          <w:p w:rsidR="00C80939" w:rsidRPr="00DA26B9" w:rsidRDefault="00C80939" w:rsidP="001761BA">
            <w:pPr>
              <w:rPr>
                <w:b/>
                <w:bCs/>
                <w:color w:val="000000"/>
                <w:sz w:val="20"/>
                <w:szCs w:val="20"/>
              </w:rPr>
            </w:pPr>
            <w:proofErr w:type="spellStart"/>
            <w:r w:rsidRPr="00DA26B9">
              <w:rPr>
                <w:b/>
                <w:bCs/>
                <w:color w:val="000000"/>
                <w:sz w:val="20"/>
                <w:szCs w:val="20"/>
              </w:rPr>
              <w:t>Спеціальний</w:t>
            </w:r>
            <w:proofErr w:type="spellEnd"/>
            <w:r w:rsidRPr="00DA26B9">
              <w:rPr>
                <w:b/>
                <w:bCs/>
                <w:color w:val="000000"/>
                <w:sz w:val="20"/>
                <w:szCs w:val="20"/>
              </w:rPr>
              <w:t xml:space="preserve"> фонд </w:t>
            </w:r>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b/>
                <w:bCs/>
                <w:color w:val="000000"/>
                <w:sz w:val="20"/>
                <w:szCs w:val="20"/>
              </w:rPr>
            </w:pPr>
            <w:r w:rsidRPr="00DA26B9">
              <w:rPr>
                <w:b/>
                <w:bCs/>
                <w:color w:val="000000"/>
                <w:sz w:val="20"/>
                <w:szCs w:val="20"/>
              </w:rPr>
              <w:t xml:space="preserve">6030  </w:t>
            </w:r>
            <w:proofErr w:type="spellStart"/>
            <w:r w:rsidRPr="00DA26B9">
              <w:rPr>
                <w:b/>
                <w:bCs/>
                <w:color w:val="000000"/>
                <w:sz w:val="20"/>
                <w:szCs w:val="20"/>
              </w:rPr>
              <w:t>Благоустрій</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proofErr w:type="spellStart"/>
            <w:r w:rsidRPr="00DA26B9">
              <w:rPr>
                <w:color w:val="000000"/>
                <w:sz w:val="20"/>
                <w:szCs w:val="20"/>
              </w:rPr>
              <w:t>Роторна</w:t>
            </w:r>
            <w:proofErr w:type="spellEnd"/>
            <w:r w:rsidRPr="00DA26B9">
              <w:rPr>
                <w:color w:val="000000"/>
                <w:sz w:val="20"/>
                <w:szCs w:val="20"/>
              </w:rPr>
              <w:t xml:space="preserve"> </w:t>
            </w:r>
            <w:proofErr w:type="spellStart"/>
            <w:r w:rsidRPr="00DA26B9">
              <w:rPr>
                <w:color w:val="000000"/>
                <w:sz w:val="20"/>
                <w:szCs w:val="20"/>
              </w:rPr>
              <w:t>косарка</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3110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28400,00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28400,00</w:t>
            </w:r>
          </w:p>
        </w:tc>
      </w:tr>
      <w:tr w:rsidR="00C80939" w:rsidRPr="00DA26B9" w:rsidTr="001761BA">
        <w:trPr>
          <w:gridAfter w:val="1"/>
          <w:wAfter w:w="14" w:type="dxa"/>
          <w:trHeight w:val="47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Капіт</w:t>
            </w:r>
            <w:proofErr w:type="spellEnd"/>
            <w:r w:rsidRPr="00DA26B9">
              <w:rPr>
                <w:color w:val="000000"/>
                <w:sz w:val="20"/>
                <w:szCs w:val="20"/>
              </w:rPr>
              <w:t xml:space="preserve">. ремонт </w:t>
            </w:r>
            <w:proofErr w:type="spellStart"/>
            <w:r w:rsidRPr="00DA26B9">
              <w:rPr>
                <w:color w:val="000000"/>
                <w:sz w:val="20"/>
                <w:szCs w:val="20"/>
              </w:rPr>
              <w:t>вуличного</w:t>
            </w:r>
            <w:proofErr w:type="spellEnd"/>
            <w:r w:rsidRPr="00DA26B9">
              <w:rPr>
                <w:color w:val="000000"/>
                <w:sz w:val="20"/>
                <w:szCs w:val="20"/>
              </w:rPr>
              <w:t xml:space="preserve"> </w:t>
            </w:r>
            <w:proofErr w:type="spellStart"/>
            <w:r w:rsidRPr="00DA26B9">
              <w:rPr>
                <w:color w:val="000000"/>
                <w:sz w:val="20"/>
                <w:szCs w:val="20"/>
              </w:rPr>
              <w:t>освітлення</w:t>
            </w:r>
            <w:proofErr w:type="spellEnd"/>
            <w:r w:rsidRPr="00DA26B9">
              <w:rPr>
                <w:color w:val="000000"/>
                <w:sz w:val="20"/>
                <w:szCs w:val="20"/>
              </w:rPr>
              <w:t xml:space="preserve">  футбольного </w:t>
            </w:r>
            <w:proofErr w:type="spellStart"/>
            <w:r w:rsidRPr="00DA26B9">
              <w:rPr>
                <w:color w:val="000000"/>
                <w:sz w:val="20"/>
                <w:szCs w:val="20"/>
              </w:rPr>
              <w:t>майданчика</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3132</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158323,26</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158323,26</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Разом СФ</w:t>
            </w:r>
          </w:p>
        </w:tc>
        <w:tc>
          <w:tcPr>
            <w:tcW w:w="773"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cente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158323,26</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28400,00</w:t>
            </w:r>
          </w:p>
        </w:tc>
        <w:tc>
          <w:tcPr>
            <w:tcW w:w="1117"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186723,26</w:t>
            </w:r>
          </w:p>
        </w:tc>
      </w:tr>
      <w:tr w:rsidR="00C80939" w:rsidRPr="00DA26B9" w:rsidTr="001761BA">
        <w:trPr>
          <w:gridAfter w:val="1"/>
          <w:wAfter w:w="14" w:type="dxa"/>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80939" w:rsidRPr="00DA26B9" w:rsidRDefault="00C80939" w:rsidP="001761BA">
            <w:pPr>
              <w:rPr>
                <w:b/>
                <w:bCs/>
                <w:color w:val="000000"/>
                <w:sz w:val="20"/>
                <w:szCs w:val="20"/>
              </w:rPr>
            </w:pPr>
            <w:r w:rsidRPr="00DA26B9">
              <w:rPr>
                <w:b/>
                <w:bCs/>
                <w:color w:val="000000"/>
                <w:sz w:val="20"/>
                <w:szCs w:val="20"/>
              </w:rPr>
              <w:t xml:space="preserve">7363 </w:t>
            </w:r>
            <w:proofErr w:type="spellStart"/>
            <w:r w:rsidRPr="00DA26B9">
              <w:rPr>
                <w:b/>
                <w:bCs/>
                <w:color w:val="000000"/>
                <w:sz w:val="20"/>
                <w:szCs w:val="20"/>
              </w:rPr>
              <w:t>Інвестиційні</w:t>
            </w:r>
            <w:proofErr w:type="spellEnd"/>
            <w:r w:rsidRPr="00DA26B9">
              <w:rPr>
                <w:b/>
                <w:bCs/>
                <w:color w:val="000000"/>
                <w:sz w:val="20"/>
                <w:szCs w:val="20"/>
              </w:rPr>
              <w:t xml:space="preserve"> </w:t>
            </w:r>
            <w:proofErr w:type="spellStart"/>
            <w:r w:rsidRPr="00DA26B9">
              <w:rPr>
                <w:b/>
                <w:bCs/>
                <w:color w:val="000000"/>
                <w:sz w:val="20"/>
                <w:szCs w:val="20"/>
              </w:rPr>
              <w:t>проекти</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rPr>
                <w:b/>
                <w:bCs/>
                <w:color w:val="000000"/>
                <w:sz w:val="20"/>
                <w:szCs w:val="20"/>
              </w:rPr>
            </w:pPr>
            <w:r w:rsidRPr="00DA26B9">
              <w:rPr>
                <w:b/>
                <w:bCs/>
                <w:color w:val="000000"/>
                <w:sz w:val="20"/>
                <w:szCs w:val="20"/>
              </w:rPr>
              <w:t> </w:t>
            </w:r>
          </w:p>
        </w:tc>
      </w:tr>
      <w:tr w:rsidR="00C80939" w:rsidRPr="00DA26B9" w:rsidTr="001761BA">
        <w:trPr>
          <w:gridAfter w:val="1"/>
          <w:wAfter w:w="14" w:type="dxa"/>
          <w:trHeight w:val="21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C80939" w:rsidRPr="00DA26B9" w:rsidRDefault="00C80939" w:rsidP="001761BA">
            <w:pPr>
              <w:rPr>
                <w:color w:val="000000"/>
                <w:sz w:val="20"/>
                <w:szCs w:val="20"/>
              </w:rPr>
            </w:pPr>
            <w:proofErr w:type="spellStart"/>
            <w:r w:rsidRPr="00DA26B9">
              <w:rPr>
                <w:color w:val="000000"/>
                <w:sz w:val="20"/>
                <w:szCs w:val="20"/>
              </w:rPr>
              <w:t>Модульний</w:t>
            </w:r>
            <w:proofErr w:type="spellEnd"/>
            <w:r w:rsidRPr="00DA26B9">
              <w:rPr>
                <w:color w:val="000000"/>
                <w:sz w:val="20"/>
                <w:szCs w:val="20"/>
              </w:rPr>
              <w:t xml:space="preserve"> </w:t>
            </w:r>
            <w:proofErr w:type="spellStart"/>
            <w:r w:rsidRPr="00DA26B9">
              <w:rPr>
                <w:color w:val="000000"/>
                <w:sz w:val="20"/>
                <w:szCs w:val="20"/>
              </w:rPr>
              <w:t>будинок</w:t>
            </w:r>
            <w:proofErr w:type="spellEnd"/>
            <w:r w:rsidRPr="00DA26B9">
              <w:rPr>
                <w:color w:val="000000"/>
                <w:sz w:val="20"/>
                <w:szCs w:val="20"/>
              </w:rPr>
              <w:t xml:space="preserve"> с. </w:t>
            </w:r>
            <w:proofErr w:type="spellStart"/>
            <w:r w:rsidRPr="00DA26B9">
              <w:rPr>
                <w:color w:val="000000"/>
                <w:sz w:val="20"/>
                <w:szCs w:val="20"/>
              </w:rPr>
              <w:t>Коржі</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center"/>
              <w:rPr>
                <w:color w:val="000000"/>
                <w:sz w:val="20"/>
                <w:szCs w:val="20"/>
              </w:rPr>
            </w:pPr>
            <w:r w:rsidRPr="00DA26B9">
              <w:rPr>
                <w:color w:val="000000"/>
                <w:sz w:val="20"/>
                <w:szCs w:val="20"/>
              </w:rPr>
              <w:t>3110</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246"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0,00</w:t>
            </w:r>
          </w:p>
        </w:tc>
        <w:tc>
          <w:tcPr>
            <w:tcW w:w="1246"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rPr>
                <w:color w:val="000000"/>
                <w:sz w:val="20"/>
                <w:szCs w:val="20"/>
              </w:rPr>
            </w:pPr>
            <w:r w:rsidRPr="00DA26B9">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C80939" w:rsidRPr="00DA26B9" w:rsidRDefault="00C80939" w:rsidP="001761BA">
            <w:pPr>
              <w:jc w:val="right"/>
              <w:rPr>
                <w:color w:val="000000"/>
                <w:sz w:val="20"/>
                <w:szCs w:val="20"/>
              </w:rPr>
            </w:pPr>
            <w:r w:rsidRPr="00DA26B9">
              <w:rPr>
                <w:color w:val="000000"/>
                <w:sz w:val="20"/>
                <w:szCs w:val="20"/>
              </w:rPr>
              <w:t>407000,00</w:t>
            </w:r>
          </w:p>
        </w:tc>
        <w:tc>
          <w:tcPr>
            <w:tcW w:w="1370" w:type="dxa"/>
            <w:tcBorders>
              <w:top w:val="nil"/>
              <w:left w:val="nil"/>
              <w:bottom w:val="single" w:sz="4" w:space="0" w:color="auto"/>
              <w:right w:val="single" w:sz="4" w:space="0" w:color="auto"/>
            </w:tcBorders>
            <w:shd w:val="clear" w:color="000000" w:fill="C5D9F1"/>
            <w:noWrap/>
            <w:vAlign w:val="bottom"/>
            <w:hideMark/>
          </w:tcPr>
          <w:p w:rsidR="00C80939" w:rsidRPr="00DA26B9" w:rsidRDefault="00C80939" w:rsidP="001761BA">
            <w:pPr>
              <w:jc w:val="right"/>
              <w:rPr>
                <w:b/>
                <w:bCs/>
                <w:color w:val="000000"/>
                <w:sz w:val="20"/>
                <w:szCs w:val="20"/>
              </w:rPr>
            </w:pPr>
            <w:r w:rsidRPr="00DA26B9">
              <w:rPr>
                <w:b/>
                <w:bCs/>
                <w:color w:val="000000"/>
                <w:sz w:val="20"/>
                <w:szCs w:val="20"/>
              </w:rPr>
              <w:t>407000,00</w:t>
            </w:r>
          </w:p>
        </w:tc>
      </w:tr>
    </w:tbl>
    <w:p w:rsidR="00C80939" w:rsidRDefault="00C80939" w:rsidP="00C80939">
      <w:pPr>
        <w:ind w:firstLine="567"/>
        <w:jc w:val="both"/>
        <w:rPr>
          <w:sz w:val="28"/>
          <w:szCs w:val="28"/>
          <w:lang w:val="uk-UA"/>
        </w:rPr>
      </w:pPr>
    </w:p>
    <w:p w:rsidR="00C80939" w:rsidRDefault="00C80939" w:rsidP="00C80939">
      <w:pPr>
        <w:ind w:firstLine="567"/>
        <w:jc w:val="both"/>
        <w:rPr>
          <w:sz w:val="28"/>
          <w:szCs w:val="28"/>
          <w:lang w:val="uk-UA"/>
        </w:rPr>
      </w:pPr>
    </w:p>
    <w:p w:rsidR="00C80939" w:rsidRDefault="00C80939" w:rsidP="00C80939">
      <w:pPr>
        <w:ind w:firstLine="567"/>
        <w:jc w:val="both"/>
        <w:rPr>
          <w:sz w:val="28"/>
          <w:szCs w:val="28"/>
          <w:lang w:val="uk-UA"/>
        </w:rPr>
      </w:pPr>
    </w:p>
    <w:p w:rsidR="00C80939" w:rsidRDefault="00C80939" w:rsidP="00C80939">
      <w:pPr>
        <w:jc w:val="both"/>
        <w:rPr>
          <w:sz w:val="28"/>
          <w:szCs w:val="28"/>
          <w:lang w:val="uk-UA"/>
        </w:rPr>
        <w:sectPr w:rsidR="00C80939" w:rsidSect="00E1234D">
          <w:pgSz w:w="16838" w:h="11906" w:orient="landscape"/>
          <w:pgMar w:top="709" w:right="851" w:bottom="1418" w:left="1701" w:header="709" w:footer="709" w:gutter="0"/>
          <w:cols w:space="708"/>
          <w:docGrid w:linePitch="360"/>
        </w:sectPr>
      </w:pPr>
    </w:p>
    <w:tbl>
      <w:tblPr>
        <w:tblW w:w="10087" w:type="dxa"/>
        <w:tblLook w:val="04A0" w:firstRow="1" w:lastRow="0" w:firstColumn="1" w:lastColumn="0" w:noHBand="0" w:noVBand="1"/>
      </w:tblPr>
      <w:tblGrid>
        <w:gridCol w:w="1058"/>
        <w:gridCol w:w="3053"/>
        <w:gridCol w:w="1251"/>
        <w:gridCol w:w="1301"/>
        <w:gridCol w:w="1275"/>
        <w:gridCol w:w="1057"/>
        <w:gridCol w:w="1092"/>
      </w:tblGrid>
      <w:tr w:rsidR="00C80939" w:rsidRPr="005C70B1" w:rsidTr="001761BA">
        <w:trPr>
          <w:trHeight w:val="315"/>
        </w:trPr>
        <w:tc>
          <w:tcPr>
            <w:tcW w:w="1058" w:type="dxa"/>
            <w:tcBorders>
              <w:top w:val="nil"/>
              <w:left w:val="nil"/>
              <w:bottom w:val="nil"/>
              <w:right w:val="nil"/>
            </w:tcBorders>
            <w:shd w:val="clear" w:color="auto" w:fill="auto"/>
            <w:vAlign w:val="center"/>
            <w:hideMark/>
          </w:tcPr>
          <w:p w:rsidR="00C80939" w:rsidRPr="005C70B1" w:rsidRDefault="00C80939" w:rsidP="001761BA">
            <w:pPr>
              <w:rPr>
                <w:sz w:val="18"/>
                <w:szCs w:val="18"/>
                <w:lang w:val="uk-UA" w:eastAsia="uk-UA"/>
              </w:rPr>
            </w:pPr>
          </w:p>
        </w:tc>
        <w:tc>
          <w:tcPr>
            <w:tcW w:w="9029" w:type="dxa"/>
            <w:gridSpan w:val="6"/>
            <w:tcBorders>
              <w:top w:val="nil"/>
              <w:left w:val="nil"/>
              <w:bottom w:val="nil"/>
              <w:right w:val="nil"/>
            </w:tcBorders>
            <w:shd w:val="clear" w:color="auto" w:fill="auto"/>
            <w:vAlign w:val="center"/>
            <w:hideMark/>
          </w:tcPr>
          <w:p w:rsidR="00C80939" w:rsidRPr="00916A6E" w:rsidRDefault="00C80939" w:rsidP="001761BA">
            <w:pPr>
              <w:jc w:val="center"/>
              <w:rPr>
                <w:b/>
                <w:bCs/>
                <w:lang w:val="uk-UA" w:eastAsia="uk-UA"/>
              </w:rPr>
            </w:pPr>
            <w:r w:rsidRPr="00916A6E">
              <w:rPr>
                <w:b/>
                <w:bCs/>
                <w:lang w:val="uk-UA" w:eastAsia="uk-UA"/>
              </w:rPr>
              <w:t xml:space="preserve">Виконання дохідної частини загального фонду Баришівського селищного бюджету </w:t>
            </w:r>
          </w:p>
        </w:tc>
      </w:tr>
      <w:tr w:rsidR="00C80939" w:rsidRPr="005C70B1" w:rsidTr="001761BA">
        <w:trPr>
          <w:trHeight w:val="315"/>
        </w:trPr>
        <w:tc>
          <w:tcPr>
            <w:tcW w:w="1058" w:type="dxa"/>
            <w:tcBorders>
              <w:top w:val="nil"/>
              <w:left w:val="nil"/>
              <w:bottom w:val="nil"/>
              <w:right w:val="nil"/>
            </w:tcBorders>
            <w:shd w:val="clear" w:color="auto" w:fill="auto"/>
            <w:vAlign w:val="center"/>
            <w:hideMark/>
          </w:tcPr>
          <w:p w:rsidR="00C80939" w:rsidRPr="005C70B1" w:rsidRDefault="00C80939" w:rsidP="001761BA">
            <w:pPr>
              <w:jc w:val="center"/>
              <w:rPr>
                <w:b/>
                <w:bCs/>
                <w:sz w:val="18"/>
                <w:szCs w:val="18"/>
                <w:lang w:val="uk-UA" w:eastAsia="uk-UA"/>
              </w:rPr>
            </w:pPr>
          </w:p>
        </w:tc>
        <w:tc>
          <w:tcPr>
            <w:tcW w:w="9029" w:type="dxa"/>
            <w:gridSpan w:val="6"/>
            <w:tcBorders>
              <w:top w:val="nil"/>
              <w:left w:val="nil"/>
              <w:bottom w:val="nil"/>
              <w:right w:val="nil"/>
            </w:tcBorders>
            <w:shd w:val="clear" w:color="auto" w:fill="auto"/>
            <w:vAlign w:val="center"/>
            <w:hideMark/>
          </w:tcPr>
          <w:p w:rsidR="00C80939" w:rsidRPr="00916A6E" w:rsidRDefault="00C80939" w:rsidP="001761BA">
            <w:pPr>
              <w:jc w:val="center"/>
              <w:rPr>
                <w:b/>
                <w:bCs/>
                <w:lang w:val="uk-UA" w:eastAsia="uk-UA"/>
              </w:rPr>
            </w:pPr>
            <w:r w:rsidRPr="00916A6E">
              <w:rPr>
                <w:b/>
                <w:bCs/>
                <w:lang w:val="uk-UA" w:eastAsia="uk-UA"/>
              </w:rPr>
              <w:t xml:space="preserve"> за І півріччя 2019 року</w:t>
            </w:r>
          </w:p>
        </w:tc>
      </w:tr>
      <w:tr w:rsidR="00C80939" w:rsidRPr="005C70B1" w:rsidTr="001761BA">
        <w:trPr>
          <w:trHeight w:val="255"/>
        </w:trPr>
        <w:tc>
          <w:tcPr>
            <w:tcW w:w="1058" w:type="dxa"/>
            <w:tcBorders>
              <w:top w:val="nil"/>
              <w:left w:val="nil"/>
              <w:bottom w:val="nil"/>
              <w:right w:val="nil"/>
            </w:tcBorders>
            <w:shd w:val="clear" w:color="auto" w:fill="auto"/>
            <w:noWrap/>
            <w:vAlign w:val="bottom"/>
            <w:hideMark/>
          </w:tcPr>
          <w:p w:rsidR="00C80939" w:rsidRPr="005C70B1" w:rsidRDefault="00C80939" w:rsidP="001761BA">
            <w:pPr>
              <w:jc w:val="center"/>
              <w:rPr>
                <w:b/>
                <w:bCs/>
                <w:sz w:val="18"/>
                <w:szCs w:val="18"/>
                <w:lang w:val="uk-UA" w:eastAsia="uk-UA"/>
              </w:rPr>
            </w:pPr>
          </w:p>
        </w:tc>
        <w:tc>
          <w:tcPr>
            <w:tcW w:w="3053" w:type="dxa"/>
            <w:tcBorders>
              <w:top w:val="nil"/>
              <w:left w:val="nil"/>
              <w:bottom w:val="nil"/>
              <w:right w:val="nil"/>
            </w:tcBorders>
            <w:shd w:val="clear" w:color="auto" w:fill="auto"/>
            <w:noWrap/>
            <w:vAlign w:val="bottom"/>
            <w:hideMark/>
          </w:tcPr>
          <w:p w:rsidR="00C80939" w:rsidRPr="005C70B1" w:rsidRDefault="00C80939" w:rsidP="001761BA">
            <w:pPr>
              <w:rPr>
                <w:sz w:val="18"/>
                <w:szCs w:val="18"/>
                <w:lang w:val="uk-UA" w:eastAsia="uk-UA"/>
              </w:rPr>
            </w:pPr>
          </w:p>
        </w:tc>
        <w:tc>
          <w:tcPr>
            <w:tcW w:w="1251" w:type="dxa"/>
            <w:tcBorders>
              <w:top w:val="nil"/>
              <w:left w:val="nil"/>
              <w:bottom w:val="nil"/>
              <w:right w:val="nil"/>
            </w:tcBorders>
            <w:shd w:val="clear" w:color="auto" w:fill="auto"/>
            <w:noWrap/>
            <w:vAlign w:val="bottom"/>
            <w:hideMark/>
          </w:tcPr>
          <w:p w:rsidR="00C80939" w:rsidRPr="005C70B1" w:rsidRDefault="00C80939" w:rsidP="001761BA">
            <w:pPr>
              <w:rPr>
                <w:sz w:val="18"/>
                <w:szCs w:val="18"/>
                <w:lang w:val="uk-UA" w:eastAsia="uk-UA"/>
              </w:rPr>
            </w:pPr>
          </w:p>
        </w:tc>
        <w:tc>
          <w:tcPr>
            <w:tcW w:w="1301" w:type="dxa"/>
            <w:tcBorders>
              <w:top w:val="nil"/>
              <w:left w:val="nil"/>
              <w:bottom w:val="nil"/>
              <w:right w:val="nil"/>
            </w:tcBorders>
            <w:shd w:val="clear" w:color="auto" w:fill="auto"/>
            <w:noWrap/>
            <w:vAlign w:val="bottom"/>
            <w:hideMark/>
          </w:tcPr>
          <w:p w:rsidR="00C80939" w:rsidRPr="005C70B1" w:rsidRDefault="00C80939" w:rsidP="001761BA">
            <w:pPr>
              <w:rPr>
                <w:sz w:val="18"/>
                <w:szCs w:val="18"/>
                <w:lang w:val="uk-UA" w:eastAsia="uk-UA"/>
              </w:rPr>
            </w:pPr>
          </w:p>
        </w:tc>
        <w:tc>
          <w:tcPr>
            <w:tcW w:w="1275" w:type="dxa"/>
            <w:tcBorders>
              <w:top w:val="nil"/>
              <w:left w:val="nil"/>
              <w:bottom w:val="nil"/>
              <w:right w:val="nil"/>
            </w:tcBorders>
            <w:shd w:val="clear" w:color="auto" w:fill="auto"/>
            <w:noWrap/>
            <w:vAlign w:val="bottom"/>
            <w:hideMark/>
          </w:tcPr>
          <w:p w:rsidR="00C80939" w:rsidRPr="005C70B1" w:rsidRDefault="00C80939" w:rsidP="001761BA">
            <w:pPr>
              <w:rPr>
                <w:sz w:val="18"/>
                <w:szCs w:val="18"/>
                <w:lang w:val="uk-UA" w:eastAsia="uk-UA"/>
              </w:rPr>
            </w:pPr>
          </w:p>
        </w:tc>
        <w:tc>
          <w:tcPr>
            <w:tcW w:w="1057" w:type="dxa"/>
            <w:tcBorders>
              <w:top w:val="nil"/>
              <w:left w:val="nil"/>
              <w:bottom w:val="nil"/>
              <w:right w:val="nil"/>
            </w:tcBorders>
            <w:shd w:val="clear" w:color="auto" w:fill="auto"/>
            <w:noWrap/>
            <w:vAlign w:val="bottom"/>
            <w:hideMark/>
          </w:tcPr>
          <w:p w:rsidR="00C80939" w:rsidRPr="005C70B1" w:rsidRDefault="00C80939" w:rsidP="001761BA">
            <w:pPr>
              <w:rPr>
                <w:sz w:val="18"/>
                <w:szCs w:val="18"/>
                <w:lang w:val="uk-UA" w:eastAsia="uk-UA"/>
              </w:rPr>
            </w:pPr>
          </w:p>
        </w:tc>
        <w:tc>
          <w:tcPr>
            <w:tcW w:w="1092" w:type="dxa"/>
            <w:tcBorders>
              <w:top w:val="nil"/>
              <w:left w:val="nil"/>
              <w:bottom w:val="nil"/>
              <w:right w:val="nil"/>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гривні</w:t>
            </w:r>
          </w:p>
        </w:tc>
      </w:tr>
      <w:tr w:rsidR="00C80939" w:rsidRPr="005C70B1" w:rsidTr="001761BA">
        <w:trPr>
          <w:trHeight w:val="255"/>
        </w:trPr>
        <w:tc>
          <w:tcPr>
            <w:tcW w:w="10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939" w:rsidRPr="005C70B1" w:rsidRDefault="00C80939" w:rsidP="001761BA">
            <w:pPr>
              <w:jc w:val="center"/>
              <w:rPr>
                <w:b/>
                <w:bCs/>
                <w:sz w:val="18"/>
                <w:szCs w:val="18"/>
                <w:lang w:val="uk-UA" w:eastAsia="uk-UA"/>
              </w:rPr>
            </w:pPr>
            <w:r w:rsidRPr="005C70B1">
              <w:rPr>
                <w:b/>
                <w:bCs/>
                <w:sz w:val="18"/>
                <w:szCs w:val="18"/>
                <w:lang w:val="uk-UA" w:eastAsia="uk-UA"/>
              </w:rPr>
              <w:t>ККД</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939" w:rsidRPr="005C70B1" w:rsidRDefault="00C80939" w:rsidP="001761BA">
            <w:pPr>
              <w:jc w:val="center"/>
              <w:rPr>
                <w:b/>
                <w:bCs/>
                <w:sz w:val="18"/>
                <w:szCs w:val="18"/>
                <w:lang w:val="uk-UA" w:eastAsia="uk-UA"/>
              </w:rPr>
            </w:pPr>
            <w:r w:rsidRPr="005C70B1">
              <w:rPr>
                <w:b/>
                <w:bCs/>
                <w:sz w:val="18"/>
                <w:szCs w:val="18"/>
                <w:lang w:val="uk-UA" w:eastAsia="uk-UA"/>
              </w:rPr>
              <w:t>Доходи</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proofErr w:type="spellStart"/>
            <w:r w:rsidRPr="005C70B1">
              <w:rPr>
                <w:sz w:val="18"/>
                <w:szCs w:val="18"/>
                <w:lang w:val="uk-UA" w:eastAsia="uk-UA"/>
              </w:rPr>
              <w:t>Затвердже</w:t>
            </w:r>
            <w:proofErr w:type="spellEnd"/>
            <w:r w:rsidRPr="005C70B1">
              <w:rPr>
                <w:sz w:val="18"/>
                <w:szCs w:val="18"/>
                <w:lang w:val="uk-UA" w:eastAsia="uk-UA"/>
              </w:rPr>
              <w:t>-но на рік</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proofErr w:type="spellStart"/>
            <w:r w:rsidRPr="005C70B1">
              <w:rPr>
                <w:sz w:val="18"/>
                <w:szCs w:val="18"/>
                <w:lang w:val="uk-UA" w:eastAsia="uk-UA"/>
              </w:rPr>
              <w:t>Затвердже</w:t>
            </w:r>
            <w:proofErr w:type="spellEnd"/>
            <w:r w:rsidRPr="005C70B1">
              <w:rPr>
                <w:sz w:val="18"/>
                <w:szCs w:val="18"/>
                <w:lang w:val="uk-UA" w:eastAsia="uk-UA"/>
              </w:rPr>
              <w:t>-</w:t>
            </w:r>
            <w:r w:rsidRPr="005C70B1">
              <w:rPr>
                <w:sz w:val="18"/>
                <w:szCs w:val="18"/>
                <w:lang w:val="uk-UA" w:eastAsia="uk-UA"/>
              </w:rPr>
              <w:br/>
              <w:t xml:space="preserve">но на рік з </w:t>
            </w:r>
            <w:proofErr w:type="spellStart"/>
            <w:r w:rsidRPr="005C70B1">
              <w:rPr>
                <w:sz w:val="18"/>
                <w:szCs w:val="18"/>
                <w:lang w:val="uk-UA" w:eastAsia="uk-UA"/>
              </w:rPr>
              <w:t>урах.змін</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r w:rsidRPr="005C70B1">
              <w:rPr>
                <w:sz w:val="18"/>
                <w:szCs w:val="18"/>
                <w:lang w:val="uk-UA" w:eastAsia="uk-UA"/>
              </w:rPr>
              <w:t xml:space="preserve">Фактичні надходження доходів за  </w:t>
            </w:r>
            <w:r w:rsidRPr="005C70B1">
              <w:rPr>
                <w:sz w:val="18"/>
                <w:szCs w:val="18"/>
                <w:lang w:val="uk-UA" w:eastAsia="uk-UA"/>
              </w:rPr>
              <w:br/>
              <w:t>І півріччя 2019 р.</w:t>
            </w:r>
          </w:p>
        </w:tc>
        <w:tc>
          <w:tcPr>
            <w:tcW w:w="2149" w:type="dxa"/>
            <w:gridSpan w:val="2"/>
            <w:tcBorders>
              <w:top w:val="single" w:sz="4" w:space="0" w:color="auto"/>
              <w:left w:val="nil"/>
              <w:bottom w:val="single" w:sz="4" w:space="0" w:color="auto"/>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r w:rsidRPr="005C70B1">
              <w:rPr>
                <w:sz w:val="18"/>
                <w:szCs w:val="18"/>
                <w:lang w:val="uk-UA" w:eastAsia="uk-UA"/>
              </w:rPr>
              <w:t>Виконання в % до:</w:t>
            </w:r>
          </w:p>
        </w:tc>
      </w:tr>
      <w:tr w:rsidR="00C80939" w:rsidRPr="005C70B1" w:rsidTr="001761BA">
        <w:trPr>
          <w:trHeight w:val="810"/>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C80939" w:rsidRPr="005C70B1" w:rsidRDefault="00C80939" w:rsidP="001761BA">
            <w:pPr>
              <w:rPr>
                <w:b/>
                <w:bCs/>
                <w:sz w:val="18"/>
                <w:szCs w:val="18"/>
                <w:lang w:val="uk-UA" w:eastAsia="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C80939" w:rsidRPr="005C70B1" w:rsidRDefault="00C80939" w:rsidP="001761BA">
            <w:pPr>
              <w:rPr>
                <w:b/>
                <w:bCs/>
                <w:sz w:val="18"/>
                <w:szCs w:val="18"/>
                <w:lang w:val="uk-UA" w:eastAsia="uk-UA"/>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80939" w:rsidRPr="005C70B1" w:rsidRDefault="00C80939" w:rsidP="001761BA">
            <w:pPr>
              <w:rPr>
                <w:sz w:val="18"/>
                <w:szCs w:val="18"/>
                <w:lang w:val="uk-UA" w:eastAsia="uk-UA"/>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C80939" w:rsidRPr="005C70B1" w:rsidRDefault="00C80939" w:rsidP="001761BA">
            <w:pPr>
              <w:rPr>
                <w:sz w:val="18"/>
                <w:szCs w:val="18"/>
                <w:lang w:val="uk-UA" w:eastAsia="uk-U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80939" w:rsidRPr="005C70B1" w:rsidRDefault="00C80939" w:rsidP="001761BA">
            <w:pPr>
              <w:rPr>
                <w:sz w:val="18"/>
                <w:szCs w:val="18"/>
                <w:lang w:val="uk-UA" w:eastAsia="uk-UA"/>
              </w:rPr>
            </w:pPr>
          </w:p>
        </w:tc>
        <w:tc>
          <w:tcPr>
            <w:tcW w:w="1057" w:type="dxa"/>
            <w:tcBorders>
              <w:top w:val="nil"/>
              <w:left w:val="nil"/>
              <w:bottom w:val="single" w:sz="4" w:space="0" w:color="auto"/>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proofErr w:type="spellStart"/>
            <w:r w:rsidRPr="005C70B1">
              <w:rPr>
                <w:sz w:val="18"/>
                <w:szCs w:val="18"/>
                <w:lang w:val="uk-UA" w:eastAsia="uk-UA"/>
              </w:rPr>
              <w:t>затвердже</w:t>
            </w:r>
            <w:proofErr w:type="spellEnd"/>
            <w:r w:rsidRPr="005C70B1">
              <w:rPr>
                <w:sz w:val="18"/>
                <w:szCs w:val="18"/>
                <w:lang w:val="uk-UA" w:eastAsia="uk-UA"/>
              </w:rPr>
              <w:t>-ного плану на рік</w:t>
            </w:r>
          </w:p>
        </w:tc>
        <w:tc>
          <w:tcPr>
            <w:tcW w:w="1092" w:type="dxa"/>
            <w:tcBorders>
              <w:top w:val="nil"/>
              <w:left w:val="nil"/>
              <w:bottom w:val="single" w:sz="4" w:space="0" w:color="auto"/>
              <w:right w:val="single" w:sz="4" w:space="0" w:color="auto"/>
            </w:tcBorders>
            <w:shd w:val="clear" w:color="auto" w:fill="auto"/>
            <w:vAlign w:val="center"/>
            <w:hideMark/>
          </w:tcPr>
          <w:p w:rsidR="00C80939" w:rsidRPr="005C70B1" w:rsidRDefault="00C80939" w:rsidP="001761BA">
            <w:pPr>
              <w:jc w:val="center"/>
              <w:rPr>
                <w:sz w:val="18"/>
                <w:szCs w:val="18"/>
                <w:lang w:val="uk-UA" w:eastAsia="uk-UA"/>
              </w:rPr>
            </w:pPr>
            <w:r w:rsidRPr="005C70B1">
              <w:rPr>
                <w:sz w:val="18"/>
                <w:szCs w:val="18"/>
                <w:lang w:val="uk-UA" w:eastAsia="uk-UA"/>
              </w:rPr>
              <w:t>уточненого плану на рік</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Податкові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108787700,00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118608820,00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60006637,48</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55,2</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50,6</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Податки на доходи, податки на прибуток, податки на збільшення ринкової вартості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64050100,00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69062620,00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35431613,51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55,3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51,3</w:t>
            </w:r>
          </w:p>
        </w:tc>
      </w:tr>
      <w:tr w:rsidR="00C80939" w:rsidRPr="005C70B1" w:rsidTr="001761BA">
        <w:trPr>
          <w:trHeight w:val="31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11010000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та збір на доходи фізичних осіб</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64000000,00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69012520,00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35416738,71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55,3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51,3</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11010100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47600000,00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52612520,00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29876645,01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62,8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56,8</w:t>
            </w:r>
          </w:p>
        </w:tc>
      </w:tr>
      <w:tr w:rsidR="00C80939" w:rsidRPr="005C70B1" w:rsidTr="001761BA">
        <w:trPr>
          <w:trHeight w:val="153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11010200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848674,77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65,3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65,3</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11010400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доходи фізичних осіб, що сплачується податковими агентами, із доходів платника податку інших ніж заробітна плата</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14500000,00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14500000,00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4193237,73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28,9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28,9</w:t>
            </w:r>
          </w:p>
        </w:tc>
      </w:tr>
      <w:tr w:rsidR="00C80939" w:rsidRPr="005C70B1" w:rsidTr="001761BA">
        <w:trPr>
          <w:trHeight w:val="7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11010500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доходи фізичних осіб, що сплачується фізичними особами за результатами річного декларування</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498181,20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83,0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83,0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11020000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прибуток підприємств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14874,80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29,7</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29,7</w:t>
            </w:r>
          </w:p>
        </w:tc>
      </w:tr>
      <w:tr w:rsidR="00C80939" w:rsidRPr="005C70B1" w:rsidTr="001761BA">
        <w:trPr>
          <w:trHeight w:val="52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11020200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прибуток підприємств та фінансових установ комунальної власності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14874,80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29,7</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29,7</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та плата за використання інших природних ресурсів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104596,43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75,4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75,4</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13010000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спеціальне використання лісових ресурсів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98983,93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71,3</w:t>
            </w:r>
          </w:p>
        </w:tc>
      </w:tr>
      <w:tr w:rsidR="00C80939" w:rsidRPr="005C70B1" w:rsidTr="001761BA">
        <w:trPr>
          <w:trHeight w:val="130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13010200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138800,00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98983,93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71,3</w:t>
            </w:r>
          </w:p>
        </w:tc>
      </w:tr>
      <w:tr w:rsidR="00C80939" w:rsidRPr="005C70B1" w:rsidTr="001761BA">
        <w:trPr>
          <w:trHeight w:val="5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13020000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спеціальне використання води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200,17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57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13020200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спеціальне використання води водних об`єктів місцевого значення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200,17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40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13030000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користування надрами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5412,33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7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13030100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Рентна плата за користування надрами для видобування корисних копалин загальнодержавного значення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5412,33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33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Внутрішні податки на товари та послуги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8224500,00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8224500,00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4015454,23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48,8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48,8</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lastRenderedPageBreak/>
              <w:t>14020000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Акцизний податок з вироблених в Україні підакцизних товарів (продукції)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610309,25</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38,1</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38,1</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14021900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Пальне</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610309,25</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38,1</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38,1</w:t>
            </w:r>
          </w:p>
        </w:tc>
      </w:tr>
      <w:tr w:rsidR="00C80939" w:rsidRPr="005C70B1" w:rsidTr="001761BA">
        <w:trPr>
          <w:trHeight w:val="7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14030000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Акцизний податок з ввезених на митну територію України підакцизних товарів (продукції)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5016600,00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5016600,00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2378236,46</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47,4</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14031900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Пальне</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5016600,00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5016600,00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2378236,46</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47,4</w:t>
            </w:r>
          </w:p>
        </w:tc>
      </w:tr>
      <w:tr w:rsidR="00C80939" w:rsidRPr="005C70B1" w:rsidTr="001761BA">
        <w:trPr>
          <w:trHeight w:val="7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14040000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Акцизний податок з реалізації суб`єктами господарювання роздрібної торгівлі підакцизних товарів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1607900,00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1607900,00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1026908,52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63,9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63,9</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Місцеві податки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36374300,00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41182900,00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20454973,31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56,2</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49,7</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майно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16224300,00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16872900,00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8833180,54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52,4</w:t>
            </w:r>
          </w:p>
        </w:tc>
      </w:tr>
      <w:tr w:rsidR="00C80939" w:rsidRPr="005C70B1" w:rsidTr="001761BA">
        <w:trPr>
          <w:trHeight w:val="103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95500,00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95500,00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29380,31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30,8</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36521,89</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w:t>
            </w:r>
          </w:p>
        </w:tc>
      </w:tr>
      <w:tr w:rsidR="00C80939" w:rsidRPr="005C70B1" w:rsidTr="001761BA">
        <w:trPr>
          <w:trHeight w:val="103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18010400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1377700,00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1977700,00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1122986,38</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81,5</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56,8</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Земельний податок з юридичних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1457400,00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1457400,00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1020297,47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70,0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18010600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Орендна плата з юридичних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10850800,00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10850800,00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5787099,74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53,3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53,3</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18010700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Земельний податок з фізичних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934200,00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934200,00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252019,52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27,0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27,0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18010900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Орендна плата з фізичних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1407700,00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1407700,00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493023,32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18011000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Транспортний податок з фізичних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98600,00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77098,57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154,2</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78,2</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18011100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Транспортний податок з юридичних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14753,34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18030000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Туристичний збір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25526,89</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236,4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236,4</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18030200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Туристичний збір, сплачений фізичними особами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10800,00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25526,89</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236,4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236,4</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18050000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Єдиний податок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20139200,00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24299200,00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11596265,88</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57,6</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47,7</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18050300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Єдиний податок з юридичних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1149100,00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1369100,00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671146,63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58,4</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18050400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Єдиний податок з фізичних осіб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11882100,00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15822100,00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8789799,07</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74,0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55,6</w:t>
            </w:r>
          </w:p>
        </w:tc>
      </w:tr>
      <w:tr w:rsidR="00C80939" w:rsidRPr="005C70B1" w:rsidTr="001761BA">
        <w:trPr>
          <w:trHeight w:val="130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18050500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 xml:space="preserve">Єдиний податок з сільськогосподарських товаровиробників, у яких частка сільськогосподарського </w:t>
            </w:r>
            <w:proofErr w:type="spellStart"/>
            <w:r w:rsidRPr="005C70B1">
              <w:rPr>
                <w:sz w:val="18"/>
                <w:szCs w:val="18"/>
                <w:lang w:val="uk-UA" w:eastAsia="uk-UA"/>
              </w:rPr>
              <w:t>товаровиробництва</w:t>
            </w:r>
            <w:proofErr w:type="spellEnd"/>
            <w:r w:rsidRPr="005C70B1">
              <w:rPr>
                <w:sz w:val="18"/>
                <w:szCs w:val="18"/>
                <w:lang w:val="uk-UA" w:eastAsia="uk-UA"/>
              </w:rPr>
              <w:t xml:space="preserve"> за попередній податковий (звітний) рік дорівнює або перевищує 75 відсотків`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7108000,00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7108000,00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2135320,18</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Неподаткові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2417300,00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2417300,00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774784,75</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32,1</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32,1</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Доходи від власності та підприємницької діяльності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44411,02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172,8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172,8</w:t>
            </w:r>
          </w:p>
        </w:tc>
      </w:tr>
      <w:tr w:rsidR="00C80939" w:rsidRPr="005C70B1" w:rsidTr="001761BA">
        <w:trPr>
          <w:trHeight w:val="174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lastRenderedPageBreak/>
              <w:t>21010000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 xml:space="preserve">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w:t>
            </w:r>
            <w:proofErr w:type="spellStart"/>
            <w:r w:rsidRPr="005C70B1">
              <w:rPr>
                <w:sz w:val="18"/>
                <w:szCs w:val="18"/>
                <w:lang w:val="uk-UA" w:eastAsia="uk-UA"/>
              </w:rPr>
              <w:t>аб</w:t>
            </w:r>
            <w:proofErr w:type="spellEnd"/>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3697,00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18,5</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18,5</w:t>
            </w:r>
          </w:p>
        </w:tc>
      </w:tr>
      <w:tr w:rsidR="00C80939" w:rsidRPr="005C70B1" w:rsidTr="001761BA">
        <w:trPr>
          <w:trHeight w:val="10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21010300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3697,00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18,5</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18,5</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21080000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Інші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40714,02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714,3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714,3</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21081100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Адміністративні штрафи та інші санкції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13650,00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239,5</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239,5</w:t>
            </w:r>
          </w:p>
        </w:tc>
      </w:tr>
      <w:tr w:rsidR="00C80939" w:rsidRPr="005C70B1" w:rsidTr="001761BA">
        <w:trPr>
          <w:trHeight w:val="103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21081500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27064,02</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Адміністративні збори та платежі, доходи від некомерційної господарської діяльності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2391600,00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2391600,00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725180,09</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30,3</w:t>
            </w:r>
          </w:p>
        </w:tc>
      </w:tr>
      <w:tr w:rsidR="00C80939" w:rsidRPr="005C70B1" w:rsidTr="001761BA">
        <w:trPr>
          <w:trHeight w:val="36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22010000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Плата за надання адміністративних послуг</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2326300,00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2326300,00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647513,35</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27,8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27,8</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22010300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Адміністративний збір за проведення державної реєстрації юридичних осіб, фізичних осіб - підприємців та громадських формувань</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63808,00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106,3</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106,3</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22012500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Плата за надання інших адміністративних послуг</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1726300,00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1726300,00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326305,35</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18,9</w:t>
            </w:r>
          </w:p>
        </w:tc>
      </w:tr>
      <w:tr w:rsidR="00C80939" w:rsidRPr="005C70B1" w:rsidTr="001761BA">
        <w:trPr>
          <w:trHeight w:val="7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22012600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Адміністративний збір за державну реєстрацію речових прав на нерухоме майно та їх обтяжень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540000,00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540000,00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257400,00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47,7</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47,7</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22090000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Державне мито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65300,00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65300,00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77666,74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118,9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118,9</w:t>
            </w:r>
          </w:p>
        </w:tc>
      </w:tr>
      <w:tr w:rsidR="00C80939" w:rsidRPr="005C70B1" w:rsidTr="001761BA">
        <w:trPr>
          <w:trHeight w:val="106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22090100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50300,00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38765,93</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77,1</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77,1</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22090200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Державне мито, не віднесене до інших категорій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24093,81</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79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22090400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 xml:space="preserve">Державне мито, пов`язане з </w:t>
            </w:r>
            <w:proofErr w:type="spellStart"/>
            <w:r w:rsidRPr="005C70B1">
              <w:rPr>
                <w:sz w:val="18"/>
                <w:szCs w:val="18"/>
                <w:lang w:val="uk-UA" w:eastAsia="uk-UA"/>
              </w:rPr>
              <w:t>видачею</w:t>
            </w:r>
            <w:proofErr w:type="spellEnd"/>
            <w:r w:rsidRPr="005C70B1">
              <w:rPr>
                <w:sz w:val="18"/>
                <w:szCs w:val="18"/>
                <w:lang w:val="uk-UA" w:eastAsia="uk-UA"/>
              </w:rPr>
              <w:t xml:space="preserve"> та оформленням закордонних паспортів (посвідок) та паспортів громадян України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15000,00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14807,00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98,7</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98,7</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Інші неподаткові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5193,64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24060000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Інші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5193,64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24060300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Інші надходження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5193,64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rPr>
                <w:b/>
                <w:bCs/>
                <w:sz w:val="18"/>
                <w:szCs w:val="18"/>
                <w:lang w:val="uk-UA" w:eastAsia="uk-UA"/>
              </w:rPr>
            </w:pPr>
            <w:r w:rsidRPr="005C70B1">
              <w:rPr>
                <w:b/>
                <w:bCs/>
                <w:sz w:val="18"/>
                <w:szCs w:val="18"/>
                <w:lang w:val="uk-UA" w:eastAsia="uk-UA"/>
              </w:rPr>
              <w:t>Разом загальний фонд</w:t>
            </w:r>
          </w:p>
        </w:tc>
        <w:tc>
          <w:tcPr>
            <w:tcW w:w="3053"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251"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111205000,00</w:t>
            </w:r>
          </w:p>
        </w:tc>
        <w:tc>
          <w:tcPr>
            <w:tcW w:w="1301"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121026120,00</w:t>
            </w:r>
          </w:p>
        </w:tc>
        <w:tc>
          <w:tcPr>
            <w:tcW w:w="1275"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60781422,23</w:t>
            </w:r>
          </w:p>
        </w:tc>
        <w:tc>
          <w:tcPr>
            <w:tcW w:w="1057"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54,7</w:t>
            </w:r>
          </w:p>
        </w:tc>
        <w:tc>
          <w:tcPr>
            <w:tcW w:w="1092"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50,2</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40000000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Офіційні трансферти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56792473,00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100597448,24</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58393831,24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102,8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41000000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Від органів державного управління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56792473,00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100597448,24</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58393831,24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102,8</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58,0</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41020000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Дотації з державного бюджету місцевим бюджетам</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295400,00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295400,00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147600,00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41020100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Базова дотація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295400,00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295400,00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147600,00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41030000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Субвенції з державного бюджету місцевим бюджетам</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50651200,00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58574900,00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31679100,00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62,5</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54,1</w:t>
            </w:r>
          </w:p>
        </w:tc>
      </w:tr>
      <w:tr w:rsidR="00C80939" w:rsidRPr="005C70B1" w:rsidTr="001761BA">
        <w:trPr>
          <w:trHeight w:val="75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lastRenderedPageBreak/>
              <w:t>41033200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державного бюджету місцевим бюджетам на формування інфраструктури об`єднаних територіальних громад</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7923700,00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2640000,00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33,3</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41033900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Освітня субвенція з державного бюджету місцевим бюджетам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32015600,00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32015600,00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19721500,00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61,6</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61,6</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41034200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Медична субвенція з державного бюджету місцевим бюджетам </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18635600,00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18635600,00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9317600,00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50,0</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41040000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Дотації з місцевих бюджетів іншим місцевим бюджетам</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5845873,00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5845873,00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2919012,00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49,9</w:t>
            </w:r>
          </w:p>
        </w:tc>
      </w:tr>
      <w:tr w:rsidR="00C80939" w:rsidRPr="005C70B1" w:rsidTr="001761BA">
        <w:trPr>
          <w:trHeight w:val="135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41040200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5845873,00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5845873,00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2919012,00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49,9</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49,9</w:t>
            </w:r>
          </w:p>
        </w:tc>
      </w:tr>
      <w:tr w:rsidR="00C80939" w:rsidRPr="005C70B1" w:rsidTr="001761BA">
        <w:trPr>
          <w:trHeight w:val="5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41050000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Субвенції з місцевих бюджетів іншим місцевим бюджетам</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35881275,24</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23648119,24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65,9</w:t>
            </w:r>
          </w:p>
        </w:tc>
      </w:tr>
      <w:tr w:rsidR="00C80939" w:rsidRPr="005C70B1" w:rsidTr="001761BA">
        <w:trPr>
          <w:trHeight w:val="79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41051000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здійснення переданих видатків у сфері освіти за рахунок коштів освітньої субвенції</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26990027,64</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16397550,64</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60,8</w:t>
            </w:r>
          </w:p>
        </w:tc>
      </w:tr>
      <w:tr w:rsidR="00C80939" w:rsidRPr="005C70B1" w:rsidTr="001761BA">
        <w:trPr>
          <w:trHeight w:val="81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41051100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за рахунок залишку коштів освітньої субвенції, що утворився на початок бюджетного періоду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3004123,00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3004123,00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100,0</w:t>
            </w:r>
          </w:p>
        </w:tc>
      </w:tr>
      <w:tr w:rsidR="00C80939" w:rsidRPr="005C70B1" w:rsidTr="001761BA">
        <w:trPr>
          <w:trHeight w:val="103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41051200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479024,00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253146,00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52,8</w:t>
            </w:r>
          </w:p>
        </w:tc>
      </w:tr>
      <w:tr w:rsidR="00C80939" w:rsidRPr="005C70B1" w:rsidTr="001761BA">
        <w:trPr>
          <w:trHeight w:val="127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41051400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933831,00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488770,00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52,3</w:t>
            </w:r>
          </w:p>
        </w:tc>
      </w:tr>
      <w:tr w:rsidR="00C80939" w:rsidRPr="005C70B1" w:rsidTr="001761BA">
        <w:trPr>
          <w:trHeight w:val="1020"/>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41051500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здійснення переданих видатків у сфері охорони здоров`я за рахунок коштів медичної субвенції,</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1078700,00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359700,00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33,3</w:t>
            </w:r>
          </w:p>
        </w:tc>
      </w:tr>
      <w:tr w:rsidR="00C80939" w:rsidRPr="005C70B1" w:rsidTr="001761BA">
        <w:trPr>
          <w:trHeight w:val="127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41052300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1279000,00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1279000,00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100,0</w:t>
            </w:r>
          </w:p>
        </w:tc>
      </w:tr>
      <w:tr w:rsidR="00C80939" w:rsidRPr="005C70B1" w:rsidTr="001761BA">
        <w:trPr>
          <w:trHeight w:val="25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41053900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Інші субвенції з місцевого бюджету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498300,00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247560,00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49,7</w:t>
            </w:r>
          </w:p>
        </w:tc>
      </w:tr>
      <w:tr w:rsidR="00C80939" w:rsidRPr="005C70B1" w:rsidTr="001761BA">
        <w:trPr>
          <w:trHeight w:val="1545"/>
        </w:trPr>
        <w:tc>
          <w:tcPr>
            <w:tcW w:w="1058"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41054100</w:t>
            </w:r>
          </w:p>
        </w:tc>
        <w:tc>
          <w:tcPr>
            <w:tcW w:w="3053" w:type="dxa"/>
            <w:tcBorders>
              <w:top w:val="nil"/>
              <w:left w:val="nil"/>
              <w:bottom w:val="single" w:sz="4" w:space="0" w:color="auto"/>
              <w:right w:val="single" w:sz="4" w:space="0" w:color="auto"/>
            </w:tcBorders>
            <w:shd w:val="clear" w:color="auto" w:fill="auto"/>
            <w:vAlign w:val="bottom"/>
            <w:hideMark/>
          </w:tcPr>
          <w:p w:rsidR="00C80939" w:rsidRPr="005C70B1" w:rsidRDefault="00C80939" w:rsidP="001761BA">
            <w:pPr>
              <w:rPr>
                <w:sz w:val="18"/>
                <w:szCs w:val="18"/>
                <w:lang w:val="uk-UA" w:eastAsia="uk-UA"/>
              </w:rPr>
            </w:pPr>
            <w:r w:rsidRPr="005C70B1">
              <w:rPr>
                <w:sz w:val="18"/>
                <w:szCs w:val="18"/>
                <w:lang w:val="uk-UA" w:eastAsia="uk-UA"/>
              </w:rPr>
              <w:t>Субвенція з місцевого бюджету на здійснення заходів щодо соціально-економічного розвитку окремих територій за рахунок залишку коштів відповідної субвенції з державного бюджету, що утворився на початок бюджетного періоду</w:t>
            </w:r>
          </w:p>
        </w:tc>
        <w:tc>
          <w:tcPr>
            <w:tcW w:w="125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0,00</w:t>
            </w:r>
          </w:p>
        </w:tc>
        <w:tc>
          <w:tcPr>
            <w:tcW w:w="1301"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1618269,60</w:t>
            </w:r>
          </w:p>
        </w:tc>
        <w:tc>
          <w:tcPr>
            <w:tcW w:w="1275"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1618269,60</w:t>
            </w:r>
          </w:p>
        </w:tc>
        <w:tc>
          <w:tcPr>
            <w:tcW w:w="1057"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rPr>
                <w:sz w:val="18"/>
                <w:szCs w:val="18"/>
                <w:lang w:val="uk-UA" w:eastAsia="uk-UA"/>
              </w:rPr>
            </w:pPr>
            <w:r w:rsidRPr="005C70B1">
              <w:rPr>
                <w:sz w:val="18"/>
                <w:szCs w:val="18"/>
                <w:lang w:val="uk-UA" w:eastAsia="uk-UA"/>
              </w:rPr>
              <w:t> </w:t>
            </w:r>
          </w:p>
        </w:tc>
        <w:tc>
          <w:tcPr>
            <w:tcW w:w="1092" w:type="dxa"/>
            <w:tcBorders>
              <w:top w:val="nil"/>
              <w:left w:val="nil"/>
              <w:bottom w:val="single" w:sz="4" w:space="0" w:color="auto"/>
              <w:right w:val="single" w:sz="4" w:space="0" w:color="auto"/>
            </w:tcBorders>
            <w:shd w:val="clear" w:color="auto" w:fill="auto"/>
            <w:noWrap/>
            <w:vAlign w:val="bottom"/>
            <w:hideMark/>
          </w:tcPr>
          <w:p w:rsidR="00C80939" w:rsidRPr="005C70B1" w:rsidRDefault="00C80939" w:rsidP="001761BA">
            <w:pPr>
              <w:jc w:val="right"/>
              <w:rPr>
                <w:sz w:val="18"/>
                <w:szCs w:val="18"/>
                <w:lang w:val="uk-UA" w:eastAsia="uk-UA"/>
              </w:rPr>
            </w:pPr>
            <w:r w:rsidRPr="005C70B1">
              <w:rPr>
                <w:sz w:val="18"/>
                <w:szCs w:val="18"/>
                <w:lang w:val="uk-UA" w:eastAsia="uk-UA"/>
              </w:rPr>
              <w:t>100,0</w:t>
            </w:r>
          </w:p>
        </w:tc>
      </w:tr>
      <w:tr w:rsidR="00C80939" w:rsidRPr="005C70B1" w:rsidTr="001761BA">
        <w:trPr>
          <w:trHeight w:val="255"/>
        </w:trPr>
        <w:tc>
          <w:tcPr>
            <w:tcW w:w="4111"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80939" w:rsidRPr="005C70B1" w:rsidRDefault="00C80939" w:rsidP="001761BA">
            <w:pPr>
              <w:rPr>
                <w:b/>
                <w:bCs/>
                <w:sz w:val="18"/>
                <w:szCs w:val="18"/>
                <w:lang w:val="uk-UA" w:eastAsia="uk-UA"/>
              </w:rPr>
            </w:pPr>
            <w:r w:rsidRPr="005C70B1">
              <w:rPr>
                <w:b/>
                <w:bCs/>
                <w:sz w:val="18"/>
                <w:szCs w:val="18"/>
                <w:lang w:val="uk-UA" w:eastAsia="uk-UA"/>
              </w:rPr>
              <w:t>Всього доходів загального фонду</w:t>
            </w:r>
          </w:p>
        </w:tc>
        <w:tc>
          <w:tcPr>
            <w:tcW w:w="1251"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167997473,00</w:t>
            </w:r>
          </w:p>
        </w:tc>
        <w:tc>
          <w:tcPr>
            <w:tcW w:w="1301"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221623568,24</w:t>
            </w:r>
          </w:p>
        </w:tc>
        <w:tc>
          <w:tcPr>
            <w:tcW w:w="1275"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119175253,47</w:t>
            </w:r>
          </w:p>
        </w:tc>
        <w:tc>
          <w:tcPr>
            <w:tcW w:w="1057"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70,9</w:t>
            </w:r>
          </w:p>
        </w:tc>
        <w:tc>
          <w:tcPr>
            <w:tcW w:w="1092" w:type="dxa"/>
            <w:tcBorders>
              <w:top w:val="nil"/>
              <w:left w:val="nil"/>
              <w:bottom w:val="single" w:sz="4" w:space="0" w:color="auto"/>
              <w:right w:val="single" w:sz="4" w:space="0" w:color="auto"/>
            </w:tcBorders>
            <w:shd w:val="clear" w:color="000000" w:fill="CCFFFF"/>
            <w:noWrap/>
            <w:vAlign w:val="bottom"/>
            <w:hideMark/>
          </w:tcPr>
          <w:p w:rsidR="00C80939" w:rsidRPr="005C70B1" w:rsidRDefault="00C80939" w:rsidP="001761BA">
            <w:pPr>
              <w:jc w:val="right"/>
              <w:rPr>
                <w:b/>
                <w:bCs/>
                <w:sz w:val="18"/>
                <w:szCs w:val="18"/>
                <w:lang w:val="uk-UA" w:eastAsia="uk-UA"/>
              </w:rPr>
            </w:pPr>
            <w:r w:rsidRPr="005C70B1">
              <w:rPr>
                <w:b/>
                <w:bCs/>
                <w:sz w:val="18"/>
                <w:szCs w:val="18"/>
                <w:lang w:val="uk-UA" w:eastAsia="uk-UA"/>
              </w:rPr>
              <w:t>53,8</w:t>
            </w:r>
          </w:p>
        </w:tc>
      </w:tr>
    </w:tbl>
    <w:p w:rsidR="00C80939" w:rsidRDefault="00C80939" w:rsidP="00C80939">
      <w:pPr>
        <w:jc w:val="both"/>
        <w:rPr>
          <w:b/>
          <w:bCs/>
          <w:sz w:val="28"/>
          <w:szCs w:val="28"/>
          <w:lang w:val="uk-UA"/>
        </w:rPr>
      </w:pPr>
    </w:p>
    <w:p w:rsidR="00C80939" w:rsidRDefault="00C80939" w:rsidP="00C80939">
      <w:pPr>
        <w:jc w:val="both"/>
        <w:rPr>
          <w:b/>
          <w:bCs/>
          <w:sz w:val="28"/>
          <w:szCs w:val="28"/>
          <w:lang w:val="uk-UA"/>
        </w:rPr>
      </w:pPr>
    </w:p>
    <w:p w:rsidR="00C80939" w:rsidRDefault="00C80939" w:rsidP="00C80939">
      <w:pPr>
        <w:jc w:val="both"/>
        <w:rPr>
          <w:b/>
          <w:bCs/>
          <w:sz w:val="28"/>
          <w:szCs w:val="28"/>
          <w:lang w:val="uk-UA"/>
        </w:rPr>
      </w:pPr>
    </w:p>
    <w:p w:rsidR="00C80939" w:rsidRDefault="00C80939" w:rsidP="00C80939">
      <w:pPr>
        <w:jc w:val="both"/>
        <w:rPr>
          <w:b/>
          <w:bCs/>
          <w:sz w:val="28"/>
          <w:szCs w:val="28"/>
          <w:lang w:val="uk-UA"/>
        </w:rPr>
      </w:pPr>
    </w:p>
    <w:p w:rsidR="00C80939" w:rsidRDefault="00C80939" w:rsidP="00C80939">
      <w:pPr>
        <w:jc w:val="both"/>
        <w:rPr>
          <w:b/>
          <w:bCs/>
          <w:sz w:val="28"/>
          <w:szCs w:val="28"/>
          <w:lang w:val="uk-UA"/>
        </w:rPr>
      </w:pPr>
    </w:p>
    <w:p w:rsidR="00C80939" w:rsidRDefault="00C80939" w:rsidP="00C80939">
      <w:pPr>
        <w:jc w:val="both"/>
        <w:rPr>
          <w:b/>
          <w:bCs/>
          <w:sz w:val="28"/>
          <w:szCs w:val="28"/>
          <w:lang w:val="uk-UA"/>
        </w:rPr>
      </w:pPr>
    </w:p>
    <w:tbl>
      <w:tblPr>
        <w:tblW w:w="9779" w:type="dxa"/>
        <w:tblLook w:val="04A0" w:firstRow="1" w:lastRow="0" w:firstColumn="1" w:lastColumn="0" w:noHBand="0" w:noVBand="1"/>
      </w:tblPr>
      <w:tblGrid>
        <w:gridCol w:w="1231"/>
        <w:gridCol w:w="69"/>
        <w:gridCol w:w="724"/>
        <w:gridCol w:w="2229"/>
        <w:gridCol w:w="1251"/>
        <w:gridCol w:w="1251"/>
        <w:gridCol w:w="1251"/>
        <w:gridCol w:w="1057"/>
        <w:gridCol w:w="1092"/>
      </w:tblGrid>
      <w:tr w:rsidR="00C80939" w:rsidRPr="00916A6E" w:rsidTr="001761BA">
        <w:trPr>
          <w:trHeight w:val="315"/>
        </w:trPr>
        <w:tc>
          <w:tcPr>
            <w:tcW w:w="1141"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1015" w:type="dxa"/>
            <w:gridSpan w:val="2"/>
            <w:tcBorders>
              <w:top w:val="nil"/>
              <w:left w:val="nil"/>
              <w:bottom w:val="nil"/>
              <w:right w:val="nil"/>
            </w:tcBorders>
          </w:tcPr>
          <w:p w:rsidR="00C80939" w:rsidRPr="00916A6E" w:rsidRDefault="00C80939" w:rsidP="001761BA">
            <w:pPr>
              <w:rPr>
                <w:b/>
                <w:bCs/>
                <w:sz w:val="18"/>
                <w:szCs w:val="18"/>
                <w:lang w:val="uk-UA" w:eastAsia="uk-UA"/>
              </w:rPr>
            </w:pPr>
          </w:p>
        </w:tc>
        <w:tc>
          <w:tcPr>
            <w:tcW w:w="7623" w:type="dxa"/>
            <w:gridSpan w:val="6"/>
            <w:tcBorders>
              <w:top w:val="nil"/>
              <w:left w:val="nil"/>
              <w:bottom w:val="nil"/>
              <w:right w:val="nil"/>
            </w:tcBorders>
            <w:shd w:val="clear" w:color="auto" w:fill="auto"/>
            <w:vAlign w:val="center"/>
            <w:hideMark/>
          </w:tcPr>
          <w:p w:rsidR="00C80939" w:rsidRPr="00916A6E" w:rsidRDefault="00C80939" w:rsidP="001761BA">
            <w:pPr>
              <w:rPr>
                <w:b/>
                <w:bCs/>
                <w:lang w:val="uk-UA" w:eastAsia="uk-UA"/>
              </w:rPr>
            </w:pPr>
            <w:r w:rsidRPr="00916A6E">
              <w:rPr>
                <w:b/>
                <w:bCs/>
                <w:lang w:val="uk-UA" w:eastAsia="uk-UA"/>
              </w:rPr>
              <w:t>Виконання дохідної частини спеціального фонду Баришівського селищного бюджету за І півріччя 2019 року</w:t>
            </w:r>
          </w:p>
        </w:tc>
      </w:tr>
      <w:tr w:rsidR="00C80939" w:rsidRPr="00916A6E" w:rsidTr="001761BA">
        <w:trPr>
          <w:trHeight w:val="255"/>
        </w:trPr>
        <w:tc>
          <w:tcPr>
            <w:tcW w:w="1141" w:type="dxa"/>
            <w:tcBorders>
              <w:top w:val="nil"/>
              <w:left w:val="nil"/>
              <w:bottom w:val="nil"/>
              <w:right w:val="nil"/>
            </w:tcBorders>
            <w:shd w:val="clear" w:color="auto" w:fill="auto"/>
            <w:vAlign w:val="center"/>
            <w:hideMark/>
          </w:tcPr>
          <w:p w:rsidR="00C80939" w:rsidRPr="00916A6E" w:rsidRDefault="00C80939" w:rsidP="001761BA">
            <w:pPr>
              <w:jc w:val="center"/>
              <w:rPr>
                <w:b/>
                <w:bCs/>
                <w:sz w:val="18"/>
                <w:szCs w:val="18"/>
                <w:lang w:val="uk-UA" w:eastAsia="uk-UA"/>
              </w:rPr>
            </w:pPr>
          </w:p>
        </w:tc>
        <w:tc>
          <w:tcPr>
            <w:tcW w:w="1015" w:type="dxa"/>
            <w:gridSpan w:val="2"/>
            <w:tcBorders>
              <w:top w:val="nil"/>
              <w:left w:val="nil"/>
              <w:bottom w:val="nil"/>
              <w:right w:val="nil"/>
            </w:tcBorders>
          </w:tcPr>
          <w:p w:rsidR="00C80939" w:rsidRPr="00916A6E" w:rsidRDefault="00C80939" w:rsidP="001761BA">
            <w:pPr>
              <w:rPr>
                <w:sz w:val="18"/>
                <w:szCs w:val="18"/>
                <w:lang w:val="uk-UA" w:eastAsia="uk-UA"/>
              </w:rPr>
            </w:pPr>
          </w:p>
        </w:tc>
        <w:tc>
          <w:tcPr>
            <w:tcW w:w="2154"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1158"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1158"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1158"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982" w:type="dxa"/>
            <w:tcBorders>
              <w:top w:val="nil"/>
              <w:left w:val="nil"/>
              <w:bottom w:val="nil"/>
              <w:right w:val="nil"/>
            </w:tcBorders>
            <w:shd w:val="clear" w:color="auto" w:fill="auto"/>
            <w:vAlign w:val="center"/>
            <w:hideMark/>
          </w:tcPr>
          <w:p w:rsidR="00C80939" w:rsidRPr="00916A6E" w:rsidRDefault="00C80939" w:rsidP="001761BA">
            <w:pPr>
              <w:rPr>
                <w:sz w:val="18"/>
                <w:szCs w:val="18"/>
                <w:lang w:val="uk-UA" w:eastAsia="uk-UA"/>
              </w:rPr>
            </w:pPr>
          </w:p>
        </w:tc>
        <w:tc>
          <w:tcPr>
            <w:tcW w:w="1013" w:type="dxa"/>
            <w:tcBorders>
              <w:top w:val="nil"/>
              <w:left w:val="nil"/>
              <w:bottom w:val="nil"/>
              <w:right w:val="nil"/>
            </w:tcBorders>
            <w:shd w:val="clear" w:color="auto" w:fill="auto"/>
            <w:vAlign w:val="center"/>
            <w:hideMark/>
          </w:tcPr>
          <w:p w:rsidR="00C80939" w:rsidRPr="00916A6E" w:rsidRDefault="00C80939" w:rsidP="001761BA">
            <w:pPr>
              <w:jc w:val="right"/>
              <w:rPr>
                <w:sz w:val="18"/>
                <w:szCs w:val="18"/>
                <w:lang w:val="uk-UA" w:eastAsia="uk-UA"/>
              </w:rPr>
            </w:pPr>
            <w:r w:rsidRPr="00916A6E">
              <w:rPr>
                <w:sz w:val="18"/>
                <w:szCs w:val="18"/>
                <w:lang w:val="uk-UA" w:eastAsia="uk-UA"/>
              </w:rPr>
              <w:t>гривні</w:t>
            </w:r>
          </w:p>
        </w:tc>
      </w:tr>
      <w:tr w:rsidR="00C80939" w:rsidRPr="00916A6E" w:rsidTr="001761BA">
        <w:trPr>
          <w:trHeight w:val="255"/>
        </w:trPr>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Код</w:t>
            </w:r>
          </w:p>
        </w:tc>
        <w:tc>
          <w:tcPr>
            <w:tcW w:w="1015" w:type="dxa"/>
            <w:gridSpan w:val="2"/>
            <w:tcBorders>
              <w:top w:val="single" w:sz="4" w:space="0" w:color="auto"/>
              <w:left w:val="single" w:sz="4" w:space="0" w:color="auto"/>
              <w:bottom w:val="single" w:sz="4" w:space="0" w:color="auto"/>
              <w:right w:val="single" w:sz="4" w:space="0" w:color="auto"/>
            </w:tcBorders>
          </w:tcPr>
          <w:p w:rsidR="00C80939" w:rsidRPr="00916A6E" w:rsidRDefault="00C80939" w:rsidP="001761BA">
            <w:pPr>
              <w:jc w:val="center"/>
              <w:rPr>
                <w:sz w:val="18"/>
                <w:szCs w:val="18"/>
                <w:lang w:val="uk-UA" w:eastAsia="uk-UA"/>
              </w:rPr>
            </w:pP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Найменування показника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proofErr w:type="spellStart"/>
            <w:r w:rsidRPr="00916A6E">
              <w:rPr>
                <w:sz w:val="18"/>
                <w:szCs w:val="18"/>
                <w:lang w:val="uk-UA" w:eastAsia="uk-UA"/>
              </w:rPr>
              <w:t>Затвердже</w:t>
            </w:r>
            <w:proofErr w:type="spellEnd"/>
            <w:r w:rsidRPr="00916A6E">
              <w:rPr>
                <w:sz w:val="18"/>
                <w:szCs w:val="18"/>
                <w:lang w:val="uk-UA" w:eastAsia="uk-UA"/>
              </w:rPr>
              <w:t>-</w:t>
            </w:r>
            <w:r w:rsidRPr="00916A6E">
              <w:rPr>
                <w:sz w:val="18"/>
                <w:szCs w:val="18"/>
                <w:lang w:val="uk-UA" w:eastAsia="uk-UA"/>
              </w:rPr>
              <w:br/>
              <w:t xml:space="preserve">но на рік з </w:t>
            </w:r>
            <w:proofErr w:type="spellStart"/>
            <w:r w:rsidRPr="00916A6E">
              <w:rPr>
                <w:sz w:val="18"/>
                <w:szCs w:val="18"/>
                <w:lang w:val="uk-UA" w:eastAsia="uk-UA"/>
              </w:rPr>
              <w:t>урах.змін</w:t>
            </w:r>
            <w:proofErr w:type="spellEnd"/>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Кошторисні призначення на рік з урахуванням змін</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 xml:space="preserve">Фактичні надходження доходів за  </w:t>
            </w:r>
            <w:r w:rsidRPr="00916A6E">
              <w:rPr>
                <w:sz w:val="18"/>
                <w:szCs w:val="18"/>
                <w:lang w:val="uk-UA" w:eastAsia="uk-UA"/>
              </w:rPr>
              <w:br/>
              <w:t>І півріччя 2019 р.</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Виконання в % до:</w:t>
            </w:r>
          </w:p>
        </w:tc>
      </w:tr>
      <w:tr w:rsidR="00C80939" w:rsidRPr="00916A6E" w:rsidTr="001761BA">
        <w:trPr>
          <w:trHeight w:val="765"/>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C80939" w:rsidRPr="00916A6E" w:rsidRDefault="00C80939" w:rsidP="001761BA">
            <w:pPr>
              <w:rPr>
                <w:sz w:val="18"/>
                <w:szCs w:val="18"/>
                <w:lang w:val="uk-UA" w:eastAsia="uk-UA"/>
              </w:rPr>
            </w:pPr>
          </w:p>
        </w:tc>
        <w:tc>
          <w:tcPr>
            <w:tcW w:w="1015" w:type="dxa"/>
            <w:gridSpan w:val="2"/>
            <w:tcBorders>
              <w:top w:val="single" w:sz="4" w:space="0" w:color="auto"/>
              <w:left w:val="single" w:sz="4" w:space="0" w:color="auto"/>
              <w:bottom w:val="single" w:sz="4" w:space="0" w:color="auto"/>
              <w:right w:val="single" w:sz="4" w:space="0" w:color="auto"/>
            </w:tcBorders>
          </w:tcPr>
          <w:p w:rsidR="00C80939" w:rsidRPr="00916A6E" w:rsidRDefault="00C80939" w:rsidP="001761BA">
            <w:pPr>
              <w:rPr>
                <w:sz w:val="18"/>
                <w:szCs w:val="18"/>
                <w:lang w:val="uk-UA" w:eastAsia="uk-UA"/>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C80939" w:rsidRPr="00916A6E" w:rsidRDefault="00C80939" w:rsidP="001761BA">
            <w:pPr>
              <w:rPr>
                <w:sz w:val="18"/>
                <w:szCs w:val="18"/>
                <w:lang w:val="uk-UA" w:eastAsia="uk-UA"/>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C80939" w:rsidRPr="00916A6E" w:rsidRDefault="00C80939" w:rsidP="001761BA">
            <w:pPr>
              <w:rPr>
                <w:sz w:val="18"/>
                <w:szCs w:val="18"/>
                <w:lang w:val="uk-UA" w:eastAsia="uk-UA"/>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C80939" w:rsidRPr="00916A6E" w:rsidRDefault="00C80939" w:rsidP="001761BA">
            <w:pPr>
              <w:rPr>
                <w:sz w:val="18"/>
                <w:szCs w:val="18"/>
                <w:lang w:val="uk-UA" w:eastAsia="uk-UA"/>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C80939" w:rsidRPr="00916A6E" w:rsidRDefault="00C80939" w:rsidP="001761BA">
            <w:pPr>
              <w:rPr>
                <w:sz w:val="18"/>
                <w:szCs w:val="18"/>
                <w:lang w:val="uk-UA" w:eastAsia="uk-UA"/>
              </w:rPr>
            </w:pPr>
          </w:p>
        </w:tc>
        <w:tc>
          <w:tcPr>
            <w:tcW w:w="982"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proofErr w:type="spellStart"/>
            <w:r w:rsidRPr="00916A6E">
              <w:rPr>
                <w:sz w:val="18"/>
                <w:szCs w:val="18"/>
                <w:lang w:val="uk-UA" w:eastAsia="uk-UA"/>
              </w:rPr>
              <w:t>затвердже</w:t>
            </w:r>
            <w:proofErr w:type="spellEnd"/>
            <w:r w:rsidRPr="00916A6E">
              <w:rPr>
                <w:sz w:val="18"/>
                <w:szCs w:val="18"/>
                <w:lang w:val="uk-UA" w:eastAsia="uk-UA"/>
              </w:rPr>
              <w:t>-ного плану на рік</w:t>
            </w:r>
          </w:p>
        </w:tc>
        <w:tc>
          <w:tcPr>
            <w:tcW w:w="1013"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sz w:val="18"/>
                <w:szCs w:val="18"/>
                <w:lang w:val="uk-UA" w:eastAsia="uk-UA"/>
              </w:rPr>
            </w:pPr>
            <w:r w:rsidRPr="00916A6E">
              <w:rPr>
                <w:sz w:val="18"/>
                <w:szCs w:val="18"/>
                <w:lang w:val="uk-UA" w:eastAsia="uk-UA"/>
              </w:rPr>
              <w:t>уточненого плану на рік</w:t>
            </w:r>
          </w:p>
        </w:tc>
      </w:tr>
      <w:tr w:rsidR="00C80939" w:rsidRPr="00916A6E" w:rsidTr="001761BA">
        <w:trPr>
          <w:trHeight w:val="255"/>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1</w:t>
            </w:r>
          </w:p>
        </w:tc>
        <w:tc>
          <w:tcPr>
            <w:tcW w:w="1015" w:type="dxa"/>
            <w:gridSpan w:val="2"/>
            <w:tcBorders>
              <w:top w:val="nil"/>
              <w:left w:val="nil"/>
              <w:bottom w:val="single" w:sz="4" w:space="0" w:color="auto"/>
              <w:right w:val="nil"/>
            </w:tcBorders>
          </w:tcPr>
          <w:p w:rsidR="00C80939" w:rsidRPr="00916A6E" w:rsidRDefault="00C80939" w:rsidP="001761BA">
            <w:pPr>
              <w:jc w:val="center"/>
              <w:rPr>
                <w:b/>
                <w:bCs/>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3</w:t>
            </w:r>
          </w:p>
        </w:tc>
        <w:tc>
          <w:tcPr>
            <w:tcW w:w="1158"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4</w:t>
            </w:r>
          </w:p>
        </w:tc>
        <w:tc>
          <w:tcPr>
            <w:tcW w:w="1158"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5</w:t>
            </w:r>
          </w:p>
        </w:tc>
        <w:tc>
          <w:tcPr>
            <w:tcW w:w="982"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7</w:t>
            </w:r>
          </w:p>
        </w:tc>
        <w:tc>
          <w:tcPr>
            <w:tcW w:w="1013" w:type="dxa"/>
            <w:tcBorders>
              <w:top w:val="nil"/>
              <w:left w:val="nil"/>
              <w:bottom w:val="single" w:sz="4" w:space="0" w:color="auto"/>
              <w:right w:val="single" w:sz="4" w:space="0" w:color="auto"/>
            </w:tcBorders>
            <w:shd w:val="clear" w:color="auto" w:fill="auto"/>
            <w:vAlign w:val="center"/>
            <w:hideMark/>
          </w:tcPr>
          <w:p w:rsidR="00C80939" w:rsidRPr="00916A6E" w:rsidRDefault="00C80939" w:rsidP="001761BA">
            <w:pPr>
              <w:jc w:val="center"/>
              <w:rPr>
                <w:b/>
                <w:bCs/>
                <w:sz w:val="18"/>
                <w:szCs w:val="18"/>
                <w:lang w:val="uk-UA" w:eastAsia="uk-UA"/>
              </w:rPr>
            </w:pPr>
            <w:r w:rsidRPr="00916A6E">
              <w:rPr>
                <w:b/>
                <w:bCs/>
                <w:sz w:val="18"/>
                <w:szCs w:val="18"/>
                <w:lang w:val="uk-UA" w:eastAsia="uk-UA"/>
              </w:rPr>
              <w:t>8</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10000000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Податкові надходження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53739,97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19000000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Інші податки та збори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53739,97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19010000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Екологічний податок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53739,97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127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19010100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37543,17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109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19010300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16196,80</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20000000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Неподаткові надходження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4796300,00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5040574,00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3508419,25</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73,1</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69,6</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24000000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Інші неподаткові надходження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853484,48</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24060000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Інші надходження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799,00</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103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24062100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799,00</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5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24170000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Надходження коштів пайової участі у розвитку інфраструктури населеного пункту</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852685,48</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330"/>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Власні надходження бюджетних установ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4796300,00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5040574,00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2654934,77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55,4</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52,7</w:t>
            </w:r>
          </w:p>
        </w:tc>
      </w:tr>
      <w:tr w:rsidR="00C80939" w:rsidRPr="00916A6E" w:rsidTr="001761BA">
        <w:trPr>
          <w:trHeight w:val="76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25010000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Надходження від плати за послуги, що надаються бюджетними установами згідно із законодавством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4796300,00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4796300,00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1901309,72</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39,6</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39,6</w:t>
            </w:r>
          </w:p>
        </w:tc>
      </w:tr>
      <w:tr w:rsidR="00C80939" w:rsidRPr="00916A6E" w:rsidTr="001761BA">
        <w:trPr>
          <w:trHeight w:val="76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25010100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Плата за послуги, що надаються бюджетними установами згідно з їх основною діяльністю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4608300,00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4608300,00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1742974,42</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37,8</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37,8</w:t>
            </w:r>
          </w:p>
        </w:tc>
      </w:tr>
      <w:tr w:rsidR="00C80939" w:rsidRPr="00916A6E" w:rsidTr="001761BA">
        <w:trPr>
          <w:trHeight w:val="31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25010300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Плата за оренду майна бюджетних установ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188000,00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188000,00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158335,30</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84,2</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84,2</w:t>
            </w:r>
          </w:p>
        </w:tc>
      </w:tr>
      <w:tr w:rsidR="00C80939" w:rsidRPr="00916A6E" w:rsidTr="001761BA">
        <w:trPr>
          <w:trHeight w:val="510"/>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25020000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Інші джерела власних надходжень бюджетних установ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244274,00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753625,05</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308,5</w:t>
            </w:r>
          </w:p>
        </w:tc>
      </w:tr>
      <w:tr w:rsidR="00C80939" w:rsidRPr="00916A6E" w:rsidTr="001761BA">
        <w:trPr>
          <w:trHeight w:val="25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25020100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Благодійні внески, гранти та дарунки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151574,00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152021,89</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100,3</w:t>
            </w:r>
          </w:p>
        </w:tc>
      </w:tr>
      <w:tr w:rsidR="00C80939" w:rsidRPr="00916A6E" w:rsidTr="001761BA">
        <w:trPr>
          <w:trHeight w:val="178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lastRenderedPageBreak/>
              <w:t>25020200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92700,00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601603,16</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649,0</w:t>
            </w:r>
          </w:p>
        </w:tc>
      </w:tr>
      <w:tr w:rsidR="00C80939" w:rsidRPr="00916A6E" w:rsidTr="001761BA">
        <w:trPr>
          <w:trHeight w:val="28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30000000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Доходи від операцій з капіталом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988767,17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600"/>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33000000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Кошти від продажу землі і нематеріальних активів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988767,17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330"/>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33010000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Кошти від продажу землі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988767,17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157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33010100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988767,17</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31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50000000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Цільові фонди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881,35</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1095"/>
        </w:trPr>
        <w:tc>
          <w:tcPr>
            <w:tcW w:w="1141"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50110000</w:t>
            </w:r>
          </w:p>
        </w:tc>
        <w:tc>
          <w:tcPr>
            <w:tcW w:w="1015" w:type="dxa"/>
            <w:gridSpan w:val="2"/>
            <w:tcBorders>
              <w:top w:val="nil"/>
              <w:left w:val="nil"/>
              <w:bottom w:val="single" w:sz="4" w:space="0" w:color="auto"/>
              <w:right w:val="nil"/>
            </w:tcBorders>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auto" w:fill="auto"/>
            <w:vAlign w:val="bottom"/>
            <w:hideMark/>
          </w:tcPr>
          <w:p w:rsidR="00C80939" w:rsidRPr="00916A6E" w:rsidRDefault="00C80939" w:rsidP="001761BA">
            <w:pPr>
              <w:rPr>
                <w:sz w:val="18"/>
                <w:szCs w:val="18"/>
                <w:lang w:val="uk-UA" w:eastAsia="uk-UA"/>
              </w:rPr>
            </w:pPr>
            <w:r w:rsidRPr="00916A6E">
              <w:rPr>
                <w:sz w:val="18"/>
                <w:szCs w:val="18"/>
                <w:lang w:val="uk-UA" w:eastAsia="uk-UA"/>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0,00</w:t>
            </w:r>
          </w:p>
        </w:tc>
        <w:tc>
          <w:tcPr>
            <w:tcW w:w="1158"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jc w:val="right"/>
              <w:rPr>
                <w:sz w:val="18"/>
                <w:szCs w:val="18"/>
                <w:lang w:val="uk-UA" w:eastAsia="uk-UA"/>
              </w:rPr>
            </w:pPr>
            <w:r w:rsidRPr="00916A6E">
              <w:rPr>
                <w:sz w:val="18"/>
                <w:szCs w:val="18"/>
                <w:lang w:val="uk-UA" w:eastAsia="uk-UA"/>
              </w:rPr>
              <w:t>881,35</w:t>
            </w:r>
          </w:p>
        </w:tc>
        <w:tc>
          <w:tcPr>
            <w:tcW w:w="982"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013" w:type="dxa"/>
            <w:tcBorders>
              <w:top w:val="nil"/>
              <w:left w:val="nil"/>
              <w:bottom w:val="single" w:sz="4" w:space="0" w:color="auto"/>
              <w:right w:val="single" w:sz="4" w:space="0" w:color="auto"/>
            </w:tcBorders>
            <w:shd w:val="clear" w:color="auto" w:fill="auto"/>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r>
      <w:tr w:rsidR="00C80939" w:rsidRPr="00916A6E" w:rsidTr="001761BA">
        <w:trPr>
          <w:trHeight w:val="255"/>
        </w:trPr>
        <w:tc>
          <w:tcPr>
            <w:tcW w:w="1357" w:type="dxa"/>
            <w:gridSpan w:val="2"/>
            <w:tcBorders>
              <w:top w:val="single" w:sz="4" w:space="0" w:color="auto"/>
              <w:left w:val="single" w:sz="4" w:space="0" w:color="auto"/>
              <w:bottom w:val="single" w:sz="4" w:space="0" w:color="auto"/>
              <w:right w:val="single" w:sz="4" w:space="0" w:color="auto"/>
            </w:tcBorders>
            <w:shd w:val="clear" w:color="000000" w:fill="CCFFFF"/>
          </w:tcPr>
          <w:p w:rsidR="00C80939" w:rsidRPr="00916A6E" w:rsidRDefault="00C80939" w:rsidP="001761BA">
            <w:pPr>
              <w:rPr>
                <w:b/>
                <w:bCs/>
                <w:sz w:val="18"/>
                <w:szCs w:val="18"/>
                <w:lang w:val="uk-UA" w:eastAsia="uk-UA"/>
              </w:rPr>
            </w:pPr>
          </w:p>
        </w:tc>
        <w:tc>
          <w:tcPr>
            <w:tcW w:w="2953"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80939" w:rsidRPr="00916A6E" w:rsidRDefault="00C80939" w:rsidP="001761BA">
            <w:pPr>
              <w:rPr>
                <w:b/>
                <w:bCs/>
                <w:sz w:val="18"/>
                <w:szCs w:val="18"/>
                <w:lang w:val="uk-UA" w:eastAsia="uk-UA"/>
              </w:rPr>
            </w:pPr>
            <w:r w:rsidRPr="00916A6E">
              <w:rPr>
                <w:b/>
                <w:bCs/>
                <w:sz w:val="18"/>
                <w:szCs w:val="18"/>
                <w:lang w:val="uk-UA" w:eastAsia="uk-UA"/>
              </w:rPr>
              <w:t>Всього доходів спеціального фонду</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4796300,00</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5040574,00</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4551807,74</w:t>
            </w:r>
          </w:p>
        </w:tc>
        <w:tc>
          <w:tcPr>
            <w:tcW w:w="982"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94,9</w:t>
            </w:r>
          </w:p>
        </w:tc>
        <w:tc>
          <w:tcPr>
            <w:tcW w:w="1013"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90,3</w:t>
            </w:r>
          </w:p>
        </w:tc>
      </w:tr>
      <w:tr w:rsidR="00C80939" w:rsidRPr="00916A6E" w:rsidTr="001761BA">
        <w:trPr>
          <w:trHeight w:val="255"/>
        </w:trPr>
        <w:tc>
          <w:tcPr>
            <w:tcW w:w="1141" w:type="dxa"/>
            <w:tcBorders>
              <w:top w:val="nil"/>
              <w:left w:val="single" w:sz="4" w:space="0" w:color="auto"/>
              <w:bottom w:val="single" w:sz="4" w:space="0" w:color="auto"/>
              <w:right w:val="single" w:sz="4" w:space="0" w:color="auto"/>
            </w:tcBorders>
            <w:shd w:val="clear" w:color="000000" w:fill="CCFFFF"/>
            <w:noWrap/>
            <w:vAlign w:val="bottom"/>
            <w:hideMark/>
          </w:tcPr>
          <w:p w:rsidR="00C80939" w:rsidRPr="00916A6E" w:rsidRDefault="00C80939" w:rsidP="001761BA">
            <w:pPr>
              <w:rPr>
                <w:b/>
                <w:bCs/>
                <w:sz w:val="18"/>
                <w:szCs w:val="18"/>
                <w:lang w:val="uk-UA" w:eastAsia="uk-UA"/>
              </w:rPr>
            </w:pPr>
            <w:r w:rsidRPr="00916A6E">
              <w:rPr>
                <w:b/>
                <w:bCs/>
                <w:sz w:val="18"/>
                <w:szCs w:val="18"/>
                <w:lang w:val="uk-UA" w:eastAsia="uk-UA"/>
              </w:rPr>
              <w:t>РАЗОМ загальний і спеціальний фонд</w:t>
            </w:r>
          </w:p>
        </w:tc>
        <w:tc>
          <w:tcPr>
            <w:tcW w:w="1015" w:type="dxa"/>
            <w:gridSpan w:val="2"/>
            <w:tcBorders>
              <w:top w:val="nil"/>
              <w:left w:val="nil"/>
              <w:bottom w:val="single" w:sz="4" w:space="0" w:color="auto"/>
              <w:right w:val="nil"/>
            </w:tcBorders>
            <w:shd w:val="clear" w:color="000000" w:fill="CCFFFF"/>
          </w:tcPr>
          <w:p w:rsidR="00C80939" w:rsidRPr="00916A6E" w:rsidRDefault="00C80939" w:rsidP="001761BA">
            <w:pPr>
              <w:rPr>
                <w:sz w:val="18"/>
                <w:szCs w:val="18"/>
                <w:lang w:val="uk-UA" w:eastAsia="uk-UA"/>
              </w:rPr>
            </w:pPr>
          </w:p>
        </w:tc>
        <w:tc>
          <w:tcPr>
            <w:tcW w:w="2154"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rPr>
                <w:sz w:val="18"/>
                <w:szCs w:val="18"/>
                <w:lang w:val="uk-UA" w:eastAsia="uk-UA"/>
              </w:rPr>
            </w:pPr>
            <w:r w:rsidRPr="00916A6E">
              <w:rPr>
                <w:sz w:val="18"/>
                <w:szCs w:val="18"/>
                <w:lang w:val="uk-UA" w:eastAsia="uk-UA"/>
              </w:rPr>
              <w:t> </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172793773,00</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226664142,24</w:t>
            </w:r>
          </w:p>
        </w:tc>
        <w:tc>
          <w:tcPr>
            <w:tcW w:w="1158"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123727061,21</w:t>
            </w:r>
          </w:p>
        </w:tc>
        <w:tc>
          <w:tcPr>
            <w:tcW w:w="982"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71,6</w:t>
            </w:r>
          </w:p>
        </w:tc>
        <w:tc>
          <w:tcPr>
            <w:tcW w:w="1013" w:type="dxa"/>
            <w:tcBorders>
              <w:top w:val="nil"/>
              <w:left w:val="nil"/>
              <w:bottom w:val="single" w:sz="4" w:space="0" w:color="auto"/>
              <w:right w:val="single" w:sz="4" w:space="0" w:color="auto"/>
            </w:tcBorders>
            <w:shd w:val="clear" w:color="000000" w:fill="CCFFFF"/>
            <w:noWrap/>
            <w:vAlign w:val="bottom"/>
            <w:hideMark/>
          </w:tcPr>
          <w:p w:rsidR="00C80939" w:rsidRPr="00916A6E" w:rsidRDefault="00C80939" w:rsidP="001761BA">
            <w:pPr>
              <w:jc w:val="right"/>
              <w:rPr>
                <w:b/>
                <w:bCs/>
                <w:sz w:val="18"/>
                <w:szCs w:val="18"/>
                <w:lang w:val="uk-UA" w:eastAsia="uk-UA"/>
              </w:rPr>
            </w:pPr>
            <w:r w:rsidRPr="00916A6E">
              <w:rPr>
                <w:b/>
                <w:bCs/>
                <w:sz w:val="18"/>
                <w:szCs w:val="18"/>
                <w:lang w:val="uk-UA" w:eastAsia="uk-UA"/>
              </w:rPr>
              <w:t>54,6</w:t>
            </w:r>
          </w:p>
        </w:tc>
      </w:tr>
    </w:tbl>
    <w:p w:rsidR="000E7C2A" w:rsidRDefault="000E7C2A"/>
    <w:sectPr w:rsidR="000E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1" w:rsidRPr="00E1234D" w:rsidRDefault="00C80939">
    <w:pPr>
      <w:pStyle w:val="a6"/>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C507B2"/>
    <w:multiLevelType w:val="hybridMultilevel"/>
    <w:tmpl w:val="5E764B6C"/>
    <w:lvl w:ilvl="0" w:tplc="AAE6DC2E">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34C02"/>
    <w:multiLevelType w:val="hybridMultilevel"/>
    <w:tmpl w:val="749CFAA8"/>
    <w:lvl w:ilvl="0" w:tplc="21121D24">
      <w:start w:val="2019"/>
      <w:numFmt w:val="bullet"/>
      <w:lvlText w:val="-"/>
      <w:lvlJc w:val="left"/>
      <w:pPr>
        <w:ind w:left="1144" w:hanging="360"/>
      </w:pPr>
      <w:rPr>
        <w:rFonts w:ascii="Times New Roman" w:eastAsia="Times New Roman" w:hAnsi="Times New Roman" w:cs="Times New Roman" w:hint="default"/>
        <w:i w:val="0"/>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
    <w:nsid w:val="16E175F0"/>
    <w:multiLevelType w:val="hybridMultilevel"/>
    <w:tmpl w:val="A8D2F2BA"/>
    <w:lvl w:ilvl="0" w:tplc="3FC27B04">
      <w:start w:val="2019"/>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4354782"/>
    <w:multiLevelType w:val="hybridMultilevel"/>
    <w:tmpl w:val="2D58071A"/>
    <w:lvl w:ilvl="0" w:tplc="2E52527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3D5F2050"/>
    <w:multiLevelType w:val="hybridMultilevel"/>
    <w:tmpl w:val="593A5876"/>
    <w:lvl w:ilvl="0" w:tplc="658AB5C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533E26"/>
    <w:multiLevelType w:val="hybridMultilevel"/>
    <w:tmpl w:val="7F845B68"/>
    <w:lvl w:ilvl="0" w:tplc="46C67824">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54323AC"/>
    <w:multiLevelType w:val="hybridMultilevel"/>
    <w:tmpl w:val="0592F3C2"/>
    <w:lvl w:ilvl="0" w:tplc="6758121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3695135"/>
    <w:multiLevelType w:val="hybridMultilevel"/>
    <w:tmpl w:val="20EA094C"/>
    <w:lvl w:ilvl="0" w:tplc="CA90984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784A7B1F"/>
    <w:multiLevelType w:val="singleLevel"/>
    <w:tmpl w:val="2BB88650"/>
    <w:lvl w:ilvl="0">
      <w:start w:val="3"/>
      <w:numFmt w:val="bullet"/>
      <w:lvlText w:val="-"/>
      <w:lvlJc w:val="left"/>
      <w:pPr>
        <w:tabs>
          <w:tab w:val="num" w:pos="1080"/>
        </w:tabs>
        <w:ind w:left="1080" w:hanging="360"/>
      </w:pPr>
      <w:rPr>
        <w:rFonts w:hint="default"/>
      </w:rPr>
    </w:lvl>
  </w:abstractNum>
  <w:abstractNum w:abstractNumId="10">
    <w:nsid w:val="791F7F06"/>
    <w:multiLevelType w:val="multilevel"/>
    <w:tmpl w:val="FF760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0"/>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8"/>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37"/>
    <w:rsid w:val="000E7C2A"/>
    <w:rsid w:val="00C80939"/>
    <w:rsid w:val="00F9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17EF6B-1FD6-4764-A54E-3853FB6F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80939"/>
    <w:pPr>
      <w:spacing w:after="0" w:line="240" w:lineRule="auto"/>
      <w:jc w:val="both"/>
    </w:pPr>
    <w:rPr>
      <w:rFonts w:ascii="Times" w:eastAsia="Times New Roman" w:hAnsi="Times" w:cs="Times New Roman"/>
      <w:snapToGrid w:val="0"/>
      <w:sz w:val="18"/>
      <w:szCs w:val="20"/>
      <w:lang w:eastAsia="ru-RU"/>
    </w:rPr>
  </w:style>
  <w:style w:type="paragraph" w:styleId="a3">
    <w:name w:val="List Paragraph"/>
    <w:basedOn w:val="a"/>
    <w:uiPriority w:val="34"/>
    <w:qFormat/>
    <w:rsid w:val="00C80939"/>
    <w:pPr>
      <w:ind w:left="720"/>
      <w:contextualSpacing/>
    </w:pPr>
  </w:style>
  <w:style w:type="paragraph" w:styleId="a4">
    <w:name w:val="Balloon Text"/>
    <w:basedOn w:val="a"/>
    <w:link w:val="a5"/>
    <w:uiPriority w:val="99"/>
    <w:semiHidden/>
    <w:unhideWhenUsed/>
    <w:rsid w:val="00C80939"/>
    <w:rPr>
      <w:rFonts w:ascii="Segoe UI" w:hAnsi="Segoe UI" w:cs="Segoe UI"/>
      <w:sz w:val="18"/>
      <w:szCs w:val="18"/>
    </w:rPr>
  </w:style>
  <w:style w:type="character" w:customStyle="1" w:styleId="a5">
    <w:name w:val="Текст выноски Знак"/>
    <w:basedOn w:val="a0"/>
    <w:link w:val="a4"/>
    <w:uiPriority w:val="99"/>
    <w:semiHidden/>
    <w:rsid w:val="00C80939"/>
    <w:rPr>
      <w:rFonts w:ascii="Segoe UI" w:eastAsia="Times New Roman" w:hAnsi="Segoe UI" w:cs="Segoe UI"/>
      <w:sz w:val="18"/>
      <w:szCs w:val="18"/>
      <w:lang w:eastAsia="ru-RU"/>
    </w:rPr>
  </w:style>
  <w:style w:type="paragraph" w:styleId="a6">
    <w:name w:val="header"/>
    <w:basedOn w:val="a"/>
    <w:link w:val="a7"/>
    <w:uiPriority w:val="99"/>
    <w:unhideWhenUsed/>
    <w:rsid w:val="00C80939"/>
    <w:pPr>
      <w:tabs>
        <w:tab w:val="center" w:pos="4819"/>
        <w:tab w:val="right" w:pos="9639"/>
      </w:tabs>
    </w:pPr>
  </w:style>
  <w:style w:type="character" w:customStyle="1" w:styleId="a7">
    <w:name w:val="Верхний колонтитул Знак"/>
    <w:basedOn w:val="a0"/>
    <w:link w:val="a6"/>
    <w:uiPriority w:val="99"/>
    <w:rsid w:val="00C8093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939"/>
    <w:pPr>
      <w:tabs>
        <w:tab w:val="center" w:pos="4819"/>
        <w:tab w:val="right" w:pos="9639"/>
      </w:tabs>
    </w:pPr>
  </w:style>
  <w:style w:type="character" w:customStyle="1" w:styleId="a9">
    <w:name w:val="Нижний колонтитул Знак"/>
    <w:basedOn w:val="a0"/>
    <w:link w:val="a8"/>
    <w:uiPriority w:val="99"/>
    <w:rsid w:val="00C809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12518</Words>
  <Characters>71357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2019-07-24T06:15:00Z</cp:lastPrinted>
  <dcterms:created xsi:type="dcterms:W3CDTF">2019-07-24T06:09:00Z</dcterms:created>
  <dcterms:modified xsi:type="dcterms:W3CDTF">2019-07-24T06:17:00Z</dcterms:modified>
</cp:coreProperties>
</file>